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E2B4" w14:textId="77777777" w:rsidR="00512842" w:rsidRDefault="00512842" w:rsidP="000140F8">
      <w:pPr>
        <w:pStyle w:val="Title"/>
      </w:pPr>
    </w:p>
    <w:p w14:paraId="266AD7F4" w14:textId="77777777" w:rsidR="00512842" w:rsidRDefault="00512842" w:rsidP="000140F8">
      <w:pPr>
        <w:pStyle w:val="Title"/>
      </w:pPr>
    </w:p>
    <w:p w14:paraId="6BEB66D5" w14:textId="77777777" w:rsidR="00512842" w:rsidRDefault="00512842" w:rsidP="000140F8">
      <w:pPr>
        <w:pStyle w:val="Title"/>
      </w:pPr>
    </w:p>
    <w:p w14:paraId="40D4E640" w14:textId="77777777" w:rsidR="00512842" w:rsidRDefault="00512842" w:rsidP="000140F8">
      <w:pPr>
        <w:pStyle w:val="Title"/>
      </w:pPr>
    </w:p>
    <w:p w14:paraId="7586ABF0" w14:textId="2F0648F7" w:rsidR="00512842" w:rsidRDefault="00512842" w:rsidP="455249BF">
      <w:pPr>
        <w:pStyle w:val="Title"/>
      </w:pPr>
      <w:r>
        <w:t>Evaluation plan template</w:t>
      </w:r>
      <w:bookmarkStart w:id="0" w:name="_Hlk27743617"/>
      <w:bookmarkStart w:id="1" w:name="_Hlk27745317"/>
    </w:p>
    <w:p w14:paraId="4A7F1916" w14:textId="77777777" w:rsidR="00512842" w:rsidRDefault="00512842" w:rsidP="00512842">
      <w:pPr>
        <w:pStyle w:val="Subtitle"/>
        <w:numPr>
          <w:ilvl w:val="0"/>
          <w:numId w:val="0"/>
        </w:numPr>
        <w:rPr>
          <w:sz w:val="28"/>
          <w:szCs w:val="28"/>
        </w:rPr>
      </w:pPr>
      <w:r w:rsidRPr="00982DE5">
        <w:rPr>
          <w:sz w:val="28"/>
          <w:szCs w:val="28"/>
          <w:highlight w:val="yellow"/>
        </w:rPr>
        <w:t>(Insert procurement activity and reference number)</w:t>
      </w:r>
    </w:p>
    <w:bookmarkEnd w:id="0"/>
    <w:p w14:paraId="08F2476C" w14:textId="77777777" w:rsidR="00512842" w:rsidRDefault="00512842" w:rsidP="00435C9E"/>
    <w:p w14:paraId="51AAB953" w14:textId="77777777" w:rsidR="00512842" w:rsidRPr="00435C9E" w:rsidRDefault="00512842" w:rsidP="00435C9E">
      <w:bookmarkStart w:id="2" w:name="_Hlk27744240"/>
    </w:p>
    <w:tbl>
      <w:tblPr>
        <w:tblStyle w:val="TableGrid"/>
        <w:tblW w:w="5000" w:type="pct"/>
        <w:tblLook w:val="04A0" w:firstRow="1" w:lastRow="0" w:firstColumn="1" w:lastColumn="0" w:noHBand="0" w:noVBand="1"/>
      </w:tblPr>
      <w:tblGrid>
        <w:gridCol w:w="9016"/>
      </w:tblGrid>
      <w:tr w:rsidR="00512842" w14:paraId="574D52E1" w14:textId="77777777" w:rsidTr="455249BF">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47CBF" w14:textId="77777777" w:rsidR="00512842" w:rsidRPr="00435C9E" w:rsidRDefault="00512842" w:rsidP="00435C9E">
            <w:pPr>
              <w:spacing w:after="160"/>
              <w:rPr>
                <w:b/>
                <w:szCs w:val="20"/>
              </w:rPr>
            </w:pPr>
            <w:bookmarkStart w:id="3" w:name="_Hlk27743637"/>
            <w:r w:rsidRPr="00435C9E">
              <w:rPr>
                <w:b/>
                <w:szCs w:val="20"/>
              </w:rPr>
              <w:t>When to use this template</w:t>
            </w:r>
          </w:p>
          <w:p w14:paraId="64826BD3" w14:textId="77777777" w:rsidR="00512842" w:rsidRPr="00435C9E" w:rsidRDefault="00512842" w:rsidP="00435C9E">
            <w:pPr>
              <w:spacing w:after="160" w:line="276" w:lineRule="auto"/>
              <w:rPr>
                <w:rFonts w:cs="Arial"/>
                <w:szCs w:val="20"/>
              </w:rPr>
            </w:pPr>
            <w:r w:rsidRPr="00435C9E">
              <w:rPr>
                <w:rFonts w:cs="Arial"/>
                <w:szCs w:val="20"/>
              </w:rPr>
              <w:t xml:space="preserve">This template can be used to document the </w:t>
            </w:r>
            <w:r>
              <w:rPr>
                <w:rFonts w:cs="Arial"/>
                <w:szCs w:val="20"/>
              </w:rPr>
              <w:t xml:space="preserve">evaluation </w:t>
            </w:r>
            <w:r w:rsidRPr="00435C9E">
              <w:rPr>
                <w:rFonts w:cs="Arial"/>
                <w:szCs w:val="20"/>
              </w:rPr>
              <w:t xml:space="preserve">process and methodology. The evaluation criteria in the plan must match the evaluation criteria in the tender document. This document should be tailored to the </w:t>
            </w:r>
            <w:r>
              <w:rPr>
                <w:rFonts w:cs="Arial"/>
                <w:szCs w:val="20"/>
              </w:rPr>
              <w:t>needs of the agency and the procurement concerned</w:t>
            </w:r>
            <w:r w:rsidRPr="00435C9E">
              <w:rPr>
                <w:rFonts w:cs="Arial"/>
                <w:szCs w:val="20"/>
              </w:rPr>
              <w:t xml:space="preserve"> (e.g. ratings scales and methodologies).</w:t>
            </w:r>
          </w:p>
          <w:p w14:paraId="7A6F5F95" w14:textId="77777777" w:rsidR="00512842" w:rsidRPr="00435C9E" w:rsidRDefault="00512842" w:rsidP="11A82C84">
            <w:pPr>
              <w:spacing w:after="160" w:line="360" w:lineRule="auto"/>
              <w:rPr>
                <w:rFonts w:cs="Arial"/>
                <w:b/>
                <w:bCs/>
              </w:rPr>
            </w:pPr>
            <w:r w:rsidRPr="11A82C84">
              <w:rPr>
                <w:rFonts w:cs="Arial"/>
                <w:b/>
                <w:bCs/>
              </w:rPr>
              <w:t xml:space="preserve">Please delete this text box and remove any </w:t>
            </w:r>
            <w:r w:rsidRPr="11A82C84">
              <w:rPr>
                <w:rFonts w:cs="Arial"/>
                <w:b/>
                <w:bCs/>
                <w:color w:val="0070C0"/>
              </w:rPr>
              <w:t>user notes</w:t>
            </w:r>
            <w:r w:rsidRPr="11A82C84">
              <w:rPr>
                <w:rFonts w:cs="Arial"/>
                <w:b/>
                <w:bCs/>
              </w:rPr>
              <w:t xml:space="preserve"> before use.</w:t>
            </w:r>
          </w:p>
          <w:p w14:paraId="701456A8" w14:textId="292DC529" w:rsidR="00512842" w:rsidRPr="00CA0DD7" w:rsidRDefault="00512842" w:rsidP="455249BF">
            <w:pPr>
              <w:spacing w:after="160" w:line="276" w:lineRule="auto"/>
              <w:rPr>
                <w:rFonts w:cs="Arial"/>
              </w:rPr>
            </w:pPr>
            <w:r w:rsidRPr="455249BF">
              <w:rPr>
                <w:rFonts w:cs="Arial"/>
              </w:rPr>
              <w:t>Use of this template is optional – remember to check your agency’s policies and procedures to check whether your agency has a standard template available that you are required to use</w:t>
            </w:r>
          </w:p>
        </w:tc>
      </w:tr>
      <w:bookmarkEnd w:id="1"/>
      <w:bookmarkEnd w:id="2"/>
      <w:bookmarkEnd w:id="3"/>
    </w:tbl>
    <w:p w14:paraId="1D572688" w14:textId="63C3EED4" w:rsidR="00512842" w:rsidRPr="00611228" w:rsidRDefault="00512842" w:rsidP="00611228">
      <w:pPr>
        <w:pStyle w:val="TOCHeading"/>
      </w:pPr>
    </w:p>
    <w:p w14:paraId="299C0DA0" w14:textId="77777777" w:rsidR="00611228" w:rsidRDefault="00611228">
      <w:pPr>
        <w:spacing w:line="259" w:lineRule="auto"/>
        <w:rPr>
          <w:rFonts w:cs="Arial"/>
          <w:b/>
          <w:bCs/>
          <w:color w:val="A70240"/>
          <w:sz w:val="36"/>
          <w:szCs w:val="20"/>
        </w:rPr>
      </w:pPr>
      <w:r>
        <w:rPr>
          <w:rFonts w:cs="Arial"/>
          <w:b/>
          <w:bCs/>
          <w:color w:val="A70240"/>
          <w:sz w:val="36"/>
          <w:szCs w:val="20"/>
        </w:rPr>
        <w:br w:type="page"/>
      </w:r>
    </w:p>
    <w:bookmarkStart w:id="4" w:name="_Toc2102135294" w:displacedByCustomXml="next"/>
    <w:sdt>
      <w:sdtPr>
        <w:rPr>
          <w:rFonts w:ascii="Arial" w:eastAsiaTheme="minorHAnsi" w:hAnsi="Arial" w:cstheme="minorBidi"/>
          <w:color w:val="auto"/>
          <w:sz w:val="20"/>
          <w:szCs w:val="22"/>
          <w:lang w:val="en-AU"/>
        </w:rPr>
        <w:id w:val="73605659"/>
        <w:docPartObj>
          <w:docPartGallery w:val="Table of Contents"/>
          <w:docPartUnique/>
        </w:docPartObj>
      </w:sdtPr>
      <w:sdtEndPr/>
      <w:sdtContent>
        <w:p w14:paraId="1B463A8D" w14:textId="135C219A" w:rsidR="00611228" w:rsidRPr="00611228" w:rsidRDefault="00611228">
          <w:pPr>
            <w:pStyle w:val="TOCHeading"/>
            <w:rPr>
              <w:rStyle w:val="Heading1Char"/>
            </w:rPr>
          </w:pPr>
          <w:r w:rsidRPr="11A82C84">
            <w:rPr>
              <w:rStyle w:val="Heading1Char"/>
            </w:rPr>
            <w:t>Table of Contents</w:t>
          </w:r>
          <w:bookmarkEnd w:id="4"/>
        </w:p>
        <w:p w14:paraId="005B2F39" w14:textId="58B7FEA0" w:rsidR="00611228" w:rsidRDefault="11A82C84" w:rsidP="11A82C84">
          <w:pPr>
            <w:pStyle w:val="TOC1"/>
            <w:tabs>
              <w:tab w:val="clear" w:pos="9346"/>
              <w:tab w:val="right" w:leader="dot" w:pos="9345"/>
            </w:tabs>
            <w:rPr>
              <w:rStyle w:val="Hyperlink"/>
              <w:noProof/>
              <w:kern w:val="2"/>
              <w:lang w:eastAsia="en-AU"/>
              <w14:ligatures w14:val="standardContextual"/>
            </w:rPr>
          </w:pPr>
          <w:r>
            <w:fldChar w:fldCharType="begin"/>
          </w:r>
          <w:r w:rsidR="00611228">
            <w:instrText>TOC \o "1-3" \z \u \h</w:instrText>
          </w:r>
          <w:r>
            <w:fldChar w:fldCharType="separate"/>
          </w:r>
          <w:hyperlink w:anchor="_Toc2102135294">
            <w:r w:rsidRPr="11A82C84">
              <w:rPr>
                <w:rStyle w:val="Hyperlink"/>
              </w:rPr>
              <w:t>Table of Contents</w:t>
            </w:r>
            <w:r w:rsidR="00611228">
              <w:tab/>
            </w:r>
            <w:r w:rsidR="00611228">
              <w:fldChar w:fldCharType="begin"/>
            </w:r>
            <w:r w:rsidR="00611228">
              <w:instrText>PAGEREF _Toc2102135294 \h</w:instrText>
            </w:r>
            <w:r w:rsidR="00611228">
              <w:fldChar w:fldCharType="separate"/>
            </w:r>
            <w:r w:rsidRPr="11A82C84">
              <w:rPr>
                <w:rStyle w:val="Hyperlink"/>
              </w:rPr>
              <w:t>1</w:t>
            </w:r>
            <w:r w:rsidR="00611228">
              <w:fldChar w:fldCharType="end"/>
            </w:r>
          </w:hyperlink>
        </w:p>
        <w:p w14:paraId="452F5F6B" w14:textId="43DD5CD5" w:rsidR="00611228" w:rsidRDefault="11A82C84" w:rsidP="11A82C84">
          <w:pPr>
            <w:pStyle w:val="TOC1"/>
            <w:tabs>
              <w:tab w:val="clear" w:pos="9346"/>
              <w:tab w:val="right" w:leader="dot" w:pos="9345"/>
            </w:tabs>
            <w:rPr>
              <w:rStyle w:val="Hyperlink"/>
              <w:noProof/>
              <w:kern w:val="2"/>
              <w:lang w:eastAsia="en-AU"/>
              <w14:ligatures w14:val="standardContextual"/>
            </w:rPr>
          </w:pPr>
          <w:hyperlink w:anchor="_Toc6576356">
            <w:r w:rsidRPr="11A82C84">
              <w:rPr>
                <w:rStyle w:val="Hyperlink"/>
              </w:rPr>
              <w:t>Procurement objectives</w:t>
            </w:r>
            <w:r w:rsidR="00611228">
              <w:tab/>
            </w:r>
            <w:r w:rsidR="00611228">
              <w:fldChar w:fldCharType="begin"/>
            </w:r>
            <w:r w:rsidR="00611228">
              <w:instrText>PAGEREF _Toc6576356 \h</w:instrText>
            </w:r>
            <w:r w:rsidR="00611228">
              <w:fldChar w:fldCharType="separate"/>
            </w:r>
            <w:r w:rsidRPr="11A82C84">
              <w:rPr>
                <w:rStyle w:val="Hyperlink"/>
              </w:rPr>
              <w:t>2</w:t>
            </w:r>
            <w:r w:rsidR="00611228">
              <w:fldChar w:fldCharType="end"/>
            </w:r>
          </w:hyperlink>
        </w:p>
        <w:p w14:paraId="456C712D" w14:textId="2D9B54AB" w:rsidR="00611228" w:rsidRDefault="11A82C84" w:rsidP="11A82C84">
          <w:pPr>
            <w:pStyle w:val="TOC1"/>
            <w:tabs>
              <w:tab w:val="clear" w:pos="9346"/>
              <w:tab w:val="right" w:leader="dot" w:pos="9345"/>
            </w:tabs>
            <w:rPr>
              <w:rStyle w:val="Hyperlink"/>
              <w:noProof/>
              <w:kern w:val="2"/>
              <w:lang w:eastAsia="en-AU"/>
              <w14:ligatures w14:val="standardContextual"/>
            </w:rPr>
          </w:pPr>
          <w:hyperlink w:anchor="_Toc264873420">
            <w:r w:rsidRPr="11A82C84">
              <w:rPr>
                <w:rStyle w:val="Hyperlink"/>
              </w:rPr>
              <w:t>Roles and responsibilities</w:t>
            </w:r>
            <w:r w:rsidR="00611228">
              <w:tab/>
            </w:r>
            <w:r w:rsidR="00611228">
              <w:fldChar w:fldCharType="begin"/>
            </w:r>
            <w:r w:rsidR="00611228">
              <w:instrText>PAGEREF _Toc264873420 \h</w:instrText>
            </w:r>
            <w:r w:rsidR="00611228">
              <w:fldChar w:fldCharType="separate"/>
            </w:r>
            <w:r w:rsidRPr="11A82C84">
              <w:rPr>
                <w:rStyle w:val="Hyperlink"/>
              </w:rPr>
              <w:t>3</w:t>
            </w:r>
            <w:r w:rsidR="00611228">
              <w:fldChar w:fldCharType="end"/>
            </w:r>
          </w:hyperlink>
        </w:p>
        <w:p w14:paraId="6C3EA363" w14:textId="21785488"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052966299">
            <w:r w:rsidRPr="11A82C84">
              <w:rPr>
                <w:rStyle w:val="Hyperlink"/>
              </w:rPr>
              <w:t>Procurement delegate</w:t>
            </w:r>
            <w:r w:rsidR="00611228">
              <w:tab/>
            </w:r>
            <w:r w:rsidR="00611228">
              <w:fldChar w:fldCharType="begin"/>
            </w:r>
            <w:r w:rsidR="00611228">
              <w:instrText>PAGEREF _Toc1052966299 \h</w:instrText>
            </w:r>
            <w:r w:rsidR="00611228">
              <w:fldChar w:fldCharType="separate"/>
            </w:r>
            <w:r w:rsidRPr="11A82C84">
              <w:rPr>
                <w:rStyle w:val="Hyperlink"/>
              </w:rPr>
              <w:t>3</w:t>
            </w:r>
            <w:r w:rsidR="00611228">
              <w:fldChar w:fldCharType="end"/>
            </w:r>
          </w:hyperlink>
        </w:p>
        <w:p w14:paraId="3A0EF737" w14:textId="504E7317"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429348945">
            <w:r w:rsidRPr="11A82C84">
              <w:rPr>
                <w:rStyle w:val="Hyperlink"/>
              </w:rPr>
              <w:t>Evaluation panel chairperson</w:t>
            </w:r>
            <w:r w:rsidR="00611228">
              <w:tab/>
            </w:r>
            <w:r w:rsidR="00611228">
              <w:fldChar w:fldCharType="begin"/>
            </w:r>
            <w:r w:rsidR="00611228">
              <w:instrText>PAGEREF _Toc1429348945 \h</w:instrText>
            </w:r>
            <w:r w:rsidR="00611228">
              <w:fldChar w:fldCharType="separate"/>
            </w:r>
            <w:r w:rsidRPr="11A82C84">
              <w:rPr>
                <w:rStyle w:val="Hyperlink"/>
              </w:rPr>
              <w:t>4</w:t>
            </w:r>
            <w:r w:rsidR="00611228">
              <w:fldChar w:fldCharType="end"/>
            </w:r>
          </w:hyperlink>
        </w:p>
        <w:p w14:paraId="6B2EC255" w14:textId="56F43F03"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254571098">
            <w:r w:rsidRPr="11A82C84">
              <w:rPr>
                <w:rStyle w:val="Hyperlink"/>
              </w:rPr>
              <w:t>Evaluation panel members</w:t>
            </w:r>
            <w:r w:rsidR="00611228">
              <w:tab/>
            </w:r>
            <w:r w:rsidR="00611228">
              <w:fldChar w:fldCharType="begin"/>
            </w:r>
            <w:r w:rsidR="00611228">
              <w:instrText>PAGEREF _Toc1254571098 \h</w:instrText>
            </w:r>
            <w:r w:rsidR="00611228">
              <w:fldChar w:fldCharType="separate"/>
            </w:r>
            <w:r w:rsidRPr="11A82C84">
              <w:rPr>
                <w:rStyle w:val="Hyperlink"/>
              </w:rPr>
              <w:t>4</w:t>
            </w:r>
            <w:r w:rsidR="00611228">
              <w:fldChar w:fldCharType="end"/>
            </w:r>
          </w:hyperlink>
        </w:p>
        <w:p w14:paraId="7BE23069" w14:textId="02BDBF68"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952097705">
            <w:r w:rsidRPr="11A82C84">
              <w:rPr>
                <w:rStyle w:val="Hyperlink"/>
              </w:rPr>
              <w:t>Specialist advisor/s</w:t>
            </w:r>
            <w:r w:rsidR="00611228">
              <w:tab/>
            </w:r>
            <w:r w:rsidR="00611228">
              <w:fldChar w:fldCharType="begin"/>
            </w:r>
            <w:r w:rsidR="00611228">
              <w:instrText>PAGEREF _Toc1952097705 \h</w:instrText>
            </w:r>
            <w:r w:rsidR="00611228">
              <w:fldChar w:fldCharType="separate"/>
            </w:r>
            <w:r w:rsidRPr="11A82C84">
              <w:rPr>
                <w:rStyle w:val="Hyperlink"/>
              </w:rPr>
              <w:t>5</w:t>
            </w:r>
            <w:r w:rsidR="00611228">
              <w:fldChar w:fldCharType="end"/>
            </w:r>
          </w:hyperlink>
        </w:p>
        <w:p w14:paraId="2F681DF6" w14:textId="3D320955" w:rsidR="00611228" w:rsidRDefault="11A82C84" w:rsidP="11A82C84">
          <w:pPr>
            <w:pStyle w:val="TOC1"/>
            <w:tabs>
              <w:tab w:val="clear" w:pos="9346"/>
              <w:tab w:val="right" w:leader="dot" w:pos="9345"/>
            </w:tabs>
            <w:rPr>
              <w:rStyle w:val="Hyperlink"/>
              <w:noProof/>
              <w:kern w:val="2"/>
              <w:lang w:eastAsia="en-AU"/>
              <w14:ligatures w14:val="standardContextual"/>
            </w:rPr>
          </w:pPr>
          <w:hyperlink w:anchor="_Toc962280544">
            <w:r w:rsidRPr="11A82C84">
              <w:rPr>
                <w:rStyle w:val="Hyperlink"/>
              </w:rPr>
              <w:t>Procurement timetable</w:t>
            </w:r>
            <w:r w:rsidR="00611228">
              <w:tab/>
            </w:r>
            <w:r w:rsidR="00611228">
              <w:fldChar w:fldCharType="begin"/>
            </w:r>
            <w:r w:rsidR="00611228">
              <w:instrText>PAGEREF _Toc962280544 \h</w:instrText>
            </w:r>
            <w:r w:rsidR="00611228">
              <w:fldChar w:fldCharType="separate"/>
            </w:r>
            <w:r w:rsidRPr="11A82C84">
              <w:rPr>
                <w:rStyle w:val="Hyperlink"/>
              </w:rPr>
              <w:t>5</w:t>
            </w:r>
            <w:r w:rsidR="00611228">
              <w:fldChar w:fldCharType="end"/>
            </w:r>
          </w:hyperlink>
        </w:p>
        <w:p w14:paraId="48523CE9" w14:textId="4E2D3FDD" w:rsidR="00611228" w:rsidRDefault="11A82C84" w:rsidP="11A82C84">
          <w:pPr>
            <w:pStyle w:val="TOC1"/>
            <w:tabs>
              <w:tab w:val="clear" w:pos="9346"/>
              <w:tab w:val="right" w:leader="dot" w:pos="9345"/>
            </w:tabs>
            <w:rPr>
              <w:rStyle w:val="Hyperlink"/>
              <w:noProof/>
              <w:kern w:val="2"/>
              <w:lang w:eastAsia="en-AU"/>
              <w14:ligatures w14:val="standardContextual"/>
            </w:rPr>
          </w:pPr>
          <w:hyperlink w:anchor="_Toc134746121">
            <w:r w:rsidRPr="11A82C84">
              <w:rPr>
                <w:rStyle w:val="Hyperlink"/>
              </w:rPr>
              <w:t>Matters impacting on the procurement</w:t>
            </w:r>
            <w:r w:rsidR="00611228">
              <w:tab/>
            </w:r>
            <w:r w:rsidR="00611228">
              <w:fldChar w:fldCharType="begin"/>
            </w:r>
            <w:r w:rsidR="00611228">
              <w:instrText>PAGEREF _Toc134746121 \h</w:instrText>
            </w:r>
            <w:r w:rsidR="00611228">
              <w:fldChar w:fldCharType="separate"/>
            </w:r>
            <w:r w:rsidRPr="11A82C84">
              <w:rPr>
                <w:rStyle w:val="Hyperlink"/>
              </w:rPr>
              <w:t>5</w:t>
            </w:r>
            <w:r w:rsidR="00611228">
              <w:fldChar w:fldCharType="end"/>
            </w:r>
          </w:hyperlink>
        </w:p>
        <w:p w14:paraId="15F7889E" w14:textId="31E54414" w:rsidR="00611228" w:rsidRDefault="11A82C84" w:rsidP="11A82C84">
          <w:pPr>
            <w:pStyle w:val="TOC1"/>
            <w:tabs>
              <w:tab w:val="clear" w:pos="9346"/>
              <w:tab w:val="right" w:leader="dot" w:pos="9345"/>
            </w:tabs>
            <w:rPr>
              <w:rStyle w:val="Hyperlink"/>
              <w:noProof/>
              <w:kern w:val="2"/>
              <w:lang w:eastAsia="en-AU"/>
              <w14:ligatures w14:val="standardContextual"/>
            </w:rPr>
          </w:pPr>
          <w:hyperlink w:anchor="_Toc1761515216">
            <w:r w:rsidRPr="11A82C84">
              <w:rPr>
                <w:rStyle w:val="Hyperlink"/>
              </w:rPr>
              <w:t>Evaluation criteria and weightings</w:t>
            </w:r>
            <w:r w:rsidR="00611228">
              <w:tab/>
            </w:r>
            <w:r w:rsidR="00611228">
              <w:fldChar w:fldCharType="begin"/>
            </w:r>
            <w:r w:rsidR="00611228">
              <w:instrText>PAGEREF _Toc1761515216 \h</w:instrText>
            </w:r>
            <w:r w:rsidR="00611228">
              <w:fldChar w:fldCharType="separate"/>
            </w:r>
            <w:r w:rsidRPr="11A82C84">
              <w:rPr>
                <w:rStyle w:val="Hyperlink"/>
              </w:rPr>
              <w:t>5</w:t>
            </w:r>
            <w:r w:rsidR="00611228">
              <w:fldChar w:fldCharType="end"/>
            </w:r>
          </w:hyperlink>
        </w:p>
        <w:p w14:paraId="5440E44C" w14:textId="4289D9A5"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66640917">
            <w:r w:rsidRPr="11A82C84">
              <w:rPr>
                <w:rStyle w:val="Hyperlink"/>
              </w:rPr>
              <w:t>Ratings</w:t>
            </w:r>
            <w:r w:rsidR="00611228">
              <w:tab/>
            </w:r>
            <w:r w:rsidR="00611228">
              <w:fldChar w:fldCharType="begin"/>
            </w:r>
            <w:r w:rsidR="00611228">
              <w:instrText>PAGEREF _Toc66640917 \h</w:instrText>
            </w:r>
            <w:r w:rsidR="00611228">
              <w:fldChar w:fldCharType="separate"/>
            </w:r>
            <w:r w:rsidRPr="11A82C84">
              <w:rPr>
                <w:rStyle w:val="Hyperlink"/>
              </w:rPr>
              <w:t>6</w:t>
            </w:r>
            <w:r w:rsidR="00611228">
              <w:fldChar w:fldCharType="end"/>
            </w:r>
          </w:hyperlink>
        </w:p>
        <w:p w14:paraId="58831BB6" w14:textId="3E4D8445" w:rsidR="00611228" w:rsidRDefault="11A82C84" w:rsidP="11A82C84">
          <w:pPr>
            <w:pStyle w:val="TOC1"/>
            <w:tabs>
              <w:tab w:val="clear" w:pos="9346"/>
              <w:tab w:val="right" w:leader="dot" w:pos="9345"/>
            </w:tabs>
            <w:rPr>
              <w:rStyle w:val="Hyperlink"/>
              <w:noProof/>
              <w:kern w:val="2"/>
              <w:lang w:eastAsia="en-AU"/>
              <w14:ligatures w14:val="standardContextual"/>
            </w:rPr>
          </w:pPr>
          <w:hyperlink w:anchor="_Toc1501043313">
            <w:r w:rsidRPr="11A82C84">
              <w:rPr>
                <w:rStyle w:val="Hyperlink"/>
              </w:rPr>
              <w:t>Evaluation process</w:t>
            </w:r>
            <w:r w:rsidR="00611228">
              <w:tab/>
            </w:r>
            <w:r w:rsidR="00611228">
              <w:fldChar w:fldCharType="begin"/>
            </w:r>
            <w:r w:rsidR="00611228">
              <w:instrText>PAGEREF _Toc1501043313 \h</w:instrText>
            </w:r>
            <w:r w:rsidR="00611228">
              <w:fldChar w:fldCharType="separate"/>
            </w:r>
            <w:r w:rsidRPr="11A82C84">
              <w:rPr>
                <w:rStyle w:val="Hyperlink"/>
              </w:rPr>
              <w:t>7</w:t>
            </w:r>
            <w:r w:rsidR="00611228">
              <w:fldChar w:fldCharType="end"/>
            </w:r>
          </w:hyperlink>
        </w:p>
        <w:p w14:paraId="38CB08BB" w14:textId="1AE81924"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675315488">
            <w:r w:rsidRPr="11A82C84">
              <w:rPr>
                <w:rStyle w:val="Hyperlink"/>
              </w:rPr>
              <w:t>Clarifications</w:t>
            </w:r>
            <w:r w:rsidR="00611228">
              <w:tab/>
            </w:r>
            <w:r w:rsidR="00611228">
              <w:fldChar w:fldCharType="begin"/>
            </w:r>
            <w:r w:rsidR="00611228">
              <w:instrText>PAGEREF _Toc1675315488 \h</w:instrText>
            </w:r>
            <w:r w:rsidR="00611228">
              <w:fldChar w:fldCharType="separate"/>
            </w:r>
            <w:r w:rsidRPr="11A82C84">
              <w:rPr>
                <w:rStyle w:val="Hyperlink"/>
              </w:rPr>
              <w:t>7</w:t>
            </w:r>
            <w:r w:rsidR="00611228">
              <w:fldChar w:fldCharType="end"/>
            </w:r>
          </w:hyperlink>
        </w:p>
        <w:p w14:paraId="601AD230" w14:textId="3E17385D"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586736913">
            <w:r w:rsidRPr="11A82C84">
              <w:rPr>
                <w:rStyle w:val="Hyperlink"/>
              </w:rPr>
              <w:t>Shortlisting of suppliers</w:t>
            </w:r>
            <w:r w:rsidR="00611228">
              <w:tab/>
            </w:r>
            <w:r w:rsidR="00611228">
              <w:fldChar w:fldCharType="begin"/>
            </w:r>
            <w:r w:rsidR="00611228">
              <w:instrText>PAGEREF _Toc1586736913 \h</w:instrText>
            </w:r>
            <w:r w:rsidR="00611228">
              <w:fldChar w:fldCharType="separate"/>
            </w:r>
            <w:r w:rsidRPr="11A82C84">
              <w:rPr>
                <w:rStyle w:val="Hyperlink"/>
              </w:rPr>
              <w:t>7</w:t>
            </w:r>
            <w:r w:rsidR="00611228">
              <w:fldChar w:fldCharType="end"/>
            </w:r>
          </w:hyperlink>
        </w:p>
        <w:p w14:paraId="7FFE569F" w14:textId="774469E4"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896953129">
            <w:r w:rsidRPr="11A82C84">
              <w:rPr>
                <w:rStyle w:val="Hyperlink"/>
              </w:rPr>
              <w:t>Site visits, competitive dialogue, demonstrations, proof-of-concept</w:t>
            </w:r>
            <w:r w:rsidR="00611228">
              <w:tab/>
            </w:r>
            <w:r w:rsidR="00611228">
              <w:fldChar w:fldCharType="begin"/>
            </w:r>
            <w:r w:rsidR="00611228">
              <w:instrText>PAGEREF _Toc1896953129 \h</w:instrText>
            </w:r>
            <w:r w:rsidR="00611228">
              <w:fldChar w:fldCharType="separate"/>
            </w:r>
            <w:r w:rsidRPr="11A82C84">
              <w:rPr>
                <w:rStyle w:val="Hyperlink"/>
              </w:rPr>
              <w:t>7</w:t>
            </w:r>
            <w:r w:rsidR="00611228">
              <w:fldChar w:fldCharType="end"/>
            </w:r>
          </w:hyperlink>
        </w:p>
        <w:p w14:paraId="5B4E1423" w14:textId="3EDE6263"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727949619">
            <w:r w:rsidRPr="11A82C84">
              <w:rPr>
                <w:rStyle w:val="Hyperlink"/>
              </w:rPr>
              <w:t>Due diligence</w:t>
            </w:r>
            <w:r w:rsidR="00611228">
              <w:tab/>
            </w:r>
            <w:r w:rsidR="00611228">
              <w:fldChar w:fldCharType="begin"/>
            </w:r>
            <w:r w:rsidR="00611228">
              <w:instrText>PAGEREF _Toc727949619 \h</w:instrText>
            </w:r>
            <w:r w:rsidR="00611228">
              <w:fldChar w:fldCharType="separate"/>
            </w:r>
            <w:r w:rsidRPr="11A82C84">
              <w:rPr>
                <w:rStyle w:val="Hyperlink"/>
              </w:rPr>
              <w:t>7</w:t>
            </w:r>
            <w:r w:rsidR="00611228">
              <w:fldChar w:fldCharType="end"/>
            </w:r>
          </w:hyperlink>
        </w:p>
        <w:p w14:paraId="5D675EA6" w14:textId="430A5B54"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839570218">
            <w:r w:rsidRPr="11A82C84">
              <w:rPr>
                <w:rStyle w:val="Hyperlink"/>
              </w:rPr>
              <w:t>Probity</w:t>
            </w:r>
            <w:r w:rsidR="00611228">
              <w:tab/>
            </w:r>
            <w:r w:rsidR="00611228">
              <w:fldChar w:fldCharType="begin"/>
            </w:r>
            <w:r w:rsidR="00611228">
              <w:instrText>PAGEREF _Toc839570218 \h</w:instrText>
            </w:r>
            <w:r w:rsidR="00611228">
              <w:fldChar w:fldCharType="separate"/>
            </w:r>
            <w:r w:rsidRPr="11A82C84">
              <w:rPr>
                <w:rStyle w:val="Hyperlink"/>
              </w:rPr>
              <w:t>8</w:t>
            </w:r>
            <w:r w:rsidR="00611228">
              <w:fldChar w:fldCharType="end"/>
            </w:r>
          </w:hyperlink>
        </w:p>
        <w:p w14:paraId="61A701A3" w14:textId="00B78797" w:rsidR="00611228" w:rsidRDefault="11A82C84" w:rsidP="11A82C84">
          <w:pPr>
            <w:pStyle w:val="TOC1"/>
            <w:tabs>
              <w:tab w:val="clear" w:pos="9346"/>
              <w:tab w:val="right" w:leader="dot" w:pos="9345"/>
            </w:tabs>
            <w:rPr>
              <w:rStyle w:val="Hyperlink"/>
              <w:noProof/>
              <w:kern w:val="2"/>
              <w:lang w:eastAsia="en-AU"/>
              <w14:ligatures w14:val="standardContextual"/>
            </w:rPr>
          </w:pPr>
          <w:hyperlink w:anchor="_Toc390702583">
            <w:r w:rsidRPr="11A82C84">
              <w:rPr>
                <w:rStyle w:val="Hyperlink"/>
              </w:rPr>
              <w:t>Optional inclusions</w:t>
            </w:r>
            <w:r w:rsidR="00611228">
              <w:tab/>
            </w:r>
            <w:r w:rsidR="00611228">
              <w:fldChar w:fldCharType="begin"/>
            </w:r>
            <w:r w:rsidR="00611228">
              <w:instrText>PAGEREF _Toc390702583 \h</w:instrText>
            </w:r>
            <w:r w:rsidR="00611228">
              <w:fldChar w:fldCharType="separate"/>
            </w:r>
            <w:r w:rsidRPr="11A82C84">
              <w:rPr>
                <w:rStyle w:val="Hyperlink"/>
              </w:rPr>
              <w:t>8</w:t>
            </w:r>
            <w:r w:rsidR="00611228">
              <w:fldChar w:fldCharType="end"/>
            </w:r>
          </w:hyperlink>
        </w:p>
        <w:p w14:paraId="5EF6A34E" w14:textId="25144FA4"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195733389">
            <w:r w:rsidRPr="11A82C84">
              <w:rPr>
                <w:rStyle w:val="Hyperlink"/>
              </w:rPr>
              <w:t>Tender release</w:t>
            </w:r>
            <w:r w:rsidR="00611228">
              <w:tab/>
            </w:r>
            <w:r w:rsidR="00611228">
              <w:fldChar w:fldCharType="begin"/>
            </w:r>
            <w:r w:rsidR="00611228">
              <w:instrText>PAGEREF _Toc1195733389 \h</w:instrText>
            </w:r>
            <w:r w:rsidR="00611228">
              <w:fldChar w:fldCharType="separate"/>
            </w:r>
            <w:r w:rsidRPr="11A82C84">
              <w:rPr>
                <w:rStyle w:val="Hyperlink"/>
              </w:rPr>
              <w:t>8</w:t>
            </w:r>
            <w:r w:rsidR="00611228">
              <w:fldChar w:fldCharType="end"/>
            </w:r>
          </w:hyperlink>
        </w:p>
        <w:p w14:paraId="36E3C00D" w14:textId="58B36944"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03128196">
            <w:r w:rsidRPr="11A82C84">
              <w:rPr>
                <w:rStyle w:val="Hyperlink"/>
              </w:rPr>
              <w:t>Evaluation panel briefing</w:t>
            </w:r>
            <w:r w:rsidR="00611228">
              <w:tab/>
            </w:r>
            <w:r w:rsidR="00611228">
              <w:fldChar w:fldCharType="begin"/>
            </w:r>
            <w:r w:rsidR="00611228">
              <w:instrText>PAGEREF _Toc103128196 \h</w:instrText>
            </w:r>
            <w:r w:rsidR="00611228">
              <w:fldChar w:fldCharType="separate"/>
            </w:r>
            <w:r w:rsidRPr="11A82C84">
              <w:rPr>
                <w:rStyle w:val="Hyperlink"/>
              </w:rPr>
              <w:t>9</w:t>
            </w:r>
            <w:r w:rsidR="00611228">
              <w:fldChar w:fldCharType="end"/>
            </w:r>
          </w:hyperlink>
        </w:p>
        <w:p w14:paraId="5A4B8EF5" w14:textId="1F248136"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785529486">
            <w:r w:rsidRPr="11A82C84">
              <w:rPr>
                <w:rStyle w:val="Hyperlink"/>
              </w:rPr>
              <w:t>Lodgement</w:t>
            </w:r>
            <w:r w:rsidR="00611228">
              <w:tab/>
            </w:r>
            <w:r w:rsidR="00611228">
              <w:fldChar w:fldCharType="begin"/>
            </w:r>
            <w:r w:rsidR="00611228">
              <w:instrText>PAGEREF _Toc785529486 \h</w:instrText>
            </w:r>
            <w:r w:rsidR="00611228">
              <w:fldChar w:fldCharType="separate"/>
            </w:r>
            <w:r w:rsidRPr="11A82C84">
              <w:rPr>
                <w:rStyle w:val="Hyperlink"/>
              </w:rPr>
              <w:t>9</w:t>
            </w:r>
            <w:r w:rsidR="00611228">
              <w:fldChar w:fldCharType="end"/>
            </w:r>
          </w:hyperlink>
        </w:p>
        <w:p w14:paraId="1FB83DD9" w14:textId="5E076E30"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887759831">
            <w:r w:rsidRPr="11A82C84">
              <w:rPr>
                <w:rStyle w:val="Hyperlink"/>
              </w:rPr>
              <w:t>Offer opening</w:t>
            </w:r>
            <w:r w:rsidR="00611228">
              <w:tab/>
            </w:r>
            <w:r w:rsidR="00611228">
              <w:fldChar w:fldCharType="begin"/>
            </w:r>
            <w:r w:rsidR="00611228">
              <w:instrText>PAGEREF _Toc1887759831 \h</w:instrText>
            </w:r>
            <w:r w:rsidR="00611228">
              <w:fldChar w:fldCharType="separate"/>
            </w:r>
            <w:r w:rsidRPr="11A82C84">
              <w:rPr>
                <w:rStyle w:val="Hyperlink"/>
              </w:rPr>
              <w:t>9</w:t>
            </w:r>
            <w:r w:rsidR="00611228">
              <w:fldChar w:fldCharType="end"/>
            </w:r>
          </w:hyperlink>
        </w:p>
        <w:p w14:paraId="7A29766F" w14:textId="67C68181"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128600444">
            <w:r w:rsidRPr="11A82C84">
              <w:rPr>
                <w:rStyle w:val="Hyperlink"/>
              </w:rPr>
              <w:t>Individual assessment</w:t>
            </w:r>
            <w:r w:rsidR="00611228">
              <w:tab/>
            </w:r>
            <w:r w:rsidR="00611228">
              <w:fldChar w:fldCharType="begin"/>
            </w:r>
            <w:r w:rsidR="00611228">
              <w:instrText>PAGEREF _Toc1128600444 \h</w:instrText>
            </w:r>
            <w:r w:rsidR="00611228">
              <w:fldChar w:fldCharType="separate"/>
            </w:r>
            <w:r w:rsidRPr="11A82C84">
              <w:rPr>
                <w:rStyle w:val="Hyperlink"/>
              </w:rPr>
              <w:t>9</w:t>
            </w:r>
            <w:r w:rsidR="00611228">
              <w:fldChar w:fldCharType="end"/>
            </w:r>
          </w:hyperlink>
        </w:p>
        <w:p w14:paraId="23B180E7" w14:textId="3A18767E"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70780841">
            <w:r w:rsidRPr="11A82C84">
              <w:rPr>
                <w:rStyle w:val="Hyperlink"/>
              </w:rPr>
              <w:t>Evaluation – non-conforming responses</w:t>
            </w:r>
            <w:r w:rsidR="00611228">
              <w:tab/>
            </w:r>
            <w:r w:rsidR="00611228">
              <w:fldChar w:fldCharType="begin"/>
            </w:r>
            <w:r w:rsidR="00611228">
              <w:instrText>PAGEREF _Toc170780841 \h</w:instrText>
            </w:r>
            <w:r w:rsidR="00611228">
              <w:fldChar w:fldCharType="separate"/>
            </w:r>
            <w:r w:rsidRPr="11A82C84">
              <w:rPr>
                <w:rStyle w:val="Hyperlink"/>
              </w:rPr>
              <w:t>9</w:t>
            </w:r>
            <w:r w:rsidR="00611228">
              <w:fldChar w:fldCharType="end"/>
            </w:r>
          </w:hyperlink>
        </w:p>
        <w:p w14:paraId="6BAAEC11" w14:textId="119D2FDA"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347949775">
            <w:r w:rsidRPr="11A82C84">
              <w:rPr>
                <w:rStyle w:val="Hyperlink"/>
              </w:rPr>
              <w:t>Clarifications</w:t>
            </w:r>
            <w:r w:rsidR="00611228">
              <w:tab/>
            </w:r>
            <w:r w:rsidR="00611228">
              <w:fldChar w:fldCharType="begin"/>
            </w:r>
            <w:r w:rsidR="00611228">
              <w:instrText>PAGEREF _Toc347949775 \h</w:instrText>
            </w:r>
            <w:r w:rsidR="00611228">
              <w:fldChar w:fldCharType="separate"/>
            </w:r>
            <w:r w:rsidRPr="11A82C84">
              <w:rPr>
                <w:rStyle w:val="Hyperlink"/>
              </w:rPr>
              <w:t>9</w:t>
            </w:r>
            <w:r w:rsidR="00611228">
              <w:fldChar w:fldCharType="end"/>
            </w:r>
          </w:hyperlink>
        </w:p>
        <w:p w14:paraId="172F3353" w14:textId="313BF1E4"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672784754">
            <w:r w:rsidRPr="11A82C84">
              <w:rPr>
                <w:rStyle w:val="Hyperlink"/>
              </w:rPr>
              <w:t>Collective assessment</w:t>
            </w:r>
            <w:r w:rsidR="00611228">
              <w:tab/>
            </w:r>
            <w:r w:rsidR="00611228">
              <w:fldChar w:fldCharType="begin"/>
            </w:r>
            <w:r w:rsidR="00611228">
              <w:instrText>PAGEREF _Toc1672784754 \h</w:instrText>
            </w:r>
            <w:r w:rsidR="00611228">
              <w:fldChar w:fldCharType="separate"/>
            </w:r>
            <w:r w:rsidRPr="11A82C84">
              <w:rPr>
                <w:rStyle w:val="Hyperlink"/>
              </w:rPr>
              <w:t>10</w:t>
            </w:r>
            <w:r w:rsidR="00611228">
              <w:fldChar w:fldCharType="end"/>
            </w:r>
          </w:hyperlink>
        </w:p>
        <w:p w14:paraId="08D0C767" w14:textId="0698E970"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942847711">
            <w:r w:rsidRPr="11A82C84">
              <w:rPr>
                <w:rStyle w:val="Hyperlink"/>
              </w:rPr>
              <w:t>Confidentiality and security of information and materials</w:t>
            </w:r>
            <w:r w:rsidR="00611228">
              <w:tab/>
            </w:r>
            <w:r w:rsidR="00611228">
              <w:fldChar w:fldCharType="begin"/>
            </w:r>
            <w:r w:rsidR="00611228">
              <w:instrText>PAGEREF _Toc942847711 \h</w:instrText>
            </w:r>
            <w:r w:rsidR="00611228">
              <w:fldChar w:fldCharType="separate"/>
            </w:r>
            <w:r w:rsidRPr="11A82C84">
              <w:rPr>
                <w:rStyle w:val="Hyperlink"/>
              </w:rPr>
              <w:t>10</w:t>
            </w:r>
            <w:r w:rsidR="00611228">
              <w:fldChar w:fldCharType="end"/>
            </w:r>
          </w:hyperlink>
        </w:p>
        <w:p w14:paraId="4C7E8280" w14:textId="5600CE88"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791831209">
            <w:r w:rsidRPr="11A82C84">
              <w:rPr>
                <w:rStyle w:val="Hyperlink"/>
              </w:rPr>
              <w:t>Effective management of conflicts of interest</w:t>
            </w:r>
            <w:r w:rsidR="00611228">
              <w:tab/>
            </w:r>
            <w:r w:rsidR="00611228">
              <w:fldChar w:fldCharType="begin"/>
            </w:r>
            <w:r w:rsidR="00611228">
              <w:instrText>PAGEREF _Toc791831209 \h</w:instrText>
            </w:r>
            <w:r w:rsidR="00611228">
              <w:fldChar w:fldCharType="separate"/>
            </w:r>
            <w:r w:rsidRPr="11A82C84">
              <w:rPr>
                <w:rStyle w:val="Hyperlink"/>
              </w:rPr>
              <w:t>10</w:t>
            </w:r>
            <w:r w:rsidR="00611228">
              <w:fldChar w:fldCharType="end"/>
            </w:r>
          </w:hyperlink>
        </w:p>
        <w:p w14:paraId="2C61384D" w14:textId="080EEEF1" w:rsidR="00611228" w:rsidRDefault="11A82C84" w:rsidP="11A82C84">
          <w:pPr>
            <w:pStyle w:val="TOC1"/>
            <w:tabs>
              <w:tab w:val="clear" w:pos="9346"/>
              <w:tab w:val="right" w:leader="dot" w:pos="9345"/>
            </w:tabs>
            <w:rPr>
              <w:rStyle w:val="Hyperlink"/>
              <w:noProof/>
              <w:kern w:val="2"/>
              <w:lang w:eastAsia="en-AU"/>
              <w14:ligatures w14:val="standardContextual"/>
            </w:rPr>
          </w:pPr>
          <w:hyperlink w:anchor="_Toc564953213">
            <w:r w:rsidRPr="11A82C84">
              <w:rPr>
                <w:rStyle w:val="Hyperlink"/>
              </w:rPr>
              <w:t>Signatories and sign off</w:t>
            </w:r>
            <w:r w:rsidR="00611228">
              <w:tab/>
            </w:r>
            <w:r w:rsidR="00611228">
              <w:fldChar w:fldCharType="begin"/>
            </w:r>
            <w:r w:rsidR="00611228">
              <w:instrText>PAGEREF _Toc564953213 \h</w:instrText>
            </w:r>
            <w:r w:rsidR="00611228">
              <w:fldChar w:fldCharType="separate"/>
            </w:r>
            <w:r w:rsidRPr="11A82C84">
              <w:rPr>
                <w:rStyle w:val="Hyperlink"/>
              </w:rPr>
              <w:t>10</w:t>
            </w:r>
            <w:r w:rsidR="00611228">
              <w:fldChar w:fldCharType="end"/>
            </w:r>
          </w:hyperlink>
        </w:p>
        <w:p w14:paraId="28B9A69C" w14:textId="68F87BE7"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225395638">
            <w:r w:rsidRPr="11A82C84">
              <w:rPr>
                <w:rStyle w:val="Hyperlink"/>
              </w:rPr>
              <w:t>Evaluation panel</w:t>
            </w:r>
            <w:r w:rsidR="00611228">
              <w:tab/>
            </w:r>
            <w:r w:rsidR="00611228">
              <w:fldChar w:fldCharType="begin"/>
            </w:r>
            <w:r w:rsidR="00611228">
              <w:instrText>PAGEREF _Toc1225395638 \h</w:instrText>
            </w:r>
            <w:r w:rsidR="00611228">
              <w:fldChar w:fldCharType="separate"/>
            </w:r>
            <w:r w:rsidRPr="11A82C84">
              <w:rPr>
                <w:rStyle w:val="Hyperlink"/>
              </w:rPr>
              <w:t>11</w:t>
            </w:r>
            <w:r w:rsidR="00611228">
              <w:fldChar w:fldCharType="end"/>
            </w:r>
          </w:hyperlink>
        </w:p>
        <w:p w14:paraId="753970D5" w14:textId="740B5789"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85806764">
            <w:r w:rsidRPr="11A82C84">
              <w:rPr>
                <w:rStyle w:val="Hyperlink"/>
              </w:rPr>
              <w:t>Evaluation panel chairperson</w:t>
            </w:r>
            <w:r w:rsidR="00611228">
              <w:tab/>
            </w:r>
            <w:r w:rsidR="00611228">
              <w:fldChar w:fldCharType="begin"/>
            </w:r>
            <w:r w:rsidR="00611228">
              <w:instrText>PAGEREF _Toc185806764 \h</w:instrText>
            </w:r>
            <w:r w:rsidR="00611228">
              <w:fldChar w:fldCharType="separate"/>
            </w:r>
            <w:r w:rsidRPr="11A82C84">
              <w:rPr>
                <w:rStyle w:val="Hyperlink"/>
              </w:rPr>
              <w:t>11</w:t>
            </w:r>
            <w:r w:rsidR="00611228">
              <w:fldChar w:fldCharType="end"/>
            </w:r>
          </w:hyperlink>
        </w:p>
        <w:p w14:paraId="37AA8421" w14:textId="10B3472B" w:rsidR="00611228" w:rsidRDefault="11A82C84" w:rsidP="11A82C84">
          <w:pPr>
            <w:pStyle w:val="TOC2"/>
            <w:tabs>
              <w:tab w:val="clear" w:pos="9346"/>
              <w:tab w:val="right" w:leader="dot" w:pos="9345"/>
            </w:tabs>
            <w:rPr>
              <w:rStyle w:val="Hyperlink"/>
              <w:noProof/>
              <w:kern w:val="2"/>
              <w:lang w:eastAsia="en-AU"/>
              <w14:ligatures w14:val="standardContextual"/>
            </w:rPr>
          </w:pPr>
          <w:hyperlink w:anchor="_Toc1710617966">
            <w:r w:rsidRPr="11A82C84">
              <w:rPr>
                <w:rStyle w:val="Hyperlink"/>
              </w:rPr>
              <w:t>Procurement delegate</w:t>
            </w:r>
            <w:r w:rsidR="00611228">
              <w:tab/>
            </w:r>
            <w:r w:rsidR="00611228">
              <w:fldChar w:fldCharType="begin"/>
            </w:r>
            <w:r w:rsidR="00611228">
              <w:instrText>PAGEREF _Toc1710617966 \h</w:instrText>
            </w:r>
            <w:r w:rsidR="00611228">
              <w:fldChar w:fldCharType="separate"/>
            </w:r>
            <w:r w:rsidRPr="11A82C84">
              <w:rPr>
                <w:rStyle w:val="Hyperlink"/>
              </w:rPr>
              <w:t>12</w:t>
            </w:r>
            <w:r w:rsidR="00611228">
              <w:fldChar w:fldCharType="end"/>
            </w:r>
          </w:hyperlink>
        </w:p>
        <w:p w14:paraId="12569DDD" w14:textId="3FE33B93" w:rsidR="11A82C84" w:rsidRDefault="11A82C84" w:rsidP="11A82C84">
          <w:pPr>
            <w:pStyle w:val="TOC2"/>
            <w:tabs>
              <w:tab w:val="clear" w:pos="9346"/>
              <w:tab w:val="right" w:leader="dot" w:pos="9345"/>
            </w:tabs>
            <w:rPr>
              <w:rStyle w:val="Hyperlink"/>
            </w:rPr>
          </w:pPr>
          <w:hyperlink w:anchor="_Toc1247023068">
            <w:r w:rsidRPr="11A82C84">
              <w:rPr>
                <w:rStyle w:val="Hyperlink"/>
              </w:rPr>
              <w:t>Approval officer</w:t>
            </w:r>
            <w:r>
              <w:tab/>
            </w:r>
            <w:r>
              <w:fldChar w:fldCharType="begin"/>
            </w:r>
            <w:r>
              <w:instrText>PAGEREF _Toc1247023068 \h</w:instrText>
            </w:r>
            <w:r>
              <w:fldChar w:fldCharType="separate"/>
            </w:r>
            <w:r w:rsidRPr="11A82C84">
              <w:rPr>
                <w:rStyle w:val="Hyperlink"/>
              </w:rPr>
              <w:t>12</w:t>
            </w:r>
            <w:r>
              <w:fldChar w:fldCharType="end"/>
            </w:r>
          </w:hyperlink>
          <w:r>
            <w:fldChar w:fldCharType="end"/>
          </w:r>
        </w:p>
      </w:sdtContent>
    </w:sdt>
    <w:p w14:paraId="70410498" w14:textId="5849EFEF" w:rsidR="00611228" w:rsidRDefault="00611228"/>
    <w:p w14:paraId="336DEAFA" w14:textId="6EAE23B0" w:rsidR="00512842" w:rsidRDefault="00512842" w:rsidP="00495A1D">
      <w:pPr>
        <w:spacing w:after="0"/>
        <w:rPr>
          <w:rFonts w:cs="Arial"/>
          <w:b/>
          <w:bCs/>
          <w:color w:val="A70240"/>
          <w:sz w:val="36"/>
          <w:szCs w:val="20"/>
        </w:rPr>
      </w:pPr>
      <w:r>
        <w:rPr>
          <w:rFonts w:cs="Arial"/>
          <w:b/>
          <w:bCs/>
          <w:color w:val="A70240"/>
          <w:sz w:val="36"/>
          <w:szCs w:val="20"/>
        </w:rPr>
        <w:br w:type="page"/>
      </w:r>
    </w:p>
    <w:p w14:paraId="1ADC3BCF" w14:textId="77777777" w:rsidR="00512842" w:rsidRPr="00896CCF" w:rsidRDefault="00512842" w:rsidP="00896CCF">
      <w:pPr>
        <w:pStyle w:val="Heading1"/>
      </w:pPr>
      <w:bookmarkStart w:id="5" w:name="_Toc226772658"/>
      <w:bookmarkStart w:id="6" w:name="_Toc257642735"/>
      <w:bookmarkStart w:id="7" w:name="_Toc389488344"/>
      <w:bookmarkStart w:id="8" w:name="_Toc411871154"/>
      <w:bookmarkStart w:id="9" w:name="_Toc497812679"/>
      <w:bookmarkStart w:id="10" w:name="_Toc4399697"/>
      <w:bookmarkStart w:id="11" w:name="_Toc29469389"/>
      <w:bookmarkStart w:id="12" w:name="_Toc6576356"/>
      <w:bookmarkStart w:id="13" w:name="_Toc215235898"/>
      <w:r>
        <w:lastRenderedPageBreak/>
        <w:t>Procurement objectives</w:t>
      </w:r>
      <w:bookmarkEnd w:id="5"/>
      <w:bookmarkEnd w:id="6"/>
      <w:bookmarkEnd w:id="7"/>
      <w:bookmarkEnd w:id="8"/>
      <w:bookmarkEnd w:id="9"/>
      <w:bookmarkEnd w:id="10"/>
      <w:bookmarkEnd w:id="11"/>
      <w:bookmarkEnd w:id="12"/>
    </w:p>
    <w:p w14:paraId="0DEF3684" w14:textId="0E59556C" w:rsidR="00512842" w:rsidRPr="008C61D4" w:rsidRDefault="00512842" w:rsidP="00495A1D">
      <w:bookmarkStart w:id="14" w:name="_Hlk27744378"/>
      <w:r w:rsidRPr="455249BF">
        <w:rPr>
          <w:color w:val="0070C0"/>
        </w:rPr>
        <w:t xml:space="preserve">User note: refer to the </w:t>
      </w:r>
      <w:hyperlink r:id="rId11">
        <w:r w:rsidRPr="455249BF">
          <w:rPr>
            <w:color w:val="0070C0"/>
            <w:u w:val="single"/>
          </w:rPr>
          <w:t>Evaluating offers</w:t>
        </w:r>
      </w:hyperlink>
      <w:r w:rsidRPr="455249BF">
        <w:rPr>
          <w:color w:val="0070C0"/>
        </w:rPr>
        <w:t xml:space="preserve"> guidance for more information.</w:t>
      </w:r>
    </w:p>
    <w:bookmarkEnd w:id="14"/>
    <w:p w14:paraId="2D0B0FEA" w14:textId="77777777" w:rsidR="00512842" w:rsidRPr="008C61D4" w:rsidRDefault="00512842" w:rsidP="008C61D4">
      <w:pPr>
        <w:rPr>
          <w:szCs w:val="24"/>
        </w:rPr>
      </w:pPr>
      <w:r w:rsidRPr="008C61D4">
        <w:rPr>
          <w:szCs w:val="24"/>
          <w:highlight w:val="yellow"/>
        </w:rPr>
        <w:t>(Insert department name)</w:t>
      </w:r>
      <w:r w:rsidRPr="008C61D4">
        <w:rPr>
          <w:szCs w:val="24"/>
        </w:rPr>
        <w:t xml:space="preserve"> key procurement objectives for this initiative are:</w:t>
      </w:r>
    </w:p>
    <w:p w14:paraId="1C6E530F" w14:textId="77777777" w:rsidR="00512842" w:rsidRPr="008C61D4" w:rsidRDefault="00512842" w:rsidP="00512842">
      <w:pPr>
        <w:pStyle w:val="ListParagraph"/>
        <w:numPr>
          <w:ilvl w:val="0"/>
          <w:numId w:val="11"/>
        </w:numPr>
        <w:spacing w:line="260" w:lineRule="exact"/>
        <w:rPr>
          <w:szCs w:val="24"/>
          <w:highlight w:val="yellow"/>
        </w:rPr>
      </w:pPr>
      <w:r w:rsidRPr="008C61D4">
        <w:rPr>
          <w:szCs w:val="24"/>
          <w:highlight w:val="yellow"/>
        </w:rPr>
        <w:t>(Insert objective)</w:t>
      </w:r>
    </w:p>
    <w:p w14:paraId="4F753220" w14:textId="77777777" w:rsidR="00512842" w:rsidRPr="008C61D4" w:rsidRDefault="00512842" w:rsidP="00512842">
      <w:pPr>
        <w:pStyle w:val="ListParagraph"/>
        <w:numPr>
          <w:ilvl w:val="0"/>
          <w:numId w:val="11"/>
        </w:numPr>
        <w:spacing w:line="260" w:lineRule="exact"/>
        <w:rPr>
          <w:szCs w:val="24"/>
          <w:highlight w:val="yellow"/>
        </w:rPr>
      </w:pPr>
      <w:r w:rsidRPr="008C61D4">
        <w:rPr>
          <w:szCs w:val="24"/>
          <w:highlight w:val="yellow"/>
        </w:rPr>
        <w:t>(Insert objective)</w:t>
      </w:r>
    </w:p>
    <w:p w14:paraId="5E10E0FF" w14:textId="77777777" w:rsidR="00512842" w:rsidRPr="008C61D4" w:rsidRDefault="00512842" w:rsidP="00512842">
      <w:pPr>
        <w:pStyle w:val="ListParagraph"/>
        <w:numPr>
          <w:ilvl w:val="0"/>
          <w:numId w:val="11"/>
        </w:numPr>
        <w:spacing w:line="260" w:lineRule="exact"/>
        <w:rPr>
          <w:szCs w:val="24"/>
          <w:highlight w:val="yellow"/>
        </w:rPr>
      </w:pPr>
      <w:r w:rsidRPr="008C61D4">
        <w:rPr>
          <w:szCs w:val="24"/>
          <w:highlight w:val="yellow"/>
        </w:rPr>
        <w:t>(Insert additional objectives as required).</w:t>
      </w:r>
    </w:p>
    <w:p w14:paraId="48947BA4" w14:textId="77777777" w:rsidR="00512842" w:rsidRPr="00896CCF" w:rsidRDefault="00512842" w:rsidP="00896CCF">
      <w:pPr>
        <w:pStyle w:val="Heading1"/>
      </w:pPr>
      <w:bookmarkStart w:id="15" w:name="_Toc497812681"/>
      <w:bookmarkStart w:id="16" w:name="_Toc4399698"/>
      <w:bookmarkStart w:id="17" w:name="_Toc29469390"/>
      <w:bookmarkStart w:id="18" w:name="_Toc264873420"/>
      <w:bookmarkStart w:id="19" w:name="_Toc389488345"/>
      <w:bookmarkStart w:id="20" w:name="_Toc411871155"/>
      <w:bookmarkEnd w:id="13"/>
      <w:r>
        <w:t>Roles and responsibilities</w:t>
      </w:r>
      <w:bookmarkEnd w:id="15"/>
      <w:bookmarkEnd w:id="16"/>
      <w:bookmarkEnd w:id="17"/>
      <w:bookmarkEnd w:id="18"/>
    </w:p>
    <w:p w14:paraId="035816BA" w14:textId="62C2A2FA" w:rsidR="00512842" w:rsidRDefault="00512842" w:rsidP="11A82C84">
      <w:pPr>
        <w:rPr>
          <w:color w:val="0070C0"/>
        </w:rPr>
      </w:pPr>
      <w:bookmarkStart w:id="21" w:name="_Hlk27752709"/>
      <w:r w:rsidRPr="11A82C84">
        <w:rPr>
          <w:color w:val="0070C0"/>
        </w:rPr>
        <w:t xml:space="preserve">User note: </w:t>
      </w:r>
      <w:r w:rsidR="5ADC64BF" w:rsidRPr="11A82C84">
        <w:rPr>
          <w:color w:val="0070C0"/>
        </w:rPr>
        <w:t>E</w:t>
      </w:r>
      <w:r w:rsidRPr="11A82C84">
        <w:rPr>
          <w:color w:val="0070C0"/>
        </w:rPr>
        <w:t>valuation is conducted by a panel, comprising of individuals with a range of experience and expertise. The team needs to include people with sufficient skills and experience to be able to understand the responses, and make judgements about both individual elements and the value for money offered by each response.</w:t>
      </w:r>
      <w:bookmarkStart w:id="22" w:name="_Hlk500926279"/>
    </w:p>
    <w:p w14:paraId="656C905F" w14:textId="23066BD6" w:rsidR="00512842" w:rsidRPr="008E4A1D" w:rsidRDefault="00512842" w:rsidP="11A82C84">
      <w:pPr>
        <w:rPr>
          <w:color w:val="0070C0"/>
        </w:rPr>
      </w:pPr>
      <w:r w:rsidRPr="455249BF">
        <w:rPr>
          <w:color w:val="0070C0"/>
        </w:rPr>
        <w:t>In the context of this template, the procurement delegate is an officer with responsibility for generally overseeing the process (see below for further responsibilities) but does not take part in the evaluation of offers. This role is distinct from the evaluation panel chairperson (see below for further responsibilities). It is noted that in some situations the evaluation panel chairperson may also perform responsibilities here listed for the procurement delegate.</w:t>
      </w:r>
      <w:bookmarkEnd w:id="22"/>
    </w:p>
    <w:p w14:paraId="10EB6C33" w14:textId="77777777" w:rsidR="00512842" w:rsidRPr="008C61D4" w:rsidRDefault="00512842" w:rsidP="00495A1D">
      <w:pPr>
        <w:shd w:val="clear" w:color="auto" w:fill="FFFFFF"/>
        <w:rPr>
          <w:szCs w:val="24"/>
        </w:rPr>
      </w:pPr>
      <w:r w:rsidRPr="008C61D4">
        <w:rPr>
          <w:szCs w:val="24"/>
        </w:rPr>
        <w:t>Evaluation panel membership:</w:t>
      </w:r>
    </w:p>
    <w:tbl>
      <w:tblPr>
        <w:tblW w:w="9356" w:type="dxa"/>
        <w:tblInd w:w="-5" w:type="dxa"/>
        <w:tblBorders>
          <w:top w:val="single" w:sz="8" w:space="0" w:color="DEB8C1"/>
          <w:left w:val="single" w:sz="8" w:space="0" w:color="DEB8C1"/>
          <w:bottom w:val="single" w:sz="8" w:space="0" w:color="DEB8C1"/>
          <w:right w:val="single" w:sz="8" w:space="0" w:color="DEB8C1"/>
          <w:insideH w:val="single" w:sz="8" w:space="0" w:color="DEB8C1"/>
          <w:insideV w:val="single" w:sz="8" w:space="0" w:color="DEB8C1"/>
        </w:tblBorders>
        <w:tblLook w:val="01E0" w:firstRow="1" w:lastRow="1" w:firstColumn="1" w:lastColumn="1" w:noHBand="0" w:noVBand="0"/>
      </w:tblPr>
      <w:tblGrid>
        <w:gridCol w:w="3362"/>
        <w:gridCol w:w="5994"/>
      </w:tblGrid>
      <w:tr w:rsidR="00512842" w:rsidRPr="00387B7A" w14:paraId="21D29F03" w14:textId="77777777" w:rsidTr="455249BF">
        <w:trPr>
          <w:trHeight w:val="60"/>
        </w:trPr>
        <w:tc>
          <w:tcPr>
            <w:tcW w:w="9356" w:type="dxa"/>
            <w:gridSpan w:val="2"/>
            <w:tcBorders>
              <w:top w:val="single" w:sz="4" w:space="0" w:color="auto"/>
              <w:left w:val="single" w:sz="4" w:space="0" w:color="auto"/>
              <w:bottom w:val="single" w:sz="4" w:space="0" w:color="auto"/>
              <w:right w:val="single" w:sz="4" w:space="0" w:color="auto"/>
            </w:tcBorders>
            <w:shd w:val="clear" w:color="auto" w:fill="0070C0"/>
          </w:tcPr>
          <w:p w14:paraId="32A29248" w14:textId="77777777" w:rsidR="00512842" w:rsidRPr="008C61D4" w:rsidRDefault="00512842" w:rsidP="00F12F7A">
            <w:pPr>
              <w:pStyle w:val="Tableheadings"/>
              <w:spacing w:before="40" w:after="40"/>
              <w:rPr>
                <w:b w:val="0"/>
                <w:color w:val="505050"/>
                <w:sz w:val="20"/>
              </w:rPr>
            </w:pPr>
            <w:bookmarkStart w:id="23" w:name="_Hlk27743866"/>
            <w:r w:rsidRPr="008C61D4">
              <w:rPr>
                <w:sz w:val="20"/>
              </w:rPr>
              <w:t>Evaluation panel</w:t>
            </w:r>
          </w:p>
        </w:tc>
      </w:tr>
      <w:tr w:rsidR="00512842" w:rsidRPr="00387B7A" w14:paraId="7B0DB314" w14:textId="77777777" w:rsidTr="455249BF">
        <w:trPr>
          <w:trHeight w:val="425"/>
        </w:trPr>
        <w:tc>
          <w:tcPr>
            <w:tcW w:w="3362" w:type="dxa"/>
            <w:tcBorders>
              <w:top w:val="single" w:sz="4" w:space="0" w:color="auto"/>
              <w:left w:val="single" w:sz="4" w:space="0" w:color="auto"/>
              <w:bottom w:val="single" w:sz="4" w:space="0" w:color="auto"/>
              <w:right w:val="single" w:sz="4" w:space="0" w:color="auto"/>
            </w:tcBorders>
            <w:shd w:val="clear" w:color="auto" w:fill="E6E6E6"/>
            <w:vAlign w:val="center"/>
          </w:tcPr>
          <w:p w14:paraId="282AFB2D" w14:textId="77777777" w:rsidR="00512842" w:rsidRPr="008C61D4" w:rsidRDefault="00512842" w:rsidP="00F12F7A">
            <w:pPr>
              <w:pStyle w:val="Tabletext"/>
              <w:spacing w:before="40" w:after="40"/>
              <w:rPr>
                <w:b/>
              </w:rPr>
            </w:pPr>
            <w:r w:rsidRPr="008C61D4">
              <w:rPr>
                <w:b/>
              </w:rPr>
              <w:t xml:space="preserve">Chairperson </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tcPr>
          <w:p w14:paraId="13F2B2F6" w14:textId="77777777" w:rsidR="00512842" w:rsidRPr="008C61D4"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lang w:val="en-US"/>
              </w:rPr>
            </w:pPr>
            <w:r w:rsidRPr="008C61D4">
              <w:rPr>
                <w:rFonts w:cs="Arial"/>
                <w:szCs w:val="20"/>
                <w:highlight w:val="yellow"/>
                <w:lang w:val="en-US"/>
              </w:rPr>
              <w:t>(Name), (Title), (Division), (Department)</w:t>
            </w:r>
          </w:p>
          <w:p w14:paraId="60C83107" w14:textId="41422967" w:rsidR="00512842" w:rsidRPr="008C61D4" w:rsidRDefault="00512842" w:rsidP="455249BF">
            <w:pPr>
              <w:pStyle w:val="Tabletext"/>
              <w:spacing w:before="40" w:after="40"/>
              <w:rPr>
                <w:rFonts w:eastAsiaTheme="minorEastAsia" w:cstheme="minorBidi"/>
                <w:color w:val="0070C0"/>
              </w:rPr>
            </w:pPr>
            <w:r w:rsidRPr="455249BF">
              <w:rPr>
                <w:rFonts w:eastAsiaTheme="minorEastAsia" w:cstheme="minorBidi"/>
                <w:color w:val="0070C0"/>
              </w:rPr>
              <w:t>User note: this is the person accountable for managing the evaluation process.</w:t>
            </w:r>
          </w:p>
        </w:tc>
      </w:tr>
      <w:tr w:rsidR="00512842" w:rsidRPr="00387B7A" w14:paraId="5630CB72" w14:textId="77777777" w:rsidTr="455249BF">
        <w:trPr>
          <w:trHeight w:val="425"/>
        </w:trPr>
        <w:tc>
          <w:tcPr>
            <w:tcW w:w="3362" w:type="dxa"/>
            <w:tcBorders>
              <w:top w:val="single" w:sz="4" w:space="0" w:color="auto"/>
              <w:left w:val="single" w:sz="4" w:space="0" w:color="auto"/>
              <w:bottom w:val="single" w:sz="4" w:space="0" w:color="auto"/>
              <w:right w:val="single" w:sz="4" w:space="0" w:color="auto"/>
            </w:tcBorders>
            <w:shd w:val="clear" w:color="auto" w:fill="E6E6E6"/>
            <w:vAlign w:val="center"/>
          </w:tcPr>
          <w:p w14:paraId="579C08CA" w14:textId="77777777" w:rsidR="00512842" w:rsidRPr="008C61D4" w:rsidRDefault="00512842" w:rsidP="00F12F7A">
            <w:pPr>
              <w:pStyle w:val="Tabletext"/>
              <w:spacing w:before="40" w:after="40"/>
              <w:rPr>
                <w:b/>
              </w:rPr>
            </w:pPr>
            <w:r w:rsidRPr="008C61D4">
              <w:rPr>
                <w:b/>
              </w:rPr>
              <w:t>Panel member</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tcPr>
          <w:p w14:paraId="180A1769" w14:textId="77777777" w:rsidR="00512842" w:rsidRPr="008C61D4"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lang w:val="en-US"/>
              </w:rPr>
            </w:pPr>
            <w:r w:rsidRPr="008C61D4">
              <w:rPr>
                <w:rFonts w:cs="Arial"/>
                <w:szCs w:val="20"/>
                <w:highlight w:val="yellow"/>
                <w:lang w:val="en-US"/>
              </w:rPr>
              <w:t>(Name), (Title), (Division), (Department)</w:t>
            </w:r>
          </w:p>
        </w:tc>
      </w:tr>
      <w:tr w:rsidR="00512842" w:rsidRPr="00387B7A" w14:paraId="3CC1DAF0" w14:textId="77777777" w:rsidTr="455249BF">
        <w:trPr>
          <w:trHeight w:val="425"/>
        </w:trPr>
        <w:tc>
          <w:tcPr>
            <w:tcW w:w="3362" w:type="dxa"/>
            <w:tcBorders>
              <w:top w:val="single" w:sz="4" w:space="0" w:color="auto"/>
              <w:left w:val="single" w:sz="4" w:space="0" w:color="auto"/>
              <w:bottom w:val="single" w:sz="4" w:space="0" w:color="auto"/>
              <w:right w:val="single" w:sz="4" w:space="0" w:color="auto"/>
            </w:tcBorders>
            <w:shd w:val="clear" w:color="auto" w:fill="E6E6E6"/>
            <w:vAlign w:val="center"/>
          </w:tcPr>
          <w:p w14:paraId="28F9A603" w14:textId="77777777" w:rsidR="00512842" w:rsidRPr="008C61D4" w:rsidRDefault="00512842" w:rsidP="00F12F7A">
            <w:pPr>
              <w:pStyle w:val="Tabletext"/>
              <w:spacing w:before="40" w:after="40"/>
              <w:rPr>
                <w:b/>
              </w:rPr>
            </w:pPr>
            <w:r w:rsidRPr="008C61D4">
              <w:rPr>
                <w:b/>
              </w:rPr>
              <w:t>Panel member</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tcPr>
          <w:p w14:paraId="0C629384" w14:textId="77777777" w:rsidR="00512842" w:rsidRPr="008C61D4"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lang w:val="en-US"/>
              </w:rPr>
            </w:pPr>
            <w:r w:rsidRPr="008C61D4">
              <w:rPr>
                <w:rFonts w:cs="Arial"/>
                <w:szCs w:val="20"/>
                <w:highlight w:val="yellow"/>
                <w:lang w:val="en-US"/>
              </w:rPr>
              <w:t>(Name), (Title), (Division), (Department)</w:t>
            </w:r>
          </w:p>
        </w:tc>
      </w:tr>
      <w:tr w:rsidR="00512842" w:rsidRPr="00387B7A" w14:paraId="7DB7438B" w14:textId="77777777" w:rsidTr="455249BF">
        <w:trPr>
          <w:trHeight w:val="425"/>
        </w:trPr>
        <w:tc>
          <w:tcPr>
            <w:tcW w:w="3362" w:type="dxa"/>
            <w:tcBorders>
              <w:top w:val="single" w:sz="4" w:space="0" w:color="auto"/>
              <w:left w:val="single" w:sz="4" w:space="0" w:color="auto"/>
              <w:bottom w:val="single" w:sz="4" w:space="0" w:color="auto"/>
              <w:right w:val="single" w:sz="4" w:space="0" w:color="auto"/>
            </w:tcBorders>
            <w:shd w:val="clear" w:color="auto" w:fill="E6E6E6"/>
            <w:vAlign w:val="center"/>
          </w:tcPr>
          <w:p w14:paraId="73F8F490" w14:textId="77777777" w:rsidR="00512842" w:rsidRPr="008C61D4" w:rsidRDefault="00512842" w:rsidP="00F12F7A">
            <w:pPr>
              <w:pStyle w:val="Tabletext"/>
              <w:spacing w:before="40" w:after="40"/>
              <w:rPr>
                <w:b/>
              </w:rPr>
            </w:pPr>
            <w:r w:rsidRPr="008C61D4">
              <w:rPr>
                <w:b/>
              </w:rPr>
              <w:t>Panel member</w:t>
            </w:r>
          </w:p>
        </w:tc>
        <w:tc>
          <w:tcPr>
            <w:tcW w:w="5994" w:type="dxa"/>
            <w:tcBorders>
              <w:top w:val="single" w:sz="4" w:space="0" w:color="auto"/>
              <w:left w:val="single" w:sz="4" w:space="0" w:color="auto"/>
              <w:bottom w:val="single" w:sz="4" w:space="0" w:color="auto"/>
              <w:right w:val="single" w:sz="4" w:space="0" w:color="auto"/>
            </w:tcBorders>
            <w:shd w:val="clear" w:color="auto" w:fill="auto"/>
            <w:vAlign w:val="center"/>
          </w:tcPr>
          <w:p w14:paraId="30CB2E2D" w14:textId="77777777" w:rsidR="00512842" w:rsidRPr="008C61D4"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szCs w:val="20"/>
              </w:rPr>
            </w:pPr>
            <w:r w:rsidRPr="008C61D4">
              <w:rPr>
                <w:rFonts w:cs="Arial"/>
                <w:szCs w:val="20"/>
                <w:highlight w:val="yellow"/>
                <w:lang w:val="en-US"/>
              </w:rPr>
              <w:t>(Name), (Title), (Division), (Department)</w:t>
            </w:r>
          </w:p>
        </w:tc>
      </w:tr>
      <w:bookmarkEnd w:id="23"/>
    </w:tbl>
    <w:p w14:paraId="7AA72B78" w14:textId="77777777" w:rsidR="00512842" w:rsidRPr="00EC3B4D" w:rsidRDefault="00512842" w:rsidP="00495A1D">
      <w:pPr>
        <w:shd w:val="clear" w:color="auto" w:fill="FFFFFF"/>
        <w:rPr>
          <w:color w:val="1F497D"/>
        </w:rPr>
      </w:pPr>
    </w:p>
    <w:tbl>
      <w:tblPr>
        <w:tblW w:w="9356" w:type="dxa"/>
        <w:tblInd w:w="-5" w:type="dxa"/>
        <w:tblBorders>
          <w:top w:val="single" w:sz="8" w:space="0" w:color="DEB8C1"/>
          <w:left w:val="single" w:sz="8" w:space="0" w:color="DEB8C1"/>
          <w:bottom w:val="single" w:sz="8" w:space="0" w:color="DEB8C1"/>
          <w:right w:val="single" w:sz="8" w:space="0" w:color="DEB8C1"/>
          <w:insideH w:val="single" w:sz="8" w:space="0" w:color="DEB8C1"/>
          <w:insideV w:val="single" w:sz="8" w:space="0" w:color="DEB8C1"/>
        </w:tblBorders>
        <w:tblLook w:val="01E0" w:firstRow="1" w:lastRow="1" w:firstColumn="1" w:lastColumn="1" w:noHBand="0" w:noVBand="0"/>
      </w:tblPr>
      <w:tblGrid>
        <w:gridCol w:w="3305"/>
        <w:gridCol w:w="6051"/>
      </w:tblGrid>
      <w:tr w:rsidR="00512842" w:rsidRPr="00F554C0" w14:paraId="5D12C5D1" w14:textId="77777777" w:rsidTr="00B84D7E">
        <w:trPr>
          <w:trHeight w:val="60"/>
        </w:trPr>
        <w:tc>
          <w:tcPr>
            <w:tcW w:w="9356" w:type="dxa"/>
            <w:gridSpan w:val="2"/>
            <w:tcBorders>
              <w:top w:val="single" w:sz="4" w:space="0" w:color="auto"/>
              <w:left w:val="single" w:sz="4" w:space="0" w:color="auto"/>
              <w:bottom w:val="single" w:sz="4" w:space="0" w:color="auto"/>
              <w:right w:val="single" w:sz="4" w:space="0" w:color="auto"/>
            </w:tcBorders>
            <w:shd w:val="clear" w:color="auto" w:fill="0070C0"/>
          </w:tcPr>
          <w:p w14:paraId="7A3BA415" w14:textId="77777777" w:rsidR="00512842" w:rsidRPr="00F554C0" w:rsidRDefault="00512842" w:rsidP="00F12F7A">
            <w:pPr>
              <w:pStyle w:val="Tableheadings"/>
              <w:spacing w:before="40" w:after="40"/>
              <w:rPr>
                <w:sz w:val="20"/>
              </w:rPr>
            </w:pPr>
            <w:r w:rsidRPr="00F554C0">
              <w:rPr>
                <w:sz w:val="20"/>
              </w:rPr>
              <w:t>Procurement delegate</w:t>
            </w:r>
          </w:p>
        </w:tc>
      </w:tr>
      <w:tr w:rsidR="00512842" w:rsidRPr="00F554C0" w14:paraId="6D40CF17" w14:textId="77777777" w:rsidTr="00495A1D">
        <w:trPr>
          <w:trHeight w:val="425"/>
        </w:trPr>
        <w:tc>
          <w:tcPr>
            <w:tcW w:w="3305" w:type="dxa"/>
            <w:tcBorders>
              <w:top w:val="single" w:sz="4" w:space="0" w:color="auto"/>
              <w:left w:val="single" w:sz="4" w:space="0" w:color="auto"/>
              <w:bottom w:val="single" w:sz="4" w:space="0" w:color="auto"/>
              <w:right w:val="single" w:sz="4" w:space="0" w:color="auto"/>
            </w:tcBorders>
            <w:shd w:val="clear" w:color="auto" w:fill="E6E6E6"/>
            <w:vAlign w:val="center"/>
          </w:tcPr>
          <w:p w14:paraId="343BDD6F" w14:textId="77777777" w:rsidR="00512842" w:rsidRPr="00F554C0" w:rsidRDefault="00512842" w:rsidP="00F12F7A">
            <w:pPr>
              <w:pStyle w:val="Tabletext"/>
              <w:spacing w:before="40" w:after="40"/>
              <w:rPr>
                <w:b/>
              </w:rPr>
            </w:pPr>
            <w:r w:rsidRPr="00F554C0">
              <w:rPr>
                <w:b/>
              </w:rPr>
              <w:t>Procurement delegate</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14:paraId="77AAC47C" w14:textId="77777777" w:rsidR="00512842" w:rsidRPr="00F554C0"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lang w:val="en-US"/>
              </w:rPr>
            </w:pPr>
            <w:r w:rsidRPr="00F554C0">
              <w:rPr>
                <w:rFonts w:cs="Arial"/>
                <w:szCs w:val="20"/>
                <w:highlight w:val="yellow"/>
                <w:lang w:val="en-US"/>
              </w:rPr>
              <w:t>(Name), (Title), (Division), (Department)</w:t>
            </w:r>
          </w:p>
        </w:tc>
      </w:tr>
    </w:tbl>
    <w:p w14:paraId="6A55A3E8" w14:textId="77777777" w:rsidR="00512842" w:rsidRPr="00387B7A" w:rsidRDefault="00512842" w:rsidP="008C61D4">
      <w:pPr>
        <w:shd w:val="clear" w:color="auto" w:fill="FFFFFF"/>
        <w:rPr>
          <w:color w:val="505050"/>
        </w:rPr>
      </w:pPr>
      <w:bookmarkStart w:id="24" w:name="_Hlk27748773"/>
    </w:p>
    <w:p w14:paraId="727DF38A" w14:textId="126031D1" w:rsidR="00512842" w:rsidRPr="008C61D4" w:rsidRDefault="00512842" w:rsidP="11A82C84">
      <w:pPr>
        <w:shd w:val="clear" w:color="auto" w:fill="FFFFFF" w:themeFill="background1"/>
        <w:rPr>
          <w:color w:val="0070C0"/>
        </w:rPr>
      </w:pPr>
      <w:bookmarkStart w:id="25" w:name="_Hlk27742633"/>
      <w:r w:rsidRPr="455249BF">
        <w:rPr>
          <w:color w:val="0070C0"/>
        </w:rPr>
        <w:t>User note: the below table can be deleted if a specialist advisor is not required. A specialist advisor could include, but is not limited to, a technical subject matter expert or a probity advisor.</w:t>
      </w:r>
      <w:bookmarkEnd w:id="25"/>
    </w:p>
    <w:tbl>
      <w:tblPr>
        <w:tblW w:w="9356" w:type="dxa"/>
        <w:tblInd w:w="-5" w:type="dxa"/>
        <w:tblBorders>
          <w:top w:val="single" w:sz="8" w:space="0" w:color="DEB8C1"/>
          <w:left w:val="single" w:sz="8" w:space="0" w:color="DEB8C1"/>
          <w:bottom w:val="single" w:sz="8" w:space="0" w:color="DEB8C1"/>
          <w:right w:val="single" w:sz="8" w:space="0" w:color="DEB8C1"/>
          <w:insideH w:val="single" w:sz="8" w:space="0" w:color="DEB8C1"/>
          <w:insideV w:val="single" w:sz="8" w:space="0" w:color="DEB8C1"/>
        </w:tblBorders>
        <w:tblLook w:val="01E0" w:firstRow="1" w:lastRow="1" w:firstColumn="1" w:lastColumn="1" w:noHBand="0" w:noVBand="0"/>
      </w:tblPr>
      <w:tblGrid>
        <w:gridCol w:w="3305"/>
        <w:gridCol w:w="6051"/>
      </w:tblGrid>
      <w:tr w:rsidR="00512842" w:rsidRPr="00F554C0" w14:paraId="21C5B4D3" w14:textId="77777777" w:rsidTr="00B84D7E">
        <w:trPr>
          <w:trHeight w:val="60"/>
        </w:trPr>
        <w:tc>
          <w:tcPr>
            <w:tcW w:w="9356" w:type="dxa"/>
            <w:gridSpan w:val="2"/>
            <w:tcBorders>
              <w:top w:val="single" w:sz="4" w:space="0" w:color="auto"/>
              <w:left w:val="single" w:sz="4" w:space="0" w:color="auto"/>
              <w:bottom w:val="single" w:sz="4" w:space="0" w:color="auto"/>
              <w:right w:val="single" w:sz="4" w:space="0" w:color="auto"/>
            </w:tcBorders>
            <w:shd w:val="clear" w:color="auto" w:fill="0070C0"/>
          </w:tcPr>
          <w:bookmarkEnd w:id="24"/>
          <w:p w14:paraId="64F4E36D" w14:textId="77777777" w:rsidR="00512842" w:rsidRPr="00F554C0" w:rsidRDefault="00512842" w:rsidP="00F12F7A">
            <w:pPr>
              <w:pStyle w:val="Tableheadings"/>
              <w:spacing w:before="40" w:after="40"/>
              <w:rPr>
                <w:color w:val="505050"/>
                <w:sz w:val="20"/>
              </w:rPr>
            </w:pPr>
            <w:r w:rsidRPr="00F554C0">
              <w:rPr>
                <w:sz w:val="20"/>
              </w:rPr>
              <w:t>Specialist advisor</w:t>
            </w:r>
          </w:p>
        </w:tc>
      </w:tr>
      <w:tr w:rsidR="00512842" w:rsidRPr="00F554C0" w14:paraId="509D22B8" w14:textId="77777777" w:rsidTr="00495A1D">
        <w:trPr>
          <w:trHeight w:val="425"/>
        </w:trPr>
        <w:tc>
          <w:tcPr>
            <w:tcW w:w="3305" w:type="dxa"/>
            <w:tcBorders>
              <w:top w:val="single" w:sz="4" w:space="0" w:color="auto"/>
              <w:left w:val="single" w:sz="4" w:space="0" w:color="auto"/>
              <w:bottom w:val="single" w:sz="4" w:space="0" w:color="auto"/>
              <w:right w:val="single" w:sz="4" w:space="0" w:color="auto"/>
            </w:tcBorders>
            <w:shd w:val="clear" w:color="auto" w:fill="E6E6E6"/>
            <w:vAlign w:val="center"/>
          </w:tcPr>
          <w:p w14:paraId="38B6CF88" w14:textId="77777777" w:rsidR="00512842" w:rsidRPr="00F554C0" w:rsidRDefault="00512842" w:rsidP="00F12F7A">
            <w:pPr>
              <w:pStyle w:val="Tabletext"/>
              <w:spacing w:before="40" w:after="40"/>
              <w:rPr>
                <w:b/>
              </w:rPr>
            </w:pPr>
            <w:r w:rsidRPr="00F554C0">
              <w:rPr>
                <w:b/>
              </w:rPr>
              <w:t>Specialist advisor</w:t>
            </w:r>
          </w:p>
        </w:tc>
        <w:tc>
          <w:tcPr>
            <w:tcW w:w="6051" w:type="dxa"/>
            <w:tcBorders>
              <w:top w:val="single" w:sz="4" w:space="0" w:color="auto"/>
              <w:left w:val="single" w:sz="4" w:space="0" w:color="auto"/>
              <w:bottom w:val="single" w:sz="4" w:space="0" w:color="auto"/>
              <w:right w:val="single" w:sz="4" w:space="0" w:color="auto"/>
            </w:tcBorders>
            <w:shd w:val="clear" w:color="auto" w:fill="auto"/>
            <w:vAlign w:val="center"/>
          </w:tcPr>
          <w:p w14:paraId="584455D1" w14:textId="77777777" w:rsidR="00512842" w:rsidRPr="006234CE"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color w:val="FF0000"/>
                <w:szCs w:val="20"/>
              </w:rPr>
            </w:pPr>
            <w:r w:rsidRPr="00F97919">
              <w:rPr>
                <w:rFonts w:cs="Arial"/>
                <w:szCs w:val="20"/>
                <w:highlight w:val="yellow"/>
                <w:lang w:val="en-US"/>
              </w:rPr>
              <w:t>(Name), (Title), (Division), (Department)</w:t>
            </w:r>
            <w:r w:rsidRPr="00F554C0">
              <w:rPr>
                <w:i/>
                <w:color w:val="FF0000"/>
                <w:szCs w:val="20"/>
              </w:rPr>
              <w:t xml:space="preserve"> </w:t>
            </w:r>
          </w:p>
        </w:tc>
      </w:tr>
    </w:tbl>
    <w:p w14:paraId="3749C6FC" w14:textId="77777777" w:rsidR="00512842" w:rsidRDefault="00512842" w:rsidP="0099221C">
      <w:pPr>
        <w:pStyle w:val="Heading2"/>
        <w:rPr>
          <w:b w:val="0"/>
        </w:rPr>
      </w:pPr>
      <w:bookmarkStart w:id="26" w:name="_Toc389488348"/>
      <w:bookmarkStart w:id="27" w:name="_Toc411871158"/>
      <w:bookmarkEnd w:id="21"/>
    </w:p>
    <w:p w14:paraId="246378BB" w14:textId="77777777" w:rsidR="00512842" w:rsidRDefault="00512842">
      <w:pPr>
        <w:spacing w:line="259" w:lineRule="auto"/>
        <w:rPr>
          <w:rFonts w:eastAsiaTheme="majorEastAsia" w:cstheme="majorBidi"/>
          <w:color w:val="595959" w:themeColor="text1" w:themeTint="A6"/>
          <w:sz w:val="32"/>
          <w:szCs w:val="26"/>
        </w:rPr>
      </w:pPr>
      <w:r>
        <w:rPr>
          <w:b/>
        </w:rPr>
        <w:br w:type="page"/>
      </w:r>
    </w:p>
    <w:p w14:paraId="171B66D7" w14:textId="77777777" w:rsidR="00512842" w:rsidRPr="00896CCF" w:rsidRDefault="00512842" w:rsidP="00896CCF">
      <w:pPr>
        <w:pStyle w:val="Heading2"/>
      </w:pPr>
      <w:bookmarkStart w:id="28" w:name="_Toc29469391"/>
      <w:bookmarkStart w:id="29" w:name="_Toc1052966299"/>
      <w:r>
        <w:lastRenderedPageBreak/>
        <w:t>Procureme</w:t>
      </w:r>
      <w:bookmarkStart w:id="30" w:name="_Hlk27744602"/>
      <w:r>
        <w:t>nt delegate</w:t>
      </w:r>
      <w:bookmarkEnd w:id="26"/>
      <w:bookmarkEnd w:id="27"/>
      <w:bookmarkEnd w:id="28"/>
      <w:bookmarkEnd w:id="30"/>
      <w:bookmarkEnd w:id="29"/>
    </w:p>
    <w:p w14:paraId="114515D5" w14:textId="77777777" w:rsidR="00512842" w:rsidRPr="00F97919" w:rsidRDefault="00512842" w:rsidP="00495A1D">
      <w:pPr>
        <w:shd w:val="clear" w:color="auto" w:fill="FFFFFF"/>
        <w:rPr>
          <w:szCs w:val="24"/>
        </w:rPr>
      </w:pPr>
      <w:r w:rsidRPr="00F97919">
        <w:rPr>
          <w:szCs w:val="24"/>
        </w:rPr>
        <w:t>Responsibilities:</w:t>
      </w:r>
    </w:p>
    <w:p w14:paraId="22634A0C"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the evaluation process complies with this evaluation plan and the agency’s procurement procedures</w:t>
      </w:r>
    </w:p>
    <w:p w14:paraId="561C74A4"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that the evaluation panel is informed of the required probity standards and official codes of conduct</w:t>
      </w:r>
    </w:p>
    <w:p w14:paraId="1CB39FF5"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that appropriate records are maintained on an official file</w:t>
      </w:r>
    </w:p>
    <w:p w14:paraId="320C2E74"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recording the number of documents (whether hard copies or on another storage medium) received from each supplier</w:t>
      </w:r>
    </w:p>
    <w:p w14:paraId="185EF7AD"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registration of the supplier responses received</w:t>
      </w:r>
    </w:p>
    <w:p w14:paraId="0E507208"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obtain conflict of interest declaration forms from all parties involved in the procurement process, including specialist advisors</w:t>
      </w:r>
    </w:p>
    <w:p w14:paraId="3F3349A4"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overseeing the evaluation process and the integrity of the activities undertaken as part of the process</w:t>
      </w:r>
    </w:p>
    <w:p w14:paraId="2D9CDCEA"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that appropriate security and confidentiality arrangements are in place</w:t>
      </w:r>
    </w:p>
    <w:p w14:paraId="75D3C9A8"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issuing and receipt of any supplier clarifications</w:t>
      </w:r>
    </w:p>
    <w:p w14:paraId="58EC2B44" w14:textId="77777777" w:rsidR="00512842" w:rsidRPr="00DA3BBA" w:rsidRDefault="00512842" w:rsidP="00512842">
      <w:pPr>
        <w:pStyle w:val="ListParagraph"/>
        <w:numPr>
          <w:ilvl w:val="0"/>
          <w:numId w:val="12"/>
        </w:numPr>
        <w:shd w:val="clear" w:color="auto" w:fill="FFFFFF"/>
        <w:spacing w:line="260" w:lineRule="exact"/>
        <w:rPr>
          <w:szCs w:val="24"/>
          <w:highlight w:val="yellow"/>
        </w:rPr>
      </w:pPr>
      <w:r w:rsidRPr="00DA3BBA">
        <w:rPr>
          <w:szCs w:val="24"/>
          <w:highlight w:val="yellow"/>
        </w:rPr>
        <w:t xml:space="preserve">(Insert any additional responsibilities, if required). </w:t>
      </w:r>
    </w:p>
    <w:p w14:paraId="7744A5A5" w14:textId="77777777" w:rsidR="00512842" w:rsidRPr="00896CCF" w:rsidRDefault="00512842" w:rsidP="00896CCF">
      <w:pPr>
        <w:pStyle w:val="Heading2"/>
      </w:pPr>
      <w:bookmarkStart w:id="31" w:name="_Toc497812683"/>
      <w:bookmarkStart w:id="32" w:name="_Toc389488349"/>
      <w:bookmarkStart w:id="33" w:name="_Toc411871159"/>
      <w:bookmarkStart w:id="34" w:name="_Toc29469392"/>
      <w:bookmarkStart w:id="35" w:name="_Toc1429348945"/>
      <w:r>
        <w:t>Evaluation panel chairperson</w:t>
      </w:r>
      <w:bookmarkEnd w:id="31"/>
      <w:bookmarkEnd w:id="32"/>
      <w:bookmarkEnd w:id="33"/>
      <w:bookmarkEnd w:id="34"/>
      <w:bookmarkEnd w:id="35"/>
    </w:p>
    <w:p w14:paraId="1F9391E5" w14:textId="77777777" w:rsidR="00512842" w:rsidRPr="00F97919" w:rsidRDefault="00512842" w:rsidP="00F97919">
      <w:pPr>
        <w:shd w:val="clear" w:color="auto" w:fill="FFFFFF"/>
        <w:rPr>
          <w:szCs w:val="24"/>
        </w:rPr>
      </w:pPr>
      <w:bookmarkStart w:id="36" w:name="_Hlk27751088"/>
      <w:r w:rsidRPr="00F97919">
        <w:rPr>
          <w:szCs w:val="24"/>
        </w:rPr>
        <w:t>Responsibilities:</w:t>
      </w:r>
    </w:p>
    <w:p w14:paraId="7B50C7D8"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 xml:space="preserve">chairing all </w:t>
      </w:r>
      <w:bookmarkEnd w:id="36"/>
      <w:r w:rsidRPr="00DA3BBA">
        <w:rPr>
          <w:szCs w:val="24"/>
        </w:rPr>
        <w:t>meetings of the evaluation panel</w:t>
      </w:r>
    </w:p>
    <w:p w14:paraId="650F9883"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that all panel members have the skills, capability and capacity to score and recommend a suitable supplier</w:t>
      </w:r>
    </w:p>
    <w:p w14:paraId="225ABAED"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that the evaluation team has sufficient time, information and resources to evaluate supplier offers, that there is genuine debate, and that the evaluation panel arrives at a consensus position or documents differences in position</w:t>
      </w:r>
    </w:p>
    <w:p w14:paraId="0DC1C7B4"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that the evaluation panel maintains the highest standards of probity and conduct</w:t>
      </w:r>
    </w:p>
    <w:p w14:paraId="5E17014E" w14:textId="77777777" w:rsidR="00512842" w:rsidRDefault="00512842" w:rsidP="00512842">
      <w:pPr>
        <w:pStyle w:val="ListParagraph"/>
        <w:numPr>
          <w:ilvl w:val="0"/>
          <w:numId w:val="12"/>
        </w:numPr>
        <w:shd w:val="clear" w:color="auto" w:fill="FFFFFF"/>
        <w:spacing w:line="260" w:lineRule="exact"/>
        <w:rPr>
          <w:szCs w:val="24"/>
        </w:rPr>
      </w:pPr>
      <w:r>
        <w:rPr>
          <w:szCs w:val="24"/>
        </w:rPr>
        <w:t>disclosing conflicts of interest to the procurement delegate</w:t>
      </w:r>
    </w:p>
    <w:p w14:paraId="339A0107"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seeking expertise from other sources on matters relevant to evaluation deliberations, where necessary</w:t>
      </w:r>
    </w:p>
    <w:p w14:paraId="36262E67"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that appropriate records are maintained on an official file</w:t>
      </w:r>
    </w:p>
    <w:p w14:paraId="71CEFC7B"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preparing the evaluation report and any supporting documentation</w:t>
      </w:r>
    </w:p>
    <w:p w14:paraId="2CB8FD6F" w14:textId="77777777" w:rsidR="00512842" w:rsidRPr="00DA3BBA" w:rsidRDefault="00512842" w:rsidP="00512842">
      <w:pPr>
        <w:pStyle w:val="ListParagraph"/>
        <w:numPr>
          <w:ilvl w:val="0"/>
          <w:numId w:val="12"/>
        </w:numPr>
        <w:shd w:val="clear" w:color="auto" w:fill="FFFFFF"/>
        <w:spacing w:line="260" w:lineRule="exact"/>
        <w:rPr>
          <w:szCs w:val="24"/>
          <w:highlight w:val="yellow"/>
        </w:rPr>
      </w:pPr>
      <w:r w:rsidRPr="00DA3BBA">
        <w:rPr>
          <w:szCs w:val="24"/>
          <w:highlight w:val="yellow"/>
        </w:rPr>
        <w:t>(Insert any additional responsibilities, if required).</w:t>
      </w:r>
    </w:p>
    <w:p w14:paraId="4FDF63D0" w14:textId="77777777" w:rsidR="00512842" w:rsidRPr="00896CCF" w:rsidRDefault="00512842" w:rsidP="00896CCF">
      <w:pPr>
        <w:pStyle w:val="Heading2"/>
      </w:pPr>
      <w:bookmarkStart w:id="37" w:name="_Toc389488350"/>
      <w:bookmarkStart w:id="38" w:name="_Toc411871160"/>
      <w:bookmarkStart w:id="39" w:name="_Toc497812684"/>
      <w:bookmarkStart w:id="40" w:name="_Toc29469393"/>
      <w:bookmarkStart w:id="41" w:name="_Toc1254571098"/>
      <w:r>
        <w:t>Evaluation panel members</w:t>
      </w:r>
      <w:bookmarkEnd w:id="37"/>
      <w:bookmarkEnd w:id="38"/>
      <w:bookmarkEnd w:id="39"/>
      <w:bookmarkEnd w:id="40"/>
      <w:bookmarkEnd w:id="41"/>
    </w:p>
    <w:p w14:paraId="48051042" w14:textId="77777777" w:rsidR="00512842" w:rsidRPr="00BD57FB" w:rsidRDefault="00512842" w:rsidP="00495A1D">
      <w:pPr>
        <w:shd w:val="clear" w:color="auto" w:fill="FFFFFF"/>
        <w:rPr>
          <w:szCs w:val="24"/>
        </w:rPr>
      </w:pPr>
      <w:r>
        <w:rPr>
          <w:szCs w:val="24"/>
        </w:rPr>
        <w:t>Responsibilities:</w:t>
      </w:r>
    </w:p>
    <w:p w14:paraId="054D8AD3"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 xml:space="preserve">thoroughly documenting the reasons for each rating given against the individual criteria </w:t>
      </w:r>
    </w:p>
    <w:p w14:paraId="0AD361C6"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maintaining appropriate security and confidentiality</w:t>
      </w:r>
    </w:p>
    <w:p w14:paraId="6A5AA758"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disclosing any actual, potential or perceived conflicts to the procurement delegate</w:t>
      </w:r>
    </w:p>
    <w:p w14:paraId="32D2C093"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maintaining the highest standards of probity and conduct</w:t>
      </w:r>
    </w:p>
    <w:p w14:paraId="5A328691"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assisting in preparing the evaluation report and any supporting documentation</w:t>
      </w:r>
    </w:p>
    <w:p w14:paraId="5F61473C"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t>ensuring that all records and other documentation used in the process are returned to the evaluation panel chairperson</w:t>
      </w:r>
    </w:p>
    <w:p w14:paraId="31F6AB7B" w14:textId="77777777" w:rsidR="00512842" w:rsidRPr="00DA3BBA" w:rsidRDefault="00512842" w:rsidP="00512842">
      <w:pPr>
        <w:pStyle w:val="ListParagraph"/>
        <w:numPr>
          <w:ilvl w:val="0"/>
          <w:numId w:val="12"/>
        </w:numPr>
        <w:shd w:val="clear" w:color="auto" w:fill="FFFFFF"/>
        <w:spacing w:line="260" w:lineRule="exact"/>
        <w:rPr>
          <w:szCs w:val="24"/>
        </w:rPr>
      </w:pPr>
      <w:r w:rsidRPr="00DA3BBA">
        <w:rPr>
          <w:szCs w:val="24"/>
        </w:rPr>
        <w:lastRenderedPageBreak/>
        <w:t>referring any communications received from suppliers or related parties during the evaluation process to the procurement delegate</w:t>
      </w:r>
    </w:p>
    <w:p w14:paraId="5F1D49A0" w14:textId="77777777" w:rsidR="00512842" w:rsidRPr="00DA3BBA" w:rsidRDefault="00512842" w:rsidP="00512842">
      <w:pPr>
        <w:pStyle w:val="ListParagraph"/>
        <w:numPr>
          <w:ilvl w:val="0"/>
          <w:numId w:val="12"/>
        </w:numPr>
        <w:shd w:val="clear" w:color="auto" w:fill="FFFFFF"/>
        <w:spacing w:line="260" w:lineRule="exact"/>
        <w:rPr>
          <w:szCs w:val="24"/>
          <w:highlight w:val="yellow"/>
        </w:rPr>
      </w:pPr>
      <w:r w:rsidRPr="00DA3BBA">
        <w:rPr>
          <w:szCs w:val="24"/>
          <w:highlight w:val="yellow"/>
        </w:rPr>
        <w:t>(Insert any additional responsibilities, if required).</w:t>
      </w:r>
    </w:p>
    <w:p w14:paraId="019E64F5" w14:textId="77777777" w:rsidR="00512842" w:rsidRPr="00896CCF" w:rsidRDefault="00512842" w:rsidP="00896CCF">
      <w:pPr>
        <w:pStyle w:val="Heading2"/>
      </w:pPr>
      <w:bookmarkStart w:id="42" w:name="_Toc389488352"/>
      <w:bookmarkStart w:id="43" w:name="_Toc411871162"/>
      <w:bookmarkStart w:id="44" w:name="_Toc497812686"/>
      <w:bookmarkStart w:id="45" w:name="_Toc29469394"/>
      <w:bookmarkStart w:id="46" w:name="_Toc1952097705"/>
      <w:r>
        <w:t>Specialist advisor/s</w:t>
      </w:r>
      <w:bookmarkEnd w:id="42"/>
      <w:bookmarkEnd w:id="43"/>
      <w:bookmarkEnd w:id="44"/>
      <w:bookmarkEnd w:id="45"/>
      <w:bookmarkEnd w:id="46"/>
    </w:p>
    <w:p w14:paraId="3493B8B6" w14:textId="77777777" w:rsidR="00512842" w:rsidRDefault="00512842" w:rsidP="00495A1D">
      <w:pPr>
        <w:shd w:val="clear" w:color="auto" w:fill="FFFFFF"/>
        <w:rPr>
          <w:szCs w:val="24"/>
        </w:rPr>
      </w:pPr>
      <w:r w:rsidRPr="00BD57FB">
        <w:rPr>
          <w:szCs w:val="24"/>
        </w:rPr>
        <w:t>Specialist advisor/s may be engaged for the purposes of</w:t>
      </w:r>
      <w:r>
        <w:rPr>
          <w:szCs w:val="24"/>
        </w:rPr>
        <w:t xml:space="preserve"> providing any required</w:t>
      </w:r>
      <w:r w:rsidRPr="00BD57FB">
        <w:rPr>
          <w:szCs w:val="24"/>
        </w:rPr>
        <w:t xml:space="preserve"> specialist advice</w:t>
      </w:r>
      <w:r>
        <w:rPr>
          <w:szCs w:val="24"/>
        </w:rPr>
        <w:t xml:space="preserve"> to the evaluation panel</w:t>
      </w:r>
      <w:r w:rsidRPr="00BD57FB">
        <w:rPr>
          <w:szCs w:val="24"/>
        </w:rPr>
        <w:t xml:space="preserve">. </w:t>
      </w:r>
    </w:p>
    <w:p w14:paraId="2221F051" w14:textId="77777777" w:rsidR="00512842" w:rsidRPr="00BD57FB" w:rsidRDefault="00512842" w:rsidP="00495A1D">
      <w:pPr>
        <w:shd w:val="clear" w:color="auto" w:fill="FFFFFF"/>
        <w:rPr>
          <w:szCs w:val="24"/>
        </w:rPr>
      </w:pPr>
      <w:r>
        <w:rPr>
          <w:szCs w:val="24"/>
        </w:rPr>
        <w:t>The evaluation panel chairperson must give prior approval for any engagement</w:t>
      </w:r>
      <w:r w:rsidRPr="00BD57FB">
        <w:rPr>
          <w:szCs w:val="24"/>
        </w:rPr>
        <w:t>.</w:t>
      </w:r>
    </w:p>
    <w:p w14:paraId="0B0D1C5F" w14:textId="77777777" w:rsidR="00512842" w:rsidRPr="00BD57FB" w:rsidRDefault="00512842" w:rsidP="00495A1D">
      <w:pPr>
        <w:shd w:val="clear" w:color="auto" w:fill="FFFFFF"/>
        <w:rPr>
          <w:szCs w:val="24"/>
        </w:rPr>
      </w:pPr>
      <w:r>
        <w:rPr>
          <w:szCs w:val="24"/>
        </w:rPr>
        <w:t>The evaluation panel chairperson will maintain a written record of the reason/s for the engagement and the outcome</w:t>
      </w:r>
      <w:r w:rsidRPr="00BD57FB">
        <w:rPr>
          <w:szCs w:val="24"/>
        </w:rPr>
        <w:t xml:space="preserve">. All panel members will have access to </w:t>
      </w:r>
      <w:r>
        <w:rPr>
          <w:szCs w:val="24"/>
        </w:rPr>
        <w:t>any</w:t>
      </w:r>
      <w:r w:rsidRPr="00BD57FB">
        <w:rPr>
          <w:szCs w:val="24"/>
        </w:rPr>
        <w:t xml:space="preserve"> written specialist advice.</w:t>
      </w:r>
    </w:p>
    <w:p w14:paraId="1106288B" w14:textId="77777777" w:rsidR="00512842" w:rsidRPr="00BD57FB" w:rsidRDefault="00512842" w:rsidP="00495A1D">
      <w:pPr>
        <w:shd w:val="clear" w:color="auto" w:fill="FFFFFF"/>
        <w:rPr>
          <w:szCs w:val="24"/>
        </w:rPr>
      </w:pPr>
      <w:r w:rsidRPr="00BD57FB">
        <w:rPr>
          <w:szCs w:val="24"/>
        </w:rPr>
        <w:t xml:space="preserve">Specialist advisors must declare any </w:t>
      </w:r>
      <w:r w:rsidRPr="005B731D">
        <w:rPr>
          <w:szCs w:val="24"/>
        </w:rPr>
        <w:t xml:space="preserve">actual, potential or perceived </w:t>
      </w:r>
      <w:r>
        <w:rPr>
          <w:szCs w:val="24"/>
        </w:rPr>
        <w:t>c</w:t>
      </w:r>
      <w:r w:rsidRPr="00BD57FB">
        <w:rPr>
          <w:szCs w:val="24"/>
        </w:rPr>
        <w:t>onflict of interest, including current, future and past engagement with responding suppliers.</w:t>
      </w:r>
    </w:p>
    <w:p w14:paraId="344E04EC" w14:textId="77777777" w:rsidR="00512842" w:rsidRPr="00BD0E95" w:rsidRDefault="00512842" w:rsidP="00BD0E95">
      <w:pPr>
        <w:shd w:val="clear" w:color="auto" w:fill="FFFFFF"/>
        <w:rPr>
          <w:szCs w:val="24"/>
        </w:rPr>
      </w:pPr>
      <w:r w:rsidRPr="00BD0E95">
        <w:rPr>
          <w:szCs w:val="24"/>
          <w:highlight w:val="yellow"/>
        </w:rPr>
        <w:t>(Insert any additional requirements, if required).</w:t>
      </w:r>
    </w:p>
    <w:p w14:paraId="301F9835" w14:textId="77777777" w:rsidR="00512842" w:rsidRPr="00896CCF" w:rsidRDefault="00512842" w:rsidP="00896CCF">
      <w:pPr>
        <w:pStyle w:val="Heading1"/>
      </w:pPr>
      <w:bookmarkStart w:id="47" w:name="_Toc4399699"/>
      <w:bookmarkStart w:id="48" w:name="_Toc29469395"/>
      <w:bookmarkStart w:id="49" w:name="_Toc962280544"/>
      <w:r>
        <w:t>Procurement timetable</w:t>
      </w:r>
      <w:bookmarkEnd w:id="47"/>
      <w:bookmarkEnd w:id="48"/>
      <w:bookmarkEnd w:id="49"/>
    </w:p>
    <w:p w14:paraId="471EE981" w14:textId="77777777" w:rsidR="00512842" w:rsidRPr="005B731D" w:rsidRDefault="00512842" w:rsidP="005B731D">
      <w:r>
        <w:t>The evaluation process will follow the below indicative timetable.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366"/>
      </w:tblGrid>
      <w:tr w:rsidR="00512842" w:rsidRPr="00F12F7A" w14:paraId="7AAF7DC2" w14:textId="77777777" w:rsidTr="00B84D7E">
        <w:trPr>
          <w:trHeight w:val="70"/>
        </w:trPr>
        <w:tc>
          <w:tcPr>
            <w:tcW w:w="7655" w:type="dxa"/>
            <w:shd w:val="clear" w:color="auto" w:fill="0070C0"/>
          </w:tcPr>
          <w:p w14:paraId="07F0DD8F" w14:textId="77777777" w:rsidR="00512842" w:rsidRPr="00F12F7A" w:rsidRDefault="00512842" w:rsidP="00F12F7A">
            <w:pPr>
              <w:pStyle w:val="ListBullet"/>
              <w:numPr>
                <w:ilvl w:val="0"/>
                <w:numId w:val="0"/>
              </w:numPr>
              <w:spacing w:before="40" w:after="40"/>
              <w:rPr>
                <w:b/>
                <w:bCs/>
                <w:color w:val="FFFFFF" w:themeColor="background1"/>
                <w:sz w:val="20"/>
                <w:szCs w:val="20"/>
                <w:lang w:eastAsia="x-none"/>
              </w:rPr>
            </w:pPr>
            <w:r w:rsidRPr="00F12F7A">
              <w:rPr>
                <w:b/>
                <w:bCs/>
                <w:color w:val="FFFFFF" w:themeColor="background1"/>
                <w:sz w:val="20"/>
                <w:szCs w:val="20"/>
                <w:lang w:eastAsia="x-none"/>
              </w:rPr>
              <w:t>Item</w:t>
            </w:r>
          </w:p>
        </w:tc>
        <w:tc>
          <w:tcPr>
            <w:tcW w:w="1366" w:type="dxa"/>
            <w:shd w:val="clear" w:color="auto" w:fill="0070C0"/>
          </w:tcPr>
          <w:p w14:paraId="3E707118" w14:textId="77777777" w:rsidR="00512842" w:rsidRPr="00F12F7A" w:rsidRDefault="00512842" w:rsidP="00F12F7A">
            <w:pPr>
              <w:pStyle w:val="ListBullet"/>
              <w:numPr>
                <w:ilvl w:val="0"/>
                <w:numId w:val="0"/>
              </w:numPr>
              <w:spacing w:before="40" w:after="40"/>
              <w:rPr>
                <w:b/>
                <w:bCs/>
                <w:color w:val="FFFFFF" w:themeColor="background1"/>
                <w:sz w:val="20"/>
                <w:szCs w:val="20"/>
                <w:lang w:eastAsia="x-none"/>
              </w:rPr>
            </w:pPr>
            <w:r w:rsidRPr="00F12F7A">
              <w:rPr>
                <w:b/>
                <w:bCs/>
                <w:color w:val="FFFFFF" w:themeColor="background1"/>
                <w:sz w:val="20"/>
                <w:szCs w:val="20"/>
                <w:lang w:eastAsia="x-none"/>
              </w:rPr>
              <w:t>Date</w:t>
            </w:r>
          </w:p>
        </w:tc>
      </w:tr>
      <w:tr w:rsidR="00512842" w:rsidRPr="00F12F7A" w14:paraId="5EFDAC44" w14:textId="77777777" w:rsidTr="00F12F7A">
        <w:tc>
          <w:tcPr>
            <w:tcW w:w="7655" w:type="dxa"/>
            <w:shd w:val="clear" w:color="auto" w:fill="E7E6E6" w:themeFill="background2"/>
          </w:tcPr>
          <w:p w14:paraId="397865BA" w14:textId="77777777" w:rsidR="00512842" w:rsidRPr="00F12F7A" w:rsidRDefault="00512842" w:rsidP="00F12F7A">
            <w:pPr>
              <w:pStyle w:val="ListBullet"/>
              <w:numPr>
                <w:ilvl w:val="0"/>
                <w:numId w:val="0"/>
              </w:numPr>
              <w:spacing w:before="40" w:after="40"/>
              <w:rPr>
                <w:b/>
                <w:sz w:val="20"/>
                <w:szCs w:val="20"/>
              </w:rPr>
            </w:pPr>
            <w:r w:rsidRPr="00F12F7A">
              <w:rPr>
                <w:b/>
                <w:sz w:val="20"/>
                <w:szCs w:val="20"/>
              </w:rPr>
              <w:t>Evaluation plan signed by panel members (must be signed before the tender is released)</w:t>
            </w:r>
          </w:p>
        </w:tc>
        <w:tc>
          <w:tcPr>
            <w:tcW w:w="1366" w:type="dxa"/>
            <w:shd w:val="clear" w:color="auto" w:fill="auto"/>
          </w:tcPr>
          <w:p w14:paraId="5AE359EC" w14:textId="77777777" w:rsidR="00512842" w:rsidRPr="00F12F7A"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color w:val="85C446"/>
                <w:szCs w:val="20"/>
                <w:lang w:eastAsia="x-none"/>
              </w:rPr>
            </w:pPr>
            <w:r w:rsidRPr="00F12F7A">
              <w:rPr>
                <w:rFonts w:cs="Arial"/>
                <w:szCs w:val="20"/>
                <w:highlight w:val="yellow"/>
                <w:lang w:val="en-US"/>
              </w:rPr>
              <w:t>(Insert date)</w:t>
            </w:r>
          </w:p>
        </w:tc>
      </w:tr>
      <w:tr w:rsidR="00512842" w:rsidRPr="00F12F7A" w14:paraId="7B35583D" w14:textId="77777777" w:rsidTr="00F12F7A">
        <w:tc>
          <w:tcPr>
            <w:tcW w:w="7655" w:type="dxa"/>
            <w:shd w:val="clear" w:color="auto" w:fill="E7E6E6" w:themeFill="background2"/>
          </w:tcPr>
          <w:p w14:paraId="44C69E5F" w14:textId="77777777" w:rsidR="00512842" w:rsidRPr="00F12F7A" w:rsidRDefault="00512842" w:rsidP="00F12F7A">
            <w:pPr>
              <w:pStyle w:val="ListBullet"/>
              <w:numPr>
                <w:ilvl w:val="0"/>
                <w:numId w:val="0"/>
              </w:numPr>
              <w:spacing w:before="40" w:after="40"/>
              <w:rPr>
                <w:b/>
                <w:sz w:val="20"/>
                <w:szCs w:val="20"/>
              </w:rPr>
            </w:pPr>
            <w:r w:rsidRPr="00F12F7A">
              <w:rPr>
                <w:b/>
                <w:sz w:val="20"/>
                <w:szCs w:val="20"/>
              </w:rPr>
              <w:t xml:space="preserve">Tender </w:t>
            </w:r>
            <w:r>
              <w:rPr>
                <w:b/>
                <w:sz w:val="20"/>
                <w:szCs w:val="20"/>
              </w:rPr>
              <w:t>released</w:t>
            </w:r>
          </w:p>
        </w:tc>
        <w:tc>
          <w:tcPr>
            <w:tcW w:w="1366" w:type="dxa"/>
            <w:shd w:val="clear" w:color="auto" w:fill="auto"/>
          </w:tcPr>
          <w:p w14:paraId="12B66B0C" w14:textId="77777777" w:rsidR="00512842" w:rsidRPr="00F12F7A" w:rsidRDefault="00512842" w:rsidP="00F12F7A">
            <w:pPr>
              <w:pStyle w:val="ListBullet"/>
              <w:numPr>
                <w:ilvl w:val="0"/>
                <w:numId w:val="0"/>
              </w:numPr>
              <w:spacing w:before="40" w:after="40"/>
              <w:rPr>
                <w:b/>
                <w:bCs/>
                <w:color w:val="85C446"/>
                <w:sz w:val="20"/>
                <w:szCs w:val="20"/>
                <w:lang w:val="x-none" w:eastAsia="x-none"/>
              </w:rPr>
            </w:pPr>
            <w:r w:rsidRPr="005F5D48">
              <w:rPr>
                <w:rFonts w:cs="Arial"/>
                <w:sz w:val="20"/>
                <w:szCs w:val="20"/>
                <w:highlight w:val="yellow"/>
                <w:lang w:val="en-US"/>
              </w:rPr>
              <w:t>(Insert date)</w:t>
            </w:r>
          </w:p>
        </w:tc>
      </w:tr>
      <w:tr w:rsidR="00512842" w:rsidRPr="00F12F7A" w14:paraId="007B73AF" w14:textId="77777777" w:rsidTr="00F12F7A">
        <w:tc>
          <w:tcPr>
            <w:tcW w:w="7655" w:type="dxa"/>
            <w:shd w:val="clear" w:color="auto" w:fill="E7E6E6" w:themeFill="background2"/>
          </w:tcPr>
          <w:p w14:paraId="488714CB" w14:textId="77777777" w:rsidR="00512842" w:rsidRPr="00F12F7A" w:rsidRDefault="00512842" w:rsidP="00F12F7A">
            <w:pPr>
              <w:pStyle w:val="ListBullet"/>
              <w:numPr>
                <w:ilvl w:val="0"/>
                <w:numId w:val="0"/>
              </w:numPr>
              <w:spacing w:before="40" w:after="40"/>
              <w:rPr>
                <w:b/>
                <w:sz w:val="20"/>
                <w:szCs w:val="20"/>
              </w:rPr>
            </w:pPr>
            <w:r w:rsidRPr="00F12F7A">
              <w:rPr>
                <w:b/>
                <w:sz w:val="20"/>
                <w:szCs w:val="20"/>
              </w:rPr>
              <w:t xml:space="preserve">Last day for </w:t>
            </w:r>
            <w:r>
              <w:rPr>
                <w:b/>
                <w:sz w:val="20"/>
                <w:szCs w:val="20"/>
              </w:rPr>
              <w:t xml:space="preserve">tender </w:t>
            </w:r>
            <w:r w:rsidRPr="00F12F7A">
              <w:rPr>
                <w:b/>
                <w:sz w:val="20"/>
                <w:szCs w:val="20"/>
              </w:rPr>
              <w:t>clarification questions</w:t>
            </w:r>
          </w:p>
        </w:tc>
        <w:tc>
          <w:tcPr>
            <w:tcW w:w="1366" w:type="dxa"/>
            <w:shd w:val="clear" w:color="auto" w:fill="auto"/>
          </w:tcPr>
          <w:p w14:paraId="01359AAC" w14:textId="77777777" w:rsidR="00512842" w:rsidRPr="00F12F7A" w:rsidRDefault="00512842" w:rsidP="00F12F7A">
            <w:pPr>
              <w:pStyle w:val="ListBullet"/>
              <w:numPr>
                <w:ilvl w:val="0"/>
                <w:numId w:val="0"/>
              </w:numPr>
              <w:spacing w:before="40" w:after="40"/>
              <w:rPr>
                <w:b/>
                <w:bCs/>
                <w:color w:val="85C446"/>
                <w:sz w:val="20"/>
                <w:szCs w:val="20"/>
                <w:lang w:val="x-none" w:eastAsia="x-none"/>
              </w:rPr>
            </w:pPr>
            <w:r w:rsidRPr="005F5D48">
              <w:rPr>
                <w:rFonts w:cs="Arial"/>
                <w:sz w:val="20"/>
                <w:szCs w:val="20"/>
                <w:highlight w:val="yellow"/>
                <w:lang w:val="en-US"/>
              </w:rPr>
              <w:t>(Insert date)</w:t>
            </w:r>
          </w:p>
        </w:tc>
      </w:tr>
      <w:tr w:rsidR="00512842" w:rsidRPr="00F12F7A" w14:paraId="1E1DF170" w14:textId="77777777" w:rsidTr="00F12F7A">
        <w:tc>
          <w:tcPr>
            <w:tcW w:w="7655" w:type="dxa"/>
            <w:shd w:val="clear" w:color="auto" w:fill="E7E6E6" w:themeFill="background2"/>
          </w:tcPr>
          <w:p w14:paraId="1B11A0B9" w14:textId="77777777" w:rsidR="00512842" w:rsidRPr="00F12F7A" w:rsidRDefault="00512842" w:rsidP="00F12F7A">
            <w:pPr>
              <w:pStyle w:val="ListBullet"/>
              <w:numPr>
                <w:ilvl w:val="0"/>
                <w:numId w:val="0"/>
              </w:numPr>
              <w:spacing w:before="40" w:after="40"/>
              <w:rPr>
                <w:b/>
                <w:sz w:val="20"/>
                <w:szCs w:val="20"/>
              </w:rPr>
            </w:pPr>
            <w:r w:rsidRPr="00F12F7A">
              <w:rPr>
                <w:b/>
                <w:sz w:val="20"/>
                <w:szCs w:val="20"/>
              </w:rPr>
              <w:t>Tender closing date</w:t>
            </w:r>
          </w:p>
        </w:tc>
        <w:tc>
          <w:tcPr>
            <w:tcW w:w="1366" w:type="dxa"/>
            <w:shd w:val="clear" w:color="auto" w:fill="auto"/>
          </w:tcPr>
          <w:p w14:paraId="0E4F9543" w14:textId="77777777" w:rsidR="00512842" w:rsidRPr="00F12F7A" w:rsidRDefault="00512842" w:rsidP="00F12F7A">
            <w:pPr>
              <w:pStyle w:val="ListBullet"/>
              <w:numPr>
                <w:ilvl w:val="0"/>
                <w:numId w:val="0"/>
              </w:numPr>
              <w:spacing w:before="40" w:after="40"/>
              <w:rPr>
                <w:b/>
                <w:bCs/>
                <w:color w:val="85C446"/>
                <w:sz w:val="20"/>
                <w:szCs w:val="20"/>
                <w:lang w:val="x-none" w:eastAsia="x-none"/>
              </w:rPr>
            </w:pPr>
            <w:r w:rsidRPr="005F5D48">
              <w:rPr>
                <w:rFonts w:cs="Arial"/>
                <w:sz w:val="20"/>
                <w:szCs w:val="20"/>
                <w:highlight w:val="yellow"/>
                <w:lang w:val="en-US"/>
              </w:rPr>
              <w:t>(Insert date)</w:t>
            </w:r>
          </w:p>
        </w:tc>
      </w:tr>
      <w:tr w:rsidR="00512842" w:rsidRPr="00F12F7A" w14:paraId="28ACB81C" w14:textId="77777777" w:rsidTr="00F12F7A">
        <w:tc>
          <w:tcPr>
            <w:tcW w:w="7655" w:type="dxa"/>
            <w:shd w:val="clear" w:color="auto" w:fill="E7E6E6" w:themeFill="background2"/>
          </w:tcPr>
          <w:p w14:paraId="7DC41975" w14:textId="77777777" w:rsidR="00512842" w:rsidRPr="00F12F7A" w:rsidRDefault="00512842" w:rsidP="00F12F7A">
            <w:pPr>
              <w:pStyle w:val="ListBullet"/>
              <w:numPr>
                <w:ilvl w:val="0"/>
                <w:numId w:val="0"/>
              </w:numPr>
              <w:spacing w:before="40" w:after="40"/>
              <w:rPr>
                <w:b/>
                <w:sz w:val="20"/>
                <w:szCs w:val="20"/>
              </w:rPr>
            </w:pPr>
            <w:r w:rsidRPr="00F12F7A">
              <w:rPr>
                <w:b/>
                <w:sz w:val="20"/>
                <w:szCs w:val="20"/>
              </w:rPr>
              <w:t>Evaluation report signed</w:t>
            </w:r>
          </w:p>
        </w:tc>
        <w:tc>
          <w:tcPr>
            <w:tcW w:w="1366" w:type="dxa"/>
            <w:shd w:val="clear" w:color="auto" w:fill="auto"/>
          </w:tcPr>
          <w:p w14:paraId="671195CD" w14:textId="77777777" w:rsidR="00512842" w:rsidRPr="00F12F7A" w:rsidRDefault="00512842" w:rsidP="00F12F7A">
            <w:pPr>
              <w:pStyle w:val="ListBullet"/>
              <w:numPr>
                <w:ilvl w:val="0"/>
                <w:numId w:val="0"/>
              </w:numPr>
              <w:spacing w:before="40" w:after="40"/>
              <w:rPr>
                <w:b/>
                <w:bCs/>
                <w:color w:val="85C446"/>
                <w:sz w:val="20"/>
                <w:szCs w:val="20"/>
                <w:lang w:val="x-none" w:eastAsia="x-none"/>
              </w:rPr>
            </w:pPr>
            <w:r w:rsidRPr="005F5D48">
              <w:rPr>
                <w:rFonts w:cs="Arial"/>
                <w:sz w:val="20"/>
                <w:szCs w:val="20"/>
                <w:highlight w:val="yellow"/>
                <w:lang w:val="en-US"/>
              </w:rPr>
              <w:t>(Insert date)</w:t>
            </w:r>
          </w:p>
        </w:tc>
      </w:tr>
      <w:tr w:rsidR="00512842" w:rsidRPr="00F12F7A" w14:paraId="6BA74923" w14:textId="77777777" w:rsidTr="00F12F7A">
        <w:tc>
          <w:tcPr>
            <w:tcW w:w="7655" w:type="dxa"/>
            <w:shd w:val="clear" w:color="auto" w:fill="E7E6E6" w:themeFill="background2"/>
          </w:tcPr>
          <w:p w14:paraId="051FCD76" w14:textId="77777777" w:rsidR="00512842" w:rsidRPr="00F12F7A" w:rsidRDefault="00512842" w:rsidP="00F12F7A">
            <w:pPr>
              <w:pStyle w:val="ListBullet"/>
              <w:numPr>
                <w:ilvl w:val="0"/>
                <w:numId w:val="0"/>
              </w:numPr>
              <w:spacing w:before="40" w:after="40"/>
              <w:rPr>
                <w:b/>
                <w:sz w:val="20"/>
                <w:szCs w:val="20"/>
              </w:rPr>
            </w:pPr>
            <w:r w:rsidRPr="00F12F7A">
              <w:rPr>
                <w:b/>
                <w:sz w:val="20"/>
                <w:szCs w:val="20"/>
              </w:rPr>
              <w:t>Contract executed</w:t>
            </w:r>
          </w:p>
        </w:tc>
        <w:tc>
          <w:tcPr>
            <w:tcW w:w="1366" w:type="dxa"/>
            <w:shd w:val="clear" w:color="auto" w:fill="auto"/>
          </w:tcPr>
          <w:p w14:paraId="3019DFB1" w14:textId="77777777" w:rsidR="00512842" w:rsidRPr="00F12F7A" w:rsidRDefault="00512842" w:rsidP="00F12F7A">
            <w:pPr>
              <w:pStyle w:val="ListBullet"/>
              <w:numPr>
                <w:ilvl w:val="0"/>
                <w:numId w:val="0"/>
              </w:numPr>
              <w:spacing w:before="40" w:after="40"/>
              <w:rPr>
                <w:b/>
                <w:bCs/>
                <w:color w:val="85C446"/>
                <w:sz w:val="20"/>
                <w:szCs w:val="20"/>
                <w:lang w:val="x-none" w:eastAsia="x-none"/>
              </w:rPr>
            </w:pPr>
            <w:r w:rsidRPr="005F5D48">
              <w:rPr>
                <w:rFonts w:cs="Arial"/>
                <w:sz w:val="20"/>
                <w:szCs w:val="20"/>
                <w:highlight w:val="yellow"/>
                <w:lang w:val="en-US"/>
              </w:rPr>
              <w:t>(Insert date)</w:t>
            </w:r>
          </w:p>
        </w:tc>
      </w:tr>
      <w:tr w:rsidR="00512842" w:rsidRPr="00F12F7A" w14:paraId="242474D1" w14:textId="77777777" w:rsidTr="00F12F7A">
        <w:tc>
          <w:tcPr>
            <w:tcW w:w="7655" w:type="dxa"/>
            <w:shd w:val="clear" w:color="auto" w:fill="E7E6E6" w:themeFill="background2"/>
          </w:tcPr>
          <w:p w14:paraId="0BADBAA1" w14:textId="77777777" w:rsidR="00512842" w:rsidRPr="00F12F7A" w:rsidRDefault="00512842" w:rsidP="00F12F7A">
            <w:pPr>
              <w:pStyle w:val="ListBullet"/>
              <w:numPr>
                <w:ilvl w:val="0"/>
                <w:numId w:val="0"/>
              </w:numPr>
              <w:spacing w:before="40" w:after="40"/>
              <w:rPr>
                <w:b/>
                <w:sz w:val="20"/>
                <w:szCs w:val="20"/>
              </w:rPr>
            </w:pPr>
            <w:r w:rsidRPr="00F12F7A">
              <w:rPr>
                <w:b/>
                <w:sz w:val="20"/>
                <w:szCs w:val="20"/>
                <w:highlight w:val="yellow"/>
              </w:rPr>
              <w:t xml:space="preserve">(Insert </w:t>
            </w:r>
            <w:r>
              <w:rPr>
                <w:b/>
                <w:sz w:val="20"/>
                <w:szCs w:val="20"/>
                <w:highlight w:val="yellow"/>
              </w:rPr>
              <w:t xml:space="preserve">any </w:t>
            </w:r>
            <w:r w:rsidRPr="00F12F7A">
              <w:rPr>
                <w:b/>
                <w:sz w:val="20"/>
                <w:szCs w:val="20"/>
                <w:highlight w:val="yellow"/>
              </w:rPr>
              <w:t>additional requirements)</w:t>
            </w:r>
          </w:p>
        </w:tc>
        <w:tc>
          <w:tcPr>
            <w:tcW w:w="1366" w:type="dxa"/>
            <w:shd w:val="clear" w:color="auto" w:fill="auto"/>
          </w:tcPr>
          <w:p w14:paraId="22DD7028" w14:textId="77777777" w:rsidR="00512842" w:rsidRPr="00F12F7A" w:rsidRDefault="00512842" w:rsidP="00F12F7A">
            <w:pPr>
              <w:pStyle w:val="ListBullet"/>
              <w:numPr>
                <w:ilvl w:val="0"/>
                <w:numId w:val="0"/>
              </w:numPr>
              <w:spacing w:before="40" w:after="40"/>
              <w:rPr>
                <w:b/>
                <w:bCs/>
                <w:color w:val="85C446"/>
                <w:sz w:val="20"/>
                <w:szCs w:val="20"/>
                <w:lang w:val="x-none" w:eastAsia="x-none"/>
              </w:rPr>
            </w:pPr>
            <w:r w:rsidRPr="005F5D48">
              <w:rPr>
                <w:rFonts w:cs="Arial"/>
                <w:sz w:val="20"/>
                <w:szCs w:val="20"/>
                <w:highlight w:val="yellow"/>
                <w:lang w:val="en-US"/>
              </w:rPr>
              <w:t>(Insert date)</w:t>
            </w:r>
          </w:p>
        </w:tc>
      </w:tr>
    </w:tbl>
    <w:p w14:paraId="25A237F1" w14:textId="77777777" w:rsidR="00512842" w:rsidRPr="00896CCF" w:rsidRDefault="00512842" w:rsidP="00896CCF">
      <w:pPr>
        <w:pStyle w:val="Heading1"/>
      </w:pPr>
      <w:bookmarkStart w:id="50" w:name="_Toc4399700"/>
      <w:bookmarkStart w:id="51" w:name="_Toc29469396"/>
      <w:bookmarkStart w:id="52" w:name="_Toc134746121"/>
      <w:bookmarkEnd w:id="19"/>
      <w:bookmarkEnd w:id="20"/>
      <w:r>
        <w:t>Matters impacting on the procurement</w:t>
      </w:r>
      <w:bookmarkEnd w:id="50"/>
      <w:bookmarkEnd w:id="51"/>
      <w:bookmarkEnd w:id="52"/>
    </w:p>
    <w:p w14:paraId="5B48CD00" w14:textId="45086C53" w:rsidR="00512842" w:rsidRPr="00F12F7A" w:rsidRDefault="00512842" w:rsidP="11A82C84">
      <w:pPr>
        <w:shd w:val="clear" w:color="auto" w:fill="FFFFFF" w:themeFill="background1"/>
        <w:rPr>
          <w:color w:val="0070C0"/>
        </w:rPr>
      </w:pPr>
      <w:r w:rsidRPr="455249BF">
        <w:rPr>
          <w:color w:val="0070C0"/>
        </w:rPr>
        <w:t>User note: detail any government or departmental policies, along with applicable legislation, which will affect the procurement. Examples include:</w:t>
      </w:r>
    </w:p>
    <w:p w14:paraId="12ED5889" w14:textId="601B4EC2" w:rsidR="00512842" w:rsidRPr="00F12F7A" w:rsidRDefault="00512842" w:rsidP="455249BF">
      <w:pPr>
        <w:pStyle w:val="ListParagraph"/>
        <w:numPr>
          <w:ilvl w:val="0"/>
          <w:numId w:val="12"/>
        </w:numPr>
        <w:shd w:val="clear" w:color="auto" w:fill="FFFFFF" w:themeFill="background1"/>
        <w:spacing w:line="260" w:lineRule="exact"/>
        <w:rPr>
          <w:color w:val="0070C0"/>
        </w:rPr>
      </w:pPr>
      <w:hyperlink r:id="rId12">
        <w:r w:rsidRPr="455249BF">
          <w:rPr>
            <w:color w:val="0070C0"/>
          </w:rPr>
          <w:t>Queensland Procurement Policy (QPP) requirements</w:t>
        </w:r>
      </w:hyperlink>
    </w:p>
    <w:p w14:paraId="366A49F3" w14:textId="2ABE3463" w:rsidR="00512842" w:rsidRPr="00F12F7A" w:rsidRDefault="00512842" w:rsidP="455249BF">
      <w:pPr>
        <w:pStyle w:val="ListParagraph"/>
        <w:numPr>
          <w:ilvl w:val="0"/>
          <w:numId w:val="12"/>
        </w:numPr>
        <w:shd w:val="clear" w:color="auto" w:fill="FFFFFF" w:themeFill="background1"/>
        <w:spacing w:line="260" w:lineRule="exact"/>
        <w:rPr>
          <w:color w:val="0070C0"/>
        </w:rPr>
      </w:pPr>
      <w:r w:rsidRPr="455249BF">
        <w:rPr>
          <w:color w:val="0070C0"/>
        </w:rPr>
        <w:t>available common-use supply arrangements</w:t>
      </w:r>
    </w:p>
    <w:p w14:paraId="26A3C260" w14:textId="77777777" w:rsidR="00512842" w:rsidRPr="00F12F7A" w:rsidRDefault="00512842" w:rsidP="00512842">
      <w:pPr>
        <w:pStyle w:val="ListParagraph"/>
        <w:numPr>
          <w:ilvl w:val="0"/>
          <w:numId w:val="12"/>
        </w:numPr>
        <w:shd w:val="clear" w:color="auto" w:fill="FFFFFF"/>
        <w:spacing w:line="260" w:lineRule="exact"/>
        <w:rPr>
          <w:color w:val="0070C0"/>
          <w:szCs w:val="24"/>
        </w:rPr>
      </w:pPr>
      <w:r w:rsidRPr="00F12F7A">
        <w:rPr>
          <w:color w:val="0070C0"/>
          <w:szCs w:val="24"/>
        </w:rPr>
        <w:t>security</w:t>
      </w:r>
      <w:r>
        <w:rPr>
          <w:color w:val="0070C0"/>
          <w:szCs w:val="24"/>
        </w:rPr>
        <w:t xml:space="preserve"> or privacy</w:t>
      </w:r>
      <w:r w:rsidRPr="00F12F7A">
        <w:rPr>
          <w:color w:val="0070C0"/>
          <w:szCs w:val="24"/>
        </w:rPr>
        <w:t xml:space="preserve"> requirements</w:t>
      </w:r>
    </w:p>
    <w:p w14:paraId="7364A135" w14:textId="49539E91" w:rsidR="00512842" w:rsidRPr="00F12F7A" w:rsidRDefault="00512842" w:rsidP="11A82C84">
      <w:pPr>
        <w:pStyle w:val="ListParagraph"/>
        <w:numPr>
          <w:ilvl w:val="0"/>
          <w:numId w:val="12"/>
        </w:numPr>
        <w:shd w:val="clear" w:color="auto" w:fill="FFFFFF" w:themeFill="background1"/>
        <w:spacing w:line="260" w:lineRule="exact"/>
        <w:rPr>
          <w:color w:val="0070C0"/>
        </w:rPr>
      </w:pPr>
      <w:r w:rsidRPr="455249BF">
        <w:rPr>
          <w:color w:val="0070C0"/>
        </w:rPr>
        <w:t>portfolio legislation requirements.</w:t>
      </w:r>
    </w:p>
    <w:p w14:paraId="76896144" w14:textId="77777777" w:rsidR="00512842" w:rsidRPr="00896CCF" w:rsidRDefault="00512842" w:rsidP="00896CCF">
      <w:pPr>
        <w:pStyle w:val="Heading1"/>
      </w:pPr>
      <w:bookmarkStart w:id="53" w:name="_Toc4399701"/>
      <w:bookmarkStart w:id="54" w:name="_Toc29469397"/>
      <w:bookmarkStart w:id="55" w:name="_Toc1761515216"/>
      <w:r>
        <w:t>Evaluation criteria and weightings</w:t>
      </w:r>
      <w:bookmarkEnd w:id="53"/>
      <w:bookmarkEnd w:id="54"/>
      <w:bookmarkEnd w:id="55"/>
    </w:p>
    <w:p w14:paraId="0F656704" w14:textId="714F9537" w:rsidR="00512842" w:rsidRPr="00F12F7A" w:rsidRDefault="00512842" w:rsidP="11A82C84">
      <w:pPr>
        <w:shd w:val="clear" w:color="auto" w:fill="FFFFFF" w:themeFill="background1"/>
        <w:rPr>
          <w:color w:val="0070C0"/>
        </w:rPr>
      </w:pPr>
      <w:r w:rsidRPr="455249BF">
        <w:rPr>
          <w:color w:val="0070C0"/>
        </w:rPr>
        <w:t xml:space="preserve">User note: </w:t>
      </w:r>
      <w:r w:rsidR="441205D9" w:rsidRPr="455249BF">
        <w:rPr>
          <w:color w:val="0070C0"/>
        </w:rPr>
        <w:t>I</w:t>
      </w:r>
      <w:r w:rsidRPr="455249BF">
        <w:rPr>
          <w:color w:val="0070C0"/>
        </w:rPr>
        <w:t>t is essential that the evaluation criteria and weightings are agreed and documented prior to release of any documents to the market. The evaluation criteria and weightings should be tailored to enable achievement of the procurement objective(s).</w:t>
      </w:r>
    </w:p>
    <w:p w14:paraId="402DBAED" w14:textId="77777777" w:rsidR="00512842" w:rsidRPr="00F12F7A" w:rsidRDefault="00512842" w:rsidP="00F12F7A">
      <w:pPr>
        <w:shd w:val="clear" w:color="auto" w:fill="FFFFFF"/>
        <w:rPr>
          <w:szCs w:val="24"/>
        </w:rPr>
      </w:pPr>
      <w:r w:rsidRPr="00F12F7A">
        <w:rPr>
          <w:szCs w:val="24"/>
        </w:rPr>
        <w:t xml:space="preserve">The evaluation criteria and weightings for this evaluation process are as follows and are to be </w:t>
      </w:r>
      <w:r>
        <w:rPr>
          <w:szCs w:val="24"/>
        </w:rPr>
        <w:t>assessed against</w:t>
      </w:r>
      <w:r w:rsidRPr="00F12F7A">
        <w:rPr>
          <w:szCs w:val="24"/>
        </w:rPr>
        <w:t xml:space="preserve"> the </w:t>
      </w:r>
      <w:r>
        <w:rPr>
          <w:szCs w:val="24"/>
        </w:rPr>
        <w:t>offer</w:t>
      </w:r>
      <w:r w:rsidRPr="00F12F7A">
        <w:rPr>
          <w:szCs w:val="24"/>
        </w:rPr>
        <w:t xml:space="preserve"> submitted by the supplier.</w:t>
      </w:r>
    </w:p>
    <w:p w14:paraId="3568F1F6" w14:textId="580B3247" w:rsidR="00512842" w:rsidRDefault="00512842" w:rsidP="11A82C84">
      <w:pPr>
        <w:shd w:val="clear" w:color="auto" w:fill="FFFFFF" w:themeFill="background1"/>
        <w:rPr>
          <w:color w:val="0070C0"/>
        </w:rPr>
      </w:pPr>
      <w:r w:rsidRPr="455249BF">
        <w:rPr>
          <w:color w:val="0070C0"/>
        </w:rPr>
        <w:lastRenderedPageBreak/>
        <w:t xml:space="preserve">User note: the below tables are examples for guidance only; they should be updated or amended as required for the procurement activity this document pertains to. Refer to the </w:t>
      </w:r>
      <w:hyperlink r:id="rId13">
        <w:r w:rsidRPr="455249BF">
          <w:rPr>
            <w:color w:val="0070C0"/>
            <w:u w:val="single"/>
          </w:rPr>
          <w:t>Evaluating offers</w:t>
        </w:r>
      </w:hyperlink>
      <w:r w:rsidRPr="455249BF">
        <w:rPr>
          <w:color w:val="0070C0"/>
        </w:rPr>
        <w:t xml:space="preserve"> guidance for more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386"/>
        <w:gridCol w:w="1650"/>
      </w:tblGrid>
      <w:tr w:rsidR="00512842" w:rsidRPr="00F12F7A" w14:paraId="1C80789A" w14:textId="77777777" w:rsidTr="455249BF">
        <w:trPr>
          <w:trHeight w:val="70"/>
        </w:trPr>
        <w:tc>
          <w:tcPr>
            <w:tcW w:w="1985" w:type="dxa"/>
            <w:tcBorders>
              <w:bottom w:val="single" w:sz="4" w:space="0" w:color="C0C0C0"/>
            </w:tcBorders>
            <w:shd w:val="clear" w:color="auto" w:fill="0070C0"/>
            <w:vAlign w:val="center"/>
          </w:tcPr>
          <w:p w14:paraId="1617385F" w14:textId="77777777" w:rsidR="00512842" w:rsidRPr="00F12F7A" w:rsidRDefault="00512842" w:rsidP="00F12F7A">
            <w:pPr>
              <w:pStyle w:val="ListBullet"/>
              <w:numPr>
                <w:ilvl w:val="0"/>
                <w:numId w:val="0"/>
              </w:numPr>
              <w:spacing w:before="40" w:after="40"/>
              <w:rPr>
                <w:b/>
                <w:bCs/>
                <w:color w:val="FFFFFF" w:themeColor="background1"/>
                <w:sz w:val="20"/>
                <w:szCs w:val="20"/>
                <w:lang w:eastAsia="x-none"/>
              </w:rPr>
            </w:pPr>
            <w:r w:rsidRPr="00F12F7A">
              <w:rPr>
                <w:b/>
                <w:color w:val="FFFFFF" w:themeColor="background1"/>
                <w:sz w:val="20"/>
                <w:szCs w:val="20"/>
              </w:rPr>
              <w:t>Evaluation criteria</w:t>
            </w:r>
          </w:p>
        </w:tc>
        <w:tc>
          <w:tcPr>
            <w:tcW w:w="5386" w:type="dxa"/>
            <w:shd w:val="clear" w:color="auto" w:fill="0070C0"/>
            <w:vAlign w:val="center"/>
          </w:tcPr>
          <w:p w14:paraId="13DA4B5D" w14:textId="77777777" w:rsidR="00512842" w:rsidRPr="00F12F7A" w:rsidRDefault="00512842" w:rsidP="00F12F7A">
            <w:pPr>
              <w:pStyle w:val="ListBullet"/>
              <w:numPr>
                <w:ilvl w:val="0"/>
                <w:numId w:val="0"/>
              </w:numPr>
              <w:spacing w:before="40" w:after="40"/>
              <w:rPr>
                <w:b/>
                <w:bCs/>
                <w:color w:val="FFFFFF" w:themeColor="background1"/>
                <w:sz w:val="20"/>
                <w:szCs w:val="20"/>
                <w:lang w:eastAsia="x-none"/>
              </w:rPr>
            </w:pPr>
            <w:r w:rsidRPr="00F12F7A">
              <w:rPr>
                <w:b/>
                <w:color w:val="FFFFFF" w:themeColor="background1"/>
                <w:sz w:val="20"/>
                <w:szCs w:val="20"/>
              </w:rPr>
              <w:t>Guidelines</w:t>
            </w:r>
          </w:p>
        </w:tc>
        <w:tc>
          <w:tcPr>
            <w:tcW w:w="1650" w:type="dxa"/>
            <w:shd w:val="clear" w:color="auto" w:fill="0070C0"/>
            <w:vAlign w:val="center"/>
          </w:tcPr>
          <w:p w14:paraId="3889E0C3" w14:textId="77777777" w:rsidR="00512842" w:rsidRPr="00F12F7A" w:rsidRDefault="00512842" w:rsidP="00F12F7A">
            <w:pPr>
              <w:pStyle w:val="ListBullet"/>
              <w:numPr>
                <w:ilvl w:val="0"/>
                <w:numId w:val="0"/>
              </w:numPr>
              <w:spacing w:before="40" w:after="40"/>
              <w:rPr>
                <w:b/>
                <w:bCs/>
                <w:color w:val="FFFFFF" w:themeColor="background1"/>
                <w:sz w:val="20"/>
                <w:szCs w:val="20"/>
                <w:lang w:eastAsia="x-none"/>
              </w:rPr>
            </w:pPr>
            <w:r w:rsidRPr="00F12F7A">
              <w:rPr>
                <w:b/>
                <w:color w:val="FFFFFF" w:themeColor="background1"/>
                <w:sz w:val="20"/>
                <w:szCs w:val="20"/>
              </w:rPr>
              <w:t>Weighting (%)</w:t>
            </w:r>
          </w:p>
        </w:tc>
      </w:tr>
      <w:tr w:rsidR="00512842" w:rsidRPr="00F12F7A" w14:paraId="0C508DDA" w14:textId="77777777" w:rsidTr="455249BF">
        <w:tc>
          <w:tcPr>
            <w:tcW w:w="1985" w:type="dxa"/>
            <w:shd w:val="clear" w:color="auto" w:fill="E6E6E6"/>
          </w:tcPr>
          <w:p w14:paraId="079F64AB" w14:textId="77777777" w:rsidR="00512842" w:rsidRPr="00B443AE" w:rsidRDefault="00512842" w:rsidP="00F12F7A">
            <w:pPr>
              <w:pStyle w:val="ListBullet"/>
              <w:numPr>
                <w:ilvl w:val="0"/>
                <w:numId w:val="0"/>
              </w:numPr>
              <w:spacing w:before="40" w:after="40"/>
              <w:rPr>
                <w:b/>
                <w:sz w:val="20"/>
                <w:szCs w:val="20"/>
              </w:rPr>
            </w:pPr>
            <w:r w:rsidRPr="00B443AE">
              <w:rPr>
                <w:b/>
                <w:sz w:val="20"/>
                <w:szCs w:val="20"/>
              </w:rPr>
              <w:t>Capability</w:t>
            </w:r>
          </w:p>
        </w:tc>
        <w:tc>
          <w:tcPr>
            <w:tcW w:w="5386" w:type="dxa"/>
          </w:tcPr>
          <w:p w14:paraId="08E5BADB" w14:textId="77777777" w:rsidR="00512842" w:rsidRPr="00B443AE" w:rsidRDefault="00512842" w:rsidP="00F12F7A">
            <w:pPr>
              <w:pStyle w:val="Tabletext"/>
              <w:spacing w:before="40" w:after="40"/>
            </w:pPr>
            <w:r w:rsidRPr="00B443AE">
              <w:t xml:space="preserve">Review the offer </w:t>
            </w:r>
            <w:r>
              <w:t>regarding the</w:t>
            </w:r>
            <w:r w:rsidRPr="00B443AE">
              <w:t xml:space="preserve"> </w:t>
            </w:r>
            <w:r>
              <w:t xml:space="preserve">supplier’s </w:t>
            </w:r>
            <w:r w:rsidRPr="00B443AE">
              <w:t>technical, managerial, quality management and financial capability.</w:t>
            </w:r>
          </w:p>
          <w:p w14:paraId="703E2904" w14:textId="77777777" w:rsidR="00512842" w:rsidRPr="00B443AE"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c>
          <w:tcPr>
            <w:tcW w:w="1650" w:type="dxa"/>
          </w:tcPr>
          <w:p w14:paraId="1BB866E8" w14:textId="77777777" w:rsidR="00512842" w:rsidRPr="00F12F7A" w:rsidRDefault="00512842" w:rsidP="00F12F7A">
            <w:pPr>
              <w:tabs>
                <w:tab w:val="left" w:pos="709"/>
                <w:tab w:val="left" w:pos="1418"/>
                <w:tab w:val="left" w:pos="2126"/>
                <w:tab w:val="right" w:pos="9356"/>
              </w:tabs>
              <w:overflowPunct w:val="0"/>
              <w:autoSpaceDE w:val="0"/>
              <w:autoSpaceDN w:val="0"/>
              <w:adjustRightInd w:val="0"/>
              <w:spacing w:before="40" w:after="40" w:line="276" w:lineRule="auto"/>
              <w:textAlignment w:val="baseline"/>
              <w:rPr>
                <w:rFonts w:cs="Arial"/>
                <w:szCs w:val="20"/>
                <w:highlight w:val="yellow"/>
                <w:lang w:val="en-US"/>
              </w:rPr>
            </w:pPr>
            <w:r w:rsidRPr="00B443AE">
              <w:rPr>
                <w:szCs w:val="20"/>
                <w:highlight w:val="yellow"/>
              </w:rPr>
              <w:t>(Insert %)</w:t>
            </w:r>
          </w:p>
        </w:tc>
      </w:tr>
      <w:tr w:rsidR="00512842" w:rsidRPr="00F12F7A" w14:paraId="1D227B81" w14:textId="77777777" w:rsidTr="455249BF">
        <w:tc>
          <w:tcPr>
            <w:tcW w:w="1985" w:type="dxa"/>
            <w:shd w:val="clear" w:color="auto" w:fill="E7E6E6" w:themeFill="background2"/>
          </w:tcPr>
          <w:p w14:paraId="095EA72F"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Ability to deliver within timeframe</w:t>
            </w:r>
          </w:p>
        </w:tc>
        <w:tc>
          <w:tcPr>
            <w:tcW w:w="5386" w:type="dxa"/>
          </w:tcPr>
          <w:p w14:paraId="0F407864" w14:textId="77777777" w:rsidR="00512842" w:rsidRPr="00B443AE" w:rsidRDefault="00512842" w:rsidP="00B443AE">
            <w:pPr>
              <w:pStyle w:val="Tabletext"/>
              <w:spacing w:before="40" w:after="40"/>
            </w:pPr>
            <w:r w:rsidRPr="00B443AE">
              <w:t xml:space="preserve">Review the </w:t>
            </w:r>
            <w:r>
              <w:t xml:space="preserve">offer regarding the </w:t>
            </w:r>
            <w:r w:rsidRPr="00B443AE">
              <w:t>proposed timeline and consider if it is achievable.</w:t>
            </w:r>
          </w:p>
          <w:p w14:paraId="37573E4A" w14:textId="77777777" w:rsidR="00512842" w:rsidRPr="00B443AE" w:rsidRDefault="00512842" w:rsidP="00B443AE">
            <w:pPr>
              <w:pStyle w:val="ListBullet"/>
              <w:numPr>
                <w:ilvl w:val="0"/>
                <w:numId w:val="0"/>
              </w:numPr>
              <w:spacing w:before="40" w:after="40"/>
              <w:rPr>
                <w:b/>
                <w:bCs/>
                <w:sz w:val="20"/>
                <w:szCs w:val="20"/>
                <w:lang w:val="x-none" w:eastAsia="x-none"/>
              </w:rPr>
            </w:pPr>
            <w:r w:rsidRPr="00B443AE">
              <w:rPr>
                <w:sz w:val="20"/>
                <w:szCs w:val="20"/>
              </w:rPr>
              <w:t xml:space="preserve">Consider </w:t>
            </w:r>
            <w:r>
              <w:rPr>
                <w:sz w:val="20"/>
                <w:szCs w:val="20"/>
              </w:rPr>
              <w:t xml:space="preserve">the </w:t>
            </w:r>
            <w:r w:rsidRPr="00B443AE">
              <w:rPr>
                <w:sz w:val="20"/>
                <w:szCs w:val="20"/>
              </w:rPr>
              <w:t>commitment of staff to the full duration of the contract</w:t>
            </w:r>
            <w:r>
              <w:rPr>
                <w:sz w:val="20"/>
                <w:szCs w:val="20"/>
              </w:rPr>
              <w:t>,</w:t>
            </w:r>
            <w:r w:rsidRPr="00B443AE">
              <w:rPr>
                <w:sz w:val="20"/>
                <w:szCs w:val="20"/>
              </w:rPr>
              <w:t xml:space="preserve"> other workloads/commitments and </w:t>
            </w:r>
            <w:r>
              <w:rPr>
                <w:sz w:val="20"/>
                <w:szCs w:val="20"/>
              </w:rPr>
              <w:t xml:space="preserve">the </w:t>
            </w:r>
            <w:r w:rsidRPr="00B443AE">
              <w:rPr>
                <w:sz w:val="20"/>
                <w:szCs w:val="20"/>
              </w:rPr>
              <w:t>location of offices.</w:t>
            </w:r>
          </w:p>
        </w:tc>
        <w:tc>
          <w:tcPr>
            <w:tcW w:w="1650" w:type="dxa"/>
          </w:tcPr>
          <w:p w14:paraId="28FD6BEF" w14:textId="77777777" w:rsidR="00512842" w:rsidRPr="00B443AE" w:rsidRDefault="00512842" w:rsidP="00B443AE">
            <w:pPr>
              <w:pStyle w:val="ListBullet"/>
              <w:numPr>
                <w:ilvl w:val="0"/>
                <w:numId w:val="0"/>
              </w:numPr>
              <w:spacing w:before="40" w:after="40"/>
              <w:rPr>
                <w:rFonts w:cs="Arial"/>
                <w:sz w:val="20"/>
                <w:szCs w:val="20"/>
                <w:highlight w:val="yellow"/>
                <w:lang w:val="en-US"/>
              </w:rPr>
            </w:pPr>
            <w:r w:rsidRPr="00B443AE">
              <w:rPr>
                <w:sz w:val="20"/>
                <w:szCs w:val="20"/>
                <w:highlight w:val="yellow"/>
              </w:rPr>
              <w:t>(Insert %)</w:t>
            </w:r>
          </w:p>
        </w:tc>
      </w:tr>
      <w:tr w:rsidR="00512842" w:rsidRPr="00F12F7A" w14:paraId="646B17BF" w14:textId="77777777" w:rsidTr="455249BF">
        <w:tc>
          <w:tcPr>
            <w:tcW w:w="1985" w:type="dxa"/>
            <w:shd w:val="clear" w:color="auto" w:fill="E6E6E6"/>
          </w:tcPr>
          <w:p w14:paraId="4EE8C8DF"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 xml:space="preserve">Past performance and initiatives of similar nature </w:t>
            </w:r>
          </w:p>
        </w:tc>
        <w:tc>
          <w:tcPr>
            <w:tcW w:w="5386" w:type="dxa"/>
          </w:tcPr>
          <w:p w14:paraId="536EF804" w14:textId="77777777" w:rsidR="00512842" w:rsidRPr="00B443AE" w:rsidRDefault="00512842" w:rsidP="00B443AE">
            <w:pPr>
              <w:pStyle w:val="Tabletext"/>
              <w:spacing w:before="40" w:after="40" w:line="240" w:lineRule="auto"/>
              <w:rPr>
                <w:b/>
                <w:bCs/>
                <w:lang w:val="x-none" w:eastAsia="x-none"/>
              </w:rPr>
            </w:pPr>
            <w:r w:rsidRPr="00B443AE">
              <w:t xml:space="preserve">Review </w:t>
            </w:r>
            <w:r>
              <w:t xml:space="preserve">the offer regarding </w:t>
            </w:r>
            <w:r w:rsidRPr="00B443AE">
              <w:t xml:space="preserve">past performance of the supplier and experience with initiatives of a similar nature to the contract specifications. </w:t>
            </w:r>
          </w:p>
        </w:tc>
        <w:tc>
          <w:tcPr>
            <w:tcW w:w="1650" w:type="dxa"/>
          </w:tcPr>
          <w:p w14:paraId="632D8599" w14:textId="77777777" w:rsidR="00512842" w:rsidRPr="00B443AE" w:rsidRDefault="00512842" w:rsidP="00B443AE">
            <w:pPr>
              <w:pStyle w:val="ListBullet"/>
              <w:numPr>
                <w:ilvl w:val="0"/>
                <w:numId w:val="0"/>
              </w:numPr>
              <w:spacing w:before="40" w:after="40"/>
              <w:rPr>
                <w:rFonts w:cs="Arial"/>
                <w:sz w:val="20"/>
                <w:szCs w:val="20"/>
                <w:highlight w:val="yellow"/>
                <w:lang w:val="en-US"/>
              </w:rPr>
            </w:pPr>
            <w:r w:rsidRPr="00B443AE">
              <w:rPr>
                <w:sz w:val="20"/>
                <w:szCs w:val="20"/>
                <w:highlight w:val="yellow"/>
              </w:rPr>
              <w:t>(Insert %)</w:t>
            </w:r>
          </w:p>
        </w:tc>
      </w:tr>
      <w:tr w:rsidR="00512842" w:rsidRPr="00F12F7A" w14:paraId="5A6F208C" w14:textId="77777777" w:rsidTr="455249BF">
        <w:trPr>
          <w:trHeight w:val="300"/>
        </w:trPr>
        <w:tc>
          <w:tcPr>
            <w:tcW w:w="1985" w:type="dxa"/>
            <w:shd w:val="clear" w:color="auto" w:fill="E6E6E6"/>
          </w:tcPr>
          <w:p w14:paraId="7B7ADA11" w14:textId="77777777" w:rsidR="00512842" w:rsidRPr="00B443AE" w:rsidRDefault="00512842" w:rsidP="455249BF">
            <w:pPr>
              <w:pStyle w:val="ListBullet"/>
              <w:numPr>
                <w:ilvl w:val="0"/>
                <w:numId w:val="0"/>
              </w:numPr>
              <w:spacing w:before="40" w:after="40"/>
              <w:rPr>
                <w:b/>
                <w:bCs/>
                <w:sz w:val="20"/>
                <w:szCs w:val="20"/>
              </w:rPr>
            </w:pPr>
            <w:r w:rsidRPr="455249BF">
              <w:rPr>
                <w:b/>
                <w:bCs/>
                <w:sz w:val="20"/>
                <w:szCs w:val="20"/>
              </w:rPr>
              <w:t>QPP requirements</w:t>
            </w:r>
          </w:p>
        </w:tc>
        <w:tc>
          <w:tcPr>
            <w:tcW w:w="5386" w:type="dxa"/>
          </w:tcPr>
          <w:p w14:paraId="330CBCA8" w14:textId="77777777" w:rsidR="00512842" w:rsidRDefault="00512842" w:rsidP="00B443AE">
            <w:pPr>
              <w:pStyle w:val="ListBullet"/>
              <w:numPr>
                <w:ilvl w:val="0"/>
                <w:numId w:val="0"/>
              </w:numPr>
              <w:spacing w:before="40" w:after="40"/>
              <w:rPr>
                <w:sz w:val="20"/>
                <w:szCs w:val="20"/>
              </w:rPr>
            </w:pPr>
            <w:r w:rsidRPr="455249BF">
              <w:rPr>
                <w:sz w:val="20"/>
                <w:szCs w:val="20"/>
              </w:rPr>
              <w:t>Include evaluation criteria to enable responses against QPP requirements, and evaluation of these responses.</w:t>
            </w:r>
          </w:p>
        </w:tc>
        <w:tc>
          <w:tcPr>
            <w:tcW w:w="1650" w:type="dxa"/>
          </w:tcPr>
          <w:p w14:paraId="0AAE43E3" w14:textId="77777777" w:rsidR="00512842" w:rsidRPr="00B443AE" w:rsidRDefault="00512842" w:rsidP="00B443AE">
            <w:pPr>
              <w:pStyle w:val="ListBullet"/>
              <w:numPr>
                <w:ilvl w:val="0"/>
                <w:numId w:val="0"/>
              </w:numPr>
              <w:spacing w:before="40" w:after="40"/>
              <w:rPr>
                <w:sz w:val="20"/>
                <w:szCs w:val="20"/>
                <w:highlight w:val="yellow"/>
              </w:rPr>
            </w:pPr>
            <w:r w:rsidRPr="455249BF">
              <w:rPr>
                <w:sz w:val="20"/>
                <w:szCs w:val="20"/>
                <w:highlight w:val="yellow"/>
              </w:rPr>
              <w:t>(Insert %)</w:t>
            </w:r>
          </w:p>
        </w:tc>
      </w:tr>
      <w:tr w:rsidR="00512842" w:rsidRPr="00F12F7A" w14:paraId="1EA24538" w14:textId="77777777" w:rsidTr="455249BF">
        <w:tc>
          <w:tcPr>
            <w:tcW w:w="1985" w:type="dxa"/>
            <w:shd w:val="clear" w:color="auto" w:fill="E6E6E6"/>
          </w:tcPr>
          <w:p w14:paraId="16E20437" w14:textId="77777777" w:rsidR="00512842" w:rsidRPr="00B443AE" w:rsidRDefault="00512842" w:rsidP="00B443AE">
            <w:pPr>
              <w:pStyle w:val="ListBullet"/>
              <w:numPr>
                <w:ilvl w:val="0"/>
                <w:numId w:val="0"/>
              </w:numPr>
              <w:spacing w:before="40" w:after="40"/>
              <w:rPr>
                <w:b/>
                <w:sz w:val="20"/>
                <w:szCs w:val="20"/>
              </w:rPr>
            </w:pPr>
            <w:r>
              <w:rPr>
                <w:b/>
                <w:sz w:val="20"/>
                <w:szCs w:val="20"/>
              </w:rPr>
              <w:t>Price</w:t>
            </w:r>
          </w:p>
        </w:tc>
        <w:tc>
          <w:tcPr>
            <w:tcW w:w="5386" w:type="dxa"/>
          </w:tcPr>
          <w:p w14:paraId="77C879AF" w14:textId="77777777" w:rsidR="00512842" w:rsidRDefault="00512842" w:rsidP="00B443AE">
            <w:pPr>
              <w:pStyle w:val="ListBullet"/>
              <w:numPr>
                <w:ilvl w:val="0"/>
                <w:numId w:val="0"/>
              </w:numPr>
              <w:spacing w:before="40" w:after="40"/>
              <w:rPr>
                <w:sz w:val="20"/>
                <w:szCs w:val="20"/>
              </w:rPr>
            </w:pPr>
            <w:r>
              <w:rPr>
                <w:sz w:val="20"/>
                <w:szCs w:val="20"/>
              </w:rPr>
              <w:t>Review the offered price.</w:t>
            </w:r>
          </w:p>
        </w:tc>
        <w:tc>
          <w:tcPr>
            <w:tcW w:w="1650" w:type="dxa"/>
          </w:tcPr>
          <w:p w14:paraId="60F12842" w14:textId="77777777" w:rsidR="00512842" w:rsidRPr="00B443AE" w:rsidRDefault="00512842" w:rsidP="00B443AE">
            <w:pPr>
              <w:pStyle w:val="ListBullet"/>
              <w:numPr>
                <w:ilvl w:val="0"/>
                <w:numId w:val="0"/>
              </w:numPr>
              <w:spacing w:before="40" w:after="40"/>
              <w:rPr>
                <w:sz w:val="20"/>
                <w:szCs w:val="20"/>
                <w:highlight w:val="yellow"/>
              </w:rPr>
            </w:pPr>
            <w:r w:rsidRPr="00B443AE">
              <w:rPr>
                <w:sz w:val="20"/>
                <w:szCs w:val="20"/>
                <w:highlight w:val="yellow"/>
              </w:rPr>
              <w:t>(Insert %)</w:t>
            </w:r>
          </w:p>
        </w:tc>
      </w:tr>
      <w:tr w:rsidR="00512842" w:rsidRPr="00F12F7A" w14:paraId="727FAA5F" w14:textId="77777777" w:rsidTr="455249BF">
        <w:tc>
          <w:tcPr>
            <w:tcW w:w="1985" w:type="dxa"/>
            <w:shd w:val="clear" w:color="auto" w:fill="E6E6E6"/>
          </w:tcPr>
          <w:p w14:paraId="524635A2" w14:textId="77777777" w:rsidR="00512842" w:rsidRPr="00F12F7A" w:rsidRDefault="00512842" w:rsidP="00F12F7A">
            <w:pPr>
              <w:pStyle w:val="ListBullet"/>
              <w:numPr>
                <w:ilvl w:val="0"/>
                <w:numId w:val="0"/>
              </w:numPr>
              <w:spacing w:before="40" w:after="40"/>
              <w:rPr>
                <w:b/>
                <w:sz w:val="20"/>
                <w:szCs w:val="20"/>
              </w:rPr>
            </w:pPr>
            <w:r w:rsidRPr="00F12F7A">
              <w:rPr>
                <w:b/>
                <w:sz w:val="20"/>
                <w:szCs w:val="20"/>
              </w:rPr>
              <w:t>T</w:t>
            </w:r>
            <w:r>
              <w:rPr>
                <w:b/>
                <w:sz w:val="20"/>
                <w:szCs w:val="20"/>
              </w:rPr>
              <w:t>otal</w:t>
            </w:r>
          </w:p>
        </w:tc>
        <w:tc>
          <w:tcPr>
            <w:tcW w:w="5386" w:type="dxa"/>
          </w:tcPr>
          <w:p w14:paraId="6A845BD8" w14:textId="77777777" w:rsidR="00512842" w:rsidRPr="00F12F7A" w:rsidRDefault="00512842" w:rsidP="00F12F7A">
            <w:pPr>
              <w:shd w:val="clear" w:color="auto" w:fill="FFFFFF"/>
              <w:rPr>
                <w:b/>
                <w:bCs/>
                <w:color w:val="85C446"/>
                <w:szCs w:val="20"/>
                <w:lang w:val="x-none" w:eastAsia="x-none"/>
              </w:rPr>
            </w:pPr>
            <w:r w:rsidRPr="00F12F7A">
              <w:rPr>
                <w:color w:val="0070C0"/>
                <w:szCs w:val="24"/>
              </w:rPr>
              <w:t>[</w:t>
            </w:r>
            <w:r>
              <w:rPr>
                <w:color w:val="0070C0"/>
                <w:szCs w:val="24"/>
              </w:rPr>
              <w:t>User note: t</w:t>
            </w:r>
            <w:r w:rsidRPr="00F12F7A">
              <w:rPr>
                <w:color w:val="0070C0"/>
                <w:szCs w:val="24"/>
              </w:rPr>
              <w:t>otal must equal 100%</w:t>
            </w:r>
            <w:r>
              <w:rPr>
                <w:color w:val="0070C0"/>
                <w:szCs w:val="24"/>
              </w:rPr>
              <w:t>.</w:t>
            </w:r>
            <w:r w:rsidRPr="00F12F7A">
              <w:rPr>
                <w:color w:val="0070C0"/>
                <w:szCs w:val="24"/>
              </w:rPr>
              <w:t>]</w:t>
            </w:r>
          </w:p>
        </w:tc>
        <w:tc>
          <w:tcPr>
            <w:tcW w:w="1650" w:type="dxa"/>
          </w:tcPr>
          <w:p w14:paraId="72C45F0F" w14:textId="77777777" w:rsidR="00512842" w:rsidRPr="00F12F7A" w:rsidRDefault="00512842" w:rsidP="00F12F7A">
            <w:pPr>
              <w:pStyle w:val="ListBullet"/>
              <w:numPr>
                <w:ilvl w:val="0"/>
                <w:numId w:val="0"/>
              </w:numPr>
              <w:spacing w:before="40" w:after="40"/>
              <w:rPr>
                <w:rFonts w:cs="Arial"/>
                <w:sz w:val="20"/>
                <w:szCs w:val="20"/>
                <w:highlight w:val="yellow"/>
                <w:lang w:val="en-US"/>
              </w:rPr>
            </w:pPr>
            <w:r w:rsidRPr="00F12F7A">
              <w:rPr>
                <w:sz w:val="20"/>
                <w:szCs w:val="20"/>
              </w:rPr>
              <w:t>100%</w:t>
            </w:r>
          </w:p>
        </w:tc>
      </w:tr>
    </w:tbl>
    <w:p w14:paraId="26B7FC51" w14:textId="77777777" w:rsidR="00512842" w:rsidRPr="00B443AE" w:rsidRDefault="00512842" w:rsidP="00896CCF">
      <w:pPr>
        <w:pStyle w:val="Heading2"/>
      </w:pPr>
      <w:bookmarkStart w:id="56" w:name="_Toc66640917"/>
      <w:bookmarkStart w:id="57" w:name="_Hlk27753446"/>
      <w:r>
        <w:t>Ratings</w:t>
      </w:r>
      <w:bookmarkEnd w:id="56"/>
    </w:p>
    <w:p w14:paraId="7B57885D" w14:textId="77777777" w:rsidR="00512842" w:rsidRPr="00B443AE" w:rsidRDefault="00512842" w:rsidP="00B443AE">
      <w:pPr>
        <w:shd w:val="clear" w:color="auto" w:fill="FFFFFF"/>
        <w:rPr>
          <w:szCs w:val="24"/>
        </w:rPr>
      </w:pPr>
      <w:r w:rsidRPr="00B443AE">
        <w:rPr>
          <w:szCs w:val="24"/>
        </w:rPr>
        <w:t>Scoring against evaluation criteria will be done using a scale from 1 to 10.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6823"/>
        <w:gridCol w:w="850"/>
      </w:tblGrid>
      <w:tr w:rsidR="00512842" w:rsidRPr="00B443AE" w14:paraId="42887691" w14:textId="77777777" w:rsidTr="00896CCF">
        <w:trPr>
          <w:trHeight w:val="70"/>
          <w:tblHeader/>
        </w:trPr>
        <w:tc>
          <w:tcPr>
            <w:tcW w:w="1384" w:type="dxa"/>
            <w:shd w:val="clear" w:color="auto" w:fill="0070C0"/>
          </w:tcPr>
          <w:p w14:paraId="681748ED" w14:textId="77777777" w:rsidR="00512842" w:rsidRPr="00B443AE" w:rsidRDefault="00512842" w:rsidP="00B443AE">
            <w:pPr>
              <w:spacing w:before="40" w:after="40"/>
              <w:rPr>
                <w:rFonts w:cs="Arial"/>
                <w:b/>
                <w:color w:val="FFFFFF"/>
                <w:szCs w:val="20"/>
              </w:rPr>
            </w:pPr>
            <w:r w:rsidRPr="00B443AE">
              <w:rPr>
                <w:rFonts w:cs="Arial"/>
                <w:b/>
                <w:color w:val="FFFFFF"/>
                <w:szCs w:val="20"/>
              </w:rPr>
              <w:t>Rating</w:t>
            </w:r>
          </w:p>
        </w:tc>
        <w:tc>
          <w:tcPr>
            <w:tcW w:w="6833" w:type="dxa"/>
            <w:shd w:val="clear" w:color="auto" w:fill="0070C0"/>
          </w:tcPr>
          <w:p w14:paraId="605590BA" w14:textId="77777777" w:rsidR="00512842" w:rsidRPr="00B443AE" w:rsidRDefault="00512842" w:rsidP="00B443AE">
            <w:pPr>
              <w:spacing w:before="40" w:after="40"/>
              <w:rPr>
                <w:rFonts w:cs="Arial"/>
                <w:b/>
                <w:color w:val="FFFFFF"/>
                <w:szCs w:val="20"/>
              </w:rPr>
            </w:pPr>
            <w:r w:rsidRPr="00B443AE">
              <w:rPr>
                <w:rFonts w:cs="Arial"/>
                <w:b/>
                <w:color w:val="FFFFFF"/>
                <w:szCs w:val="20"/>
              </w:rPr>
              <w:t>Characteristics</w:t>
            </w:r>
          </w:p>
        </w:tc>
        <w:tc>
          <w:tcPr>
            <w:tcW w:w="850" w:type="dxa"/>
            <w:shd w:val="clear" w:color="auto" w:fill="0070C0"/>
          </w:tcPr>
          <w:p w14:paraId="4D9E073C" w14:textId="77777777" w:rsidR="00512842" w:rsidRPr="00B443AE" w:rsidRDefault="00512842" w:rsidP="00B443AE">
            <w:pPr>
              <w:spacing w:before="40" w:after="40"/>
              <w:jc w:val="center"/>
              <w:rPr>
                <w:rFonts w:cs="Arial"/>
                <w:b/>
                <w:color w:val="505050"/>
                <w:szCs w:val="20"/>
              </w:rPr>
            </w:pPr>
            <w:r w:rsidRPr="00B443AE">
              <w:rPr>
                <w:rFonts w:cs="Arial"/>
                <w:b/>
                <w:color w:val="FFFFFF"/>
                <w:szCs w:val="20"/>
              </w:rPr>
              <w:t>Score</w:t>
            </w:r>
          </w:p>
        </w:tc>
      </w:tr>
      <w:tr w:rsidR="00512842" w:rsidRPr="00B443AE" w14:paraId="225C32ED" w14:textId="77777777" w:rsidTr="00B443AE">
        <w:tc>
          <w:tcPr>
            <w:tcW w:w="1384" w:type="dxa"/>
            <w:shd w:val="clear" w:color="auto" w:fill="E7E6E6" w:themeFill="background2"/>
          </w:tcPr>
          <w:p w14:paraId="0839767D"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Outstanding offer</w:t>
            </w:r>
          </w:p>
        </w:tc>
        <w:tc>
          <w:tcPr>
            <w:tcW w:w="6833" w:type="dxa"/>
          </w:tcPr>
          <w:p w14:paraId="1F835CC6" w14:textId="77777777" w:rsidR="00512842" w:rsidRPr="00B443AE" w:rsidRDefault="00512842" w:rsidP="00B443AE">
            <w:pPr>
              <w:pStyle w:val="Tabletext"/>
              <w:spacing w:before="40" w:after="40" w:line="240" w:lineRule="auto"/>
            </w:pPr>
            <w:r w:rsidRPr="00B443AE">
              <w:t xml:space="preserve">Highly convincing and credible. Offer demonstrates outstanding capability, capacity and experience relevant to, or understanding of, the requirements of the evaluation criteria. Comprehensively documented with all claims fully substantiated. </w:t>
            </w:r>
          </w:p>
        </w:tc>
        <w:tc>
          <w:tcPr>
            <w:tcW w:w="850" w:type="dxa"/>
          </w:tcPr>
          <w:p w14:paraId="0D8AD6B9" w14:textId="77777777" w:rsidR="00512842" w:rsidRPr="00B443AE" w:rsidRDefault="00512842" w:rsidP="00B443AE">
            <w:pPr>
              <w:pStyle w:val="Tabletext"/>
              <w:spacing w:before="40" w:after="40" w:line="240" w:lineRule="auto"/>
            </w:pPr>
            <w:r w:rsidRPr="00B443AE">
              <w:t>10</w:t>
            </w:r>
          </w:p>
        </w:tc>
      </w:tr>
      <w:tr w:rsidR="00512842" w:rsidRPr="00B443AE" w14:paraId="313C1B29" w14:textId="77777777" w:rsidTr="00B443AE">
        <w:tc>
          <w:tcPr>
            <w:tcW w:w="1384" w:type="dxa"/>
            <w:shd w:val="clear" w:color="auto" w:fill="E7E6E6" w:themeFill="background2"/>
          </w:tcPr>
          <w:p w14:paraId="461A7F05"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br w:type="page"/>
              <w:t>Excellent offer</w:t>
            </w:r>
          </w:p>
        </w:tc>
        <w:tc>
          <w:tcPr>
            <w:tcW w:w="6833" w:type="dxa"/>
          </w:tcPr>
          <w:p w14:paraId="0187C341" w14:textId="77777777" w:rsidR="00512842" w:rsidRPr="00B443AE" w:rsidRDefault="00512842" w:rsidP="00B443AE">
            <w:pPr>
              <w:pStyle w:val="Tabletext"/>
              <w:spacing w:before="40" w:after="40" w:line="240" w:lineRule="auto"/>
            </w:pPr>
            <w:r w:rsidRPr="00B443AE">
              <w:t xml:space="preserve">Highly convincing and credible. Offer demonstrates excellent capability, capacity and experience relevant to, or understanding of, the requirements of the evaluation criteria. Documentation provides complete details. All claims adequately demonstrated and substantiated. </w:t>
            </w:r>
          </w:p>
        </w:tc>
        <w:tc>
          <w:tcPr>
            <w:tcW w:w="850" w:type="dxa"/>
          </w:tcPr>
          <w:p w14:paraId="505A3F52" w14:textId="77777777" w:rsidR="00512842" w:rsidRPr="00B443AE" w:rsidRDefault="00512842" w:rsidP="00B443AE">
            <w:pPr>
              <w:pStyle w:val="Tabletext"/>
              <w:spacing w:before="40" w:after="40" w:line="240" w:lineRule="auto"/>
            </w:pPr>
            <w:r w:rsidRPr="00B443AE">
              <w:t>9</w:t>
            </w:r>
          </w:p>
        </w:tc>
      </w:tr>
      <w:tr w:rsidR="00512842" w:rsidRPr="00B443AE" w14:paraId="4662F158" w14:textId="77777777" w:rsidTr="00B443AE">
        <w:tc>
          <w:tcPr>
            <w:tcW w:w="1384" w:type="dxa"/>
            <w:shd w:val="clear" w:color="auto" w:fill="E7E6E6" w:themeFill="background2"/>
          </w:tcPr>
          <w:p w14:paraId="69EAC830"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Very good offer</w:t>
            </w:r>
          </w:p>
        </w:tc>
        <w:tc>
          <w:tcPr>
            <w:tcW w:w="6833" w:type="dxa"/>
          </w:tcPr>
          <w:p w14:paraId="6F0EC089" w14:textId="77777777" w:rsidR="00512842" w:rsidRPr="00B443AE" w:rsidRDefault="00512842" w:rsidP="00B443AE">
            <w:pPr>
              <w:pStyle w:val="Tabletext"/>
              <w:spacing w:before="40" w:after="40" w:line="240" w:lineRule="auto"/>
            </w:pPr>
            <w:r w:rsidRPr="00B443AE">
              <w:t xml:space="preserve">Offer complies, is convincing and credible. Offer demonstrates very good capability, capacity and experience relevant to, or understanding of, the requirements of the evaluation criteria. Some minor lack of substantiation but the supplier’s overall claims </w:t>
            </w:r>
            <w:r>
              <w:t>are</w:t>
            </w:r>
            <w:r w:rsidRPr="00B443AE">
              <w:t xml:space="preserve"> supported. </w:t>
            </w:r>
          </w:p>
        </w:tc>
        <w:tc>
          <w:tcPr>
            <w:tcW w:w="850" w:type="dxa"/>
          </w:tcPr>
          <w:p w14:paraId="23FD4594" w14:textId="77777777" w:rsidR="00512842" w:rsidRPr="00B443AE" w:rsidRDefault="00512842" w:rsidP="00B443AE">
            <w:pPr>
              <w:pStyle w:val="Tabletext"/>
              <w:spacing w:before="40" w:after="40" w:line="240" w:lineRule="auto"/>
            </w:pPr>
            <w:r w:rsidRPr="00B443AE">
              <w:t>8</w:t>
            </w:r>
          </w:p>
        </w:tc>
      </w:tr>
      <w:tr w:rsidR="00512842" w:rsidRPr="00B443AE" w14:paraId="4DC8ECE3" w14:textId="77777777" w:rsidTr="00B443AE">
        <w:tc>
          <w:tcPr>
            <w:tcW w:w="1384" w:type="dxa"/>
            <w:shd w:val="clear" w:color="auto" w:fill="E7E6E6" w:themeFill="background2"/>
          </w:tcPr>
          <w:p w14:paraId="5CD187BF"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Good offer</w:t>
            </w:r>
          </w:p>
        </w:tc>
        <w:tc>
          <w:tcPr>
            <w:tcW w:w="6833" w:type="dxa"/>
          </w:tcPr>
          <w:p w14:paraId="6D518EDD" w14:textId="77777777" w:rsidR="00512842" w:rsidRPr="00B443AE" w:rsidRDefault="00512842" w:rsidP="00B443AE">
            <w:pPr>
              <w:pStyle w:val="Tabletext"/>
              <w:spacing w:before="40" w:after="40" w:line="240" w:lineRule="auto"/>
            </w:pPr>
            <w:r w:rsidRPr="00B443AE">
              <w:t xml:space="preserve">Offer complies, is convincing and credible. Offer demonstrates good capability, capacity and experience, relevant to, or understanding of, the requirements of the evaluation criteria. Minor uncertainties and shortcomings in the supplier’s claims or documentation. </w:t>
            </w:r>
          </w:p>
        </w:tc>
        <w:tc>
          <w:tcPr>
            <w:tcW w:w="850" w:type="dxa"/>
          </w:tcPr>
          <w:p w14:paraId="6CE2A460" w14:textId="77777777" w:rsidR="00512842" w:rsidRPr="00B443AE" w:rsidRDefault="00512842" w:rsidP="00B443AE">
            <w:pPr>
              <w:pStyle w:val="Tabletext"/>
              <w:spacing w:before="40" w:after="40" w:line="240" w:lineRule="auto"/>
            </w:pPr>
            <w:r w:rsidRPr="00B443AE">
              <w:t>7</w:t>
            </w:r>
          </w:p>
        </w:tc>
      </w:tr>
      <w:tr w:rsidR="00512842" w:rsidRPr="00B443AE" w14:paraId="4728F81F" w14:textId="77777777" w:rsidTr="00B443AE">
        <w:tc>
          <w:tcPr>
            <w:tcW w:w="1384" w:type="dxa"/>
            <w:shd w:val="clear" w:color="auto" w:fill="E7E6E6" w:themeFill="background2"/>
          </w:tcPr>
          <w:p w14:paraId="30349D9A"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Adequate offer</w:t>
            </w:r>
          </w:p>
        </w:tc>
        <w:tc>
          <w:tcPr>
            <w:tcW w:w="6833" w:type="dxa"/>
          </w:tcPr>
          <w:p w14:paraId="6D8EEE51" w14:textId="77777777" w:rsidR="00512842" w:rsidRPr="00B443AE" w:rsidRDefault="00512842" w:rsidP="00B443AE">
            <w:pPr>
              <w:pStyle w:val="Tabletext"/>
              <w:spacing w:before="40" w:after="40" w:line="240" w:lineRule="auto"/>
            </w:pPr>
            <w:r w:rsidRPr="00B443AE">
              <w:t xml:space="preserve">Offer complies and is credible but not completely convincing. Offer demonstrates adequate capability, capacity and experience, relevant to, or understanding of, the requirements of the evaluation criteria. </w:t>
            </w:r>
            <w:r>
              <w:t>S</w:t>
            </w:r>
            <w:r w:rsidRPr="00B443AE">
              <w:t xml:space="preserve">upplier’s claims have some gaps. </w:t>
            </w:r>
          </w:p>
        </w:tc>
        <w:tc>
          <w:tcPr>
            <w:tcW w:w="850" w:type="dxa"/>
          </w:tcPr>
          <w:p w14:paraId="1F597D4F" w14:textId="77777777" w:rsidR="00512842" w:rsidRPr="00B443AE" w:rsidRDefault="00512842" w:rsidP="00B443AE">
            <w:pPr>
              <w:pStyle w:val="Tabletext"/>
              <w:spacing w:before="40" w:after="40" w:line="240" w:lineRule="auto"/>
            </w:pPr>
            <w:r w:rsidRPr="00B443AE">
              <w:t>6</w:t>
            </w:r>
          </w:p>
        </w:tc>
      </w:tr>
      <w:tr w:rsidR="00512842" w:rsidRPr="00B443AE" w14:paraId="1C3177CB" w14:textId="77777777" w:rsidTr="00B443AE">
        <w:tc>
          <w:tcPr>
            <w:tcW w:w="1384" w:type="dxa"/>
            <w:shd w:val="clear" w:color="auto" w:fill="E7E6E6" w:themeFill="background2"/>
          </w:tcPr>
          <w:p w14:paraId="09C38E7D"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Marginal offer</w:t>
            </w:r>
          </w:p>
        </w:tc>
        <w:tc>
          <w:tcPr>
            <w:tcW w:w="6833" w:type="dxa"/>
          </w:tcPr>
          <w:p w14:paraId="2E3E00FE" w14:textId="77777777" w:rsidR="00512842" w:rsidRPr="00B443AE" w:rsidRDefault="00512842" w:rsidP="00B443AE">
            <w:pPr>
              <w:pStyle w:val="Tabletext"/>
              <w:spacing w:before="40" w:after="40" w:line="240" w:lineRule="auto"/>
            </w:pPr>
            <w:r w:rsidRPr="00B443AE">
              <w:t xml:space="preserve">Offer has minor omissions. Credible but barely convincing. Offer demonstrates only a marginal capability, capacity and experience relevant to, or understanding of, the requirements of the evaluation criteria. </w:t>
            </w:r>
          </w:p>
        </w:tc>
        <w:tc>
          <w:tcPr>
            <w:tcW w:w="850" w:type="dxa"/>
          </w:tcPr>
          <w:p w14:paraId="1BB8D0DD" w14:textId="77777777" w:rsidR="00512842" w:rsidRPr="00B443AE" w:rsidRDefault="00512842" w:rsidP="00B443AE">
            <w:pPr>
              <w:pStyle w:val="Tabletext"/>
              <w:spacing w:before="40" w:after="40" w:line="240" w:lineRule="auto"/>
            </w:pPr>
            <w:r w:rsidRPr="00B443AE">
              <w:t>5</w:t>
            </w:r>
          </w:p>
        </w:tc>
      </w:tr>
      <w:tr w:rsidR="00512842" w:rsidRPr="00B443AE" w14:paraId="0191EA63" w14:textId="77777777" w:rsidTr="00B443AE">
        <w:tc>
          <w:tcPr>
            <w:tcW w:w="1384" w:type="dxa"/>
            <w:shd w:val="clear" w:color="auto" w:fill="E7E6E6" w:themeFill="background2"/>
          </w:tcPr>
          <w:p w14:paraId="30CD617E"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Limited offer</w:t>
            </w:r>
          </w:p>
        </w:tc>
        <w:tc>
          <w:tcPr>
            <w:tcW w:w="6833" w:type="dxa"/>
          </w:tcPr>
          <w:p w14:paraId="5221E1D5" w14:textId="77777777" w:rsidR="00512842" w:rsidRPr="00B443AE" w:rsidRDefault="00512842" w:rsidP="00B443AE">
            <w:pPr>
              <w:pStyle w:val="Tabletext"/>
              <w:spacing w:before="40" w:after="40" w:line="240" w:lineRule="auto"/>
            </w:pPr>
            <w:r w:rsidRPr="00B443AE">
              <w:t xml:space="preserve">Barely convincing. Offer has shortcomings and deficiencies in demonstrating the supplier’s capability, capacity and experience relevant to, or understanding of, the requirements of the evaluation criteria. </w:t>
            </w:r>
          </w:p>
        </w:tc>
        <w:tc>
          <w:tcPr>
            <w:tcW w:w="850" w:type="dxa"/>
          </w:tcPr>
          <w:p w14:paraId="78E19805" w14:textId="77777777" w:rsidR="00512842" w:rsidRPr="00B443AE" w:rsidRDefault="00512842" w:rsidP="00B443AE">
            <w:pPr>
              <w:pStyle w:val="Tabletext"/>
              <w:spacing w:before="40" w:after="40" w:line="240" w:lineRule="auto"/>
            </w:pPr>
            <w:r w:rsidRPr="00B443AE">
              <w:t>4</w:t>
            </w:r>
          </w:p>
        </w:tc>
      </w:tr>
      <w:tr w:rsidR="00512842" w:rsidRPr="00B443AE" w14:paraId="6D14CD09" w14:textId="77777777" w:rsidTr="00B443AE">
        <w:tc>
          <w:tcPr>
            <w:tcW w:w="1384" w:type="dxa"/>
            <w:shd w:val="clear" w:color="auto" w:fill="E7E6E6" w:themeFill="background2"/>
          </w:tcPr>
          <w:p w14:paraId="55D98119"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lastRenderedPageBreak/>
              <w:t>Poor offer</w:t>
            </w:r>
          </w:p>
        </w:tc>
        <w:tc>
          <w:tcPr>
            <w:tcW w:w="6833" w:type="dxa"/>
          </w:tcPr>
          <w:p w14:paraId="143A9193" w14:textId="77777777" w:rsidR="00512842" w:rsidRPr="00B443AE" w:rsidRDefault="00512842" w:rsidP="00B443AE">
            <w:pPr>
              <w:pStyle w:val="Tabletext"/>
              <w:spacing w:before="40" w:after="40" w:line="240" w:lineRule="auto"/>
            </w:pPr>
            <w:r w:rsidRPr="00B443AE">
              <w:t xml:space="preserve">Offer unconvincing. Offer has significant flaws in demonstrating the supplier’s capability, capacity and experience relevant to, or understanding of, the requirements of the evaluation criteria. </w:t>
            </w:r>
          </w:p>
        </w:tc>
        <w:tc>
          <w:tcPr>
            <w:tcW w:w="850" w:type="dxa"/>
          </w:tcPr>
          <w:p w14:paraId="25EF6C27" w14:textId="77777777" w:rsidR="00512842" w:rsidRPr="00B443AE" w:rsidRDefault="00512842" w:rsidP="00B443AE">
            <w:pPr>
              <w:pStyle w:val="Tabletext"/>
              <w:spacing w:before="40" w:after="40" w:line="240" w:lineRule="auto"/>
            </w:pPr>
            <w:r w:rsidRPr="00B443AE">
              <w:t>3</w:t>
            </w:r>
          </w:p>
        </w:tc>
      </w:tr>
      <w:tr w:rsidR="00512842" w:rsidRPr="00B443AE" w14:paraId="038815C2" w14:textId="77777777" w:rsidTr="00B443AE">
        <w:tc>
          <w:tcPr>
            <w:tcW w:w="1384" w:type="dxa"/>
            <w:shd w:val="clear" w:color="auto" w:fill="E7E6E6" w:themeFill="background2"/>
          </w:tcPr>
          <w:p w14:paraId="520ACD4D"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Very poor offer</w:t>
            </w:r>
          </w:p>
        </w:tc>
        <w:tc>
          <w:tcPr>
            <w:tcW w:w="6833" w:type="dxa"/>
          </w:tcPr>
          <w:p w14:paraId="0372E6B5" w14:textId="77777777" w:rsidR="00512842" w:rsidRPr="00B443AE" w:rsidRDefault="00512842" w:rsidP="00B443AE">
            <w:pPr>
              <w:pStyle w:val="Tabletext"/>
              <w:spacing w:before="40" w:after="40" w:line="240" w:lineRule="auto"/>
            </w:pPr>
            <w:r w:rsidRPr="00B443AE">
              <w:t xml:space="preserve">Unconvincing. Offer is significantly flawed, and fundamental details are lacking. Minimal information has been provided to demonstrate the supplier’s capability, capacity and experience relevant to, or understanding of, the requirements of the evaluation criteria. </w:t>
            </w:r>
          </w:p>
        </w:tc>
        <w:tc>
          <w:tcPr>
            <w:tcW w:w="850" w:type="dxa"/>
          </w:tcPr>
          <w:p w14:paraId="6A095829" w14:textId="77777777" w:rsidR="00512842" w:rsidRPr="00B443AE" w:rsidRDefault="00512842" w:rsidP="00B443AE">
            <w:pPr>
              <w:pStyle w:val="Tabletext"/>
              <w:spacing w:before="40" w:after="40" w:line="240" w:lineRule="auto"/>
            </w:pPr>
            <w:r w:rsidRPr="00B443AE">
              <w:t>2</w:t>
            </w:r>
          </w:p>
        </w:tc>
      </w:tr>
      <w:tr w:rsidR="00512842" w:rsidRPr="00B443AE" w14:paraId="4436ACF2" w14:textId="77777777" w:rsidTr="00B443AE">
        <w:tc>
          <w:tcPr>
            <w:tcW w:w="1384" w:type="dxa"/>
            <w:shd w:val="clear" w:color="auto" w:fill="E7E6E6" w:themeFill="background2"/>
          </w:tcPr>
          <w:p w14:paraId="16B7666E" w14:textId="77777777" w:rsidR="00512842" w:rsidRPr="00B443AE" w:rsidRDefault="00512842" w:rsidP="00B443AE">
            <w:pPr>
              <w:pStyle w:val="ListBullet"/>
              <w:numPr>
                <w:ilvl w:val="0"/>
                <w:numId w:val="0"/>
              </w:numPr>
              <w:spacing w:before="40" w:after="40"/>
              <w:rPr>
                <w:b/>
                <w:sz w:val="20"/>
                <w:szCs w:val="20"/>
              </w:rPr>
            </w:pPr>
            <w:r w:rsidRPr="00B443AE">
              <w:rPr>
                <w:b/>
                <w:sz w:val="20"/>
                <w:szCs w:val="20"/>
              </w:rPr>
              <w:t>Inadequate offer</w:t>
            </w:r>
          </w:p>
        </w:tc>
        <w:tc>
          <w:tcPr>
            <w:tcW w:w="6833" w:type="dxa"/>
          </w:tcPr>
          <w:p w14:paraId="14E15138" w14:textId="77777777" w:rsidR="00512842" w:rsidRPr="00B443AE" w:rsidRDefault="00512842" w:rsidP="00B443AE">
            <w:pPr>
              <w:pStyle w:val="Tabletext"/>
              <w:spacing w:before="40" w:after="40" w:line="240" w:lineRule="auto"/>
            </w:pPr>
            <w:r w:rsidRPr="00B443AE">
              <w:t xml:space="preserve">Offer is totally unconvincing, and requirement has not been met. Offer has inadequate information to demonstrate the supplier’s capability, capacity and experience relevant to, or understanding of, the requirements of the evaluation criteria. </w:t>
            </w:r>
          </w:p>
        </w:tc>
        <w:tc>
          <w:tcPr>
            <w:tcW w:w="850" w:type="dxa"/>
          </w:tcPr>
          <w:p w14:paraId="22F5A138" w14:textId="77777777" w:rsidR="00512842" w:rsidRPr="00B443AE" w:rsidRDefault="00512842" w:rsidP="00B443AE">
            <w:pPr>
              <w:pStyle w:val="Tabletext"/>
              <w:spacing w:before="40" w:after="40" w:line="240" w:lineRule="auto"/>
            </w:pPr>
            <w:r w:rsidRPr="00B443AE">
              <w:t>1</w:t>
            </w:r>
          </w:p>
        </w:tc>
      </w:tr>
    </w:tbl>
    <w:p w14:paraId="0095A452" w14:textId="77777777" w:rsidR="00512842" w:rsidRPr="00896CCF" w:rsidRDefault="00512842" w:rsidP="00896CCF">
      <w:pPr>
        <w:pStyle w:val="Heading1"/>
      </w:pPr>
      <w:bookmarkStart w:id="58" w:name="_Toc4399702"/>
      <w:bookmarkStart w:id="59" w:name="_Toc29469398"/>
      <w:bookmarkStart w:id="60" w:name="_Toc1501043313"/>
      <w:bookmarkEnd w:id="57"/>
      <w:r>
        <w:t>Evaluation process</w:t>
      </w:r>
      <w:bookmarkEnd w:id="58"/>
      <w:bookmarkEnd w:id="59"/>
      <w:bookmarkEnd w:id="60"/>
    </w:p>
    <w:p w14:paraId="07CDA08E" w14:textId="77777777" w:rsidR="00512842" w:rsidRPr="00896CCF" w:rsidRDefault="00512842" w:rsidP="00896CCF">
      <w:pPr>
        <w:pStyle w:val="Heading2"/>
      </w:pPr>
      <w:bookmarkStart w:id="61" w:name="_Toc4399703"/>
      <w:bookmarkStart w:id="62" w:name="_Toc29469399"/>
      <w:bookmarkStart w:id="63" w:name="_Toc1675315488"/>
      <w:r>
        <w:t>Clarifications</w:t>
      </w:r>
      <w:bookmarkEnd w:id="61"/>
      <w:bookmarkEnd w:id="62"/>
      <w:bookmarkEnd w:id="63"/>
    </w:p>
    <w:p w14:paraId="769514FE" w14:textId="77777777" w:rsidR="00512842" w:rsidRPr="006852DD" w:rsidRDefault="00512842" w:rsidP="006852DD">
      <w:pPr>
        <w:shd w:val="clear" w:color="auto" w:fill="FFFFFF"/>
        <w:rPr>
          <w:szCs w:val="24"/>
        </w:rPr>
      </w:pPr>
      <w:r w:rsidRPr="006852DD">
        <w:rPr>
          <w:szCs w:val="24"/>
        </w:rPr>
        <w:t xml:space="preserve">Any communication between the department and supplier will be restricted to </w:t>
      </w:r>
      <w:r>
        <w:rPr>
          <w:szCs w:val="24"/>
        </w:rPr>
        <w:t xml:space="preserve">the </w:t>
      </w:r>
      <w:r w:rsidRPr="006852DD">
        <w:rPr>
          <w:szCs w:val="24"/>
        </w:rPr>
        <w:t>clarification of issues that would assist the evaluation process, thereby improving the level of confidence attached to the evaluation. Any clarifications between the department and supplier must not be designed to solicit new information.</w:t>
      </w:r>
    </w:p>
    <w:p w14:paraId="50533C76" w14:textId="77777777" w:rsidR="00512842" w:rsidRPr="006852DD" w:rsidRDefault="00512842" w:rsidP="006852DD">
      <w:pPr>
        <w:shd w:val="clear" w:color="auto" w:fill="FFFFFF"/>
        <w:rPr>
          <w:szCs w:val="24"/>
        </w:rPr>
      </w:pPr>
      <w:r w:rsidRPr="006852DD">
        <w:rPr>
          <w:szCs w:val="24"/>
        </w:rPr>
        <w:t>When a supplier’s response to a clarifying question changes the scope, schedule or cost, the chairperson will determine whether the information is admissible for evaluation purposes.</w:t>
      </w:r>
    </w:p>
    <w:p w14:paraId="2443578E" w14:textId="77777777" w:rsidR="00512842" w:rsidRPr="006852DD" w:rsidRDefault="00512842" w:rsidP="006852DD">
      <w:pPr>
        <w:shd w:val="clear" w:color="auto" w:fill="FFFFFF"/>
        <w:rPr>
          <w:szCs w:val="24"/>
        </w:rPr>
      </w:pPr>
      <w:r w:rsidRPr="006852DD">
        <w:rPr>
          <w:szCs w:val="24"/>
        </w:rPr>
        <w:t xml:space="preserve">Any unsolicited information received from suppliers after the tender closing date will be passed to the </w:t>
      </w:r>
      <w:r>
        <w:rPr>
          <w:szCs w:val="24"/>
        </w:rPr>
        <w:t>chairperson</w:t>
      </w:r>
      <w:r w:rsidRPr="006852DD">
        <w:rPr>
          <w:szCs w:val="24"/>
        </w:rPr>
        <w:t xml:space="preserve">. If the </w:t>
      </w:r>
      <w:r>
        <w:rPr>
          <w:szCs w:val="24"/>
        </w:rPr>
        <w:t>chairperson</w:t>
      </w:r>
      <w:r w:rsidRPr="006852DD">
        <w:rPr>
          <w:szCs w:val="24"/>
        </w:rPr>
        <w:t xml:space="preserve"> determines that such information is inconsistent with the principles for the handling of late tenders this information will be withheld from the evaluation. </w:t>
      </w:r>
    </w:p>
    <w:p w14:paraId="4682B083" w14:textId="77777777" w:rsidR="00512842" w:rsidRPr="00896CCF" w:rsidRDefault="00512842" w:rsidP="00896CCF">
      <w:pPr>
        <w:pStyle w:val="Heading2"/>
      </w:pPr>
      <w:bookmarkStart w:id="64" w:name="_Toc497812688"/>
      <w:bookmarkStart w:id="65" w:name="_Toc4399704"/>
      <w:bookmarkStart w:id="66" w:name="_Toc29469400"/>
      <w:bookmarkStart w:id="67" w:name="_Toc1586736913"/>
      <w:r>
        <w:t>Shortlisting of supplier</w:t>
      </w:r>
      <w:bookmarkEnd w:id="64"/>
      <w:r>
        <w:t>s</w:t>
      </w:r>
      <w:bookmarkEnd w:id="65"/>
      <w:bookmarkEnd w:id="66"/>
      <w:bookmarkEnd w:id="67"/>
    </w:p>
    <w:p w14:paraId="1EBA67D6" w14:textId="77777777" w:rsidR="00512842" w:rsidRPr="00CA2934" w:rsidRDefault="00512842" w:rsidP="00CA2934">
      <w:pPr>
        <w:shd w:val="clear" w:color="auto" w:fill="FFFFFF"/>
        <w:rPr>
          <w:szCs w:val="24"/>
        </w:rPr>
      </w:pPr>
      <w:r w:rsidRPr="00CA2934">
        <w:rPr>
          <w:szCs w:val="24"/>
        </w:rPr>
        <w:t xml:space="preserve">Suppliers may be shortlisted through the evaluation of their offer against the criteria by the evaluation panel. Only suppliers who have demonstrated relevant experience, capability and capacity, and </w:t>
      </w:r>
      <w:r>
        <w:rPr>
          <w:szCs w:val="24"/>
        </w:rPr>
        <w:t xml:space="preserve">have submitted a </w:t>
      </w:r>
      <w:r w:rsidRPr="00CA2934">
        <w:rPr>
          <w:szCs w:val="24"/>
        </w:rPr>
        <w:t xml:space="preserve">suitable offer compliant with the requirements and the procurement’s objectives, will be shortlisted. </w:t>
      </w:r>
    </w:p>
    <w:p w14:paraId="702E32D6" w14:textId="77777777" w:rsidR="00512842" w:rsidRPr="00CA2934" w:rsidRDefault="00512842" w:rsidP="00CA2934">
      <w:pPr>
        <w:shd w:val="clear" w:color="auto" w:fill="FFFFFF"/>
        <w:rPr>
          <w:szCs w:val="24"/>
        </w:rPr>
      </w:pPr>
      <w:r w:rsidRPr="00CA2934">
        <w:rPr>
          <w:szCs w:val="24"/>
        </w:rPr>
        <w:t xml:space="preserve">The number of shortlisted suppliers will be decided through </w:t>
      </w:r>
      <w:r>
        <w:rPr>
          <w:szCs w:val="24"/>
        </w:rPr>
        <w:t>consensus</w:t>
      </w:r>
      <w:r w:rsidRPr="00CA2934">
        <w:rPr>
          <w:szCs w:val="24"/>
        </w:rPr>
        <w:t xml:space="preserve"> agreement by the </w:t>
      </w:r>
      <w:r>
        <w:rPr>
          <w:szCs w:val="24"/>
        </w:rPr>
        <w:t>evaluation panel</w:t>
      </w:r>
      <w:r w:rsidRPr="00CA2934">
        <w:rPr>
          <w:szCs w:val="24"/>
        </w:rPr>
        <w:t>.</w:t>
      </w:r>
    </w:p>
    <w:p w14:paraId="3761417D" w14:textId="77777777" w:rsidR="00512842" w:rsidRPr="00896CCF" w:rsidRDefault="00512842" w:rsidP="00896CCF">
      <w:pPr>
        <w:pStyle w:val="Heading2"/>
      </w:pPr>
      <w:bookmarkStart w:id="68" w:name="_Toc4399705"/>
      <w:bookmarkStart w:id="69" w:name="_Toc29469401"/>
      <w:bookmarkStart w:id="70" w:name="_Toc1896953129"/>
      <w:r>
        <w:t>Site visits, competitive dialogue, demonstrations, proof-of-concept</w:t>
      </w:r>
      <w:bookmarkEnd w:id="68"/>
      <w:bookmarkEnd w:id="69"/>
      <w:bookmarkEnd w:id="70"/>
    </w:p>
    <w:p w14:paraId="291A3B18" w14:textId="77777777" w:rsidR="00512842" w:rsidRDefault="00512842" w:rsidP="00CA2934">
      <w:pPr>
        <w:shd w:val="clear" w:color="auto" w:fill="FFFFFF"/>
        <w:rPr>
          <w:szCs w:val="24"/>
        </w:rPr>
      </w:pPr>
      <w:r w:rsidRPr="00D93DE5">
        <w:rPr>
          <w:szCs w:val="24"/>
        </w:rPr>
        <w:t>Site visits, competitive dialog</w:t>
      </w:r>
      <w:r>
        <w:rPr>
          <w:szCs w:val="24"/>
        </w:rPr>
        <w:t>ue</w:t>
      </w:r>
      <w:r w:rsidRPr="00D93DE5">
        <w:rPr>
          <w:szCs w:val="24"/>
        </w:rPr>
        <w:t xml:space="preserve">, demonstrations, </w:t>
      </w:r>
      <w:r>
        <w:rPr>
          <w:szCs w:val="24"/>
        </w:rPr>
        <w:t xml:space="preserve">and/or </w:t>
      </w:r>
      <w:r w:rsidRPr="00D93DE5">
        <w:rPr>
          <w:szCs w:val="24"/>
        </w:rPr>
        <w:t>proof of concept</w:t>
      </w:r>
      <w:r>
        <w:rPr>
          <w:szCs w:val="24"/>
        </w:rPr>
        <w:t xml:space="preserve">, </w:t>
      </w:r>
      <w:r w:rsidRPr="00D93DE5">
        <w:rPr>
          <w:szCs w:val="24"/>
        </w:rPr>
        <w:t xml:space="preserve">as outlined in </w:t>
      </w:r>
      <w:r w:rsidRPr="007A3792">
        <w:rPr>
          <w:szCs w:val="24"/>
        </w:rPr>
        <w:t>the te</w:t>
      </w:r>
      <w:r w:rsidRPr="00FC79DD">
        <w:rPr>
          <w:szCs w:val="24"/>
        </w:rPr>
        <w:t>nder</w:t>
      </w:r>
      <w:r w:rsidRPr="00D46283">
        <w:rPr>
          <w:szCs w:val="24"/>
        </w:rPr>
        <w:t xml:space="preserve"> </w:t>
      </w:r>
      <w:r>
        <w:rPr>
          <w:szCs w:val="24"/>
        </w:rPr>
        <w:t xml:space="preserve">documentation, </w:t>
      </w:r>
      <w:r w:rsidRPr="00D93DE5">
        <w:rPr>
          <w:szCs w:val="24"/>
        </w:rPr>
        <w:t xml:space="preserve">may </w:t>
      </w:r>
      <w:r>
        <w:rPr>
          <w:szCs w:val="24"/>
        </w:rPr>
        <w:t>form part of</w:t>
      </w:r>
      <w:r w:rsidRPr="00D93DE5">
        <w:rPr>
          <w:szCs w:val="24"/>
        </w:rPr>
        <w:t xml:space="preserve"> the detailed evaluation of tenders. The purpose of these </w:t>
      </w:r>
      <w:r>
        <w:rPr>
          <w:szCs w:val="24"/>
        </w:rPr>
        <w:t>tool</w:t>
      </w:r>
      <w:r w:rsidRPr="00D93DE5">
        <w:rPr>
          <w:szCs w:val="24"/>
        </w:rPr>
        <w:t xml:space="preserve">s </w:t>
      </w:r>
      <w:r>
        <w:rPr>
          <w:szCs w:val="24"/>
        </w:rPr>
        <w:t>is</w:t>
      </w:r>
      <w:r w:rsidRPr="00D93DE5">
        <w:rPr>
          <w:szCs w:val="24"/>
        </w:rPr>
        <w:t xml:space="preserve"> to verify or clarify attributes of the tendered solution.</w:t>
      </w:r>
      <w:r>
        <w:rPr>
          <w:szCs w:val="24"/>
        </w:rPr>
        <w:t xml:space="preserve"> </w:t>
      </w:r>
    </w:p>
    <w:p w14:paraId="6E59C3A9" w14:textId="77777777" w:rsidR="00512842" w:rsidRPr="00D93DE5" w:rsidRDefault="00512842" w:rsidP="00CA2934">
      <w:pPr>
        <w:shd w:val="clear" w:color="auto" w:fill="FFFFFF"/>
        <w:rPr>
          <w:szCs w:val="24"/>
        </w:rPr>
      </w:pPr>
      <w:r w:rsidRPr="00CA2934">
        <w:rPr>
          <w:szCs w:val="24"/>
        </w:rPr>
        <w:t xml:space="preserve">The </w:t>
      </w:r>
      <w:r>
        <w:rPr>
          <w:szCs w:val="24"/>
        </w:rPr>
        <w:t>use of any of these tools</w:t>
      </w:r>
      <w:r w:rsidRPr="00CA2934">
        <w:rPr>
          <w:szCs w:val="24"/>
        </w:rPr>
        <w:t xml:space="preserve"> will be decided through </w:t>
      </w:r>
      <w:r w:rsidRPr="0099221C">
        <w:rPr>
          <w:szCs w:val="24"/>
        </w:rPr>
        <w:t>consensus</w:t>
      </w:r>
      <w:r w:rsidRPr="00CA2934">
        <w:rPr>
          <w:szCs w:val="24"/>
        </w:rPr>
        <w:t xml:space="preserve"> agreement by the evaluation panel.</w:t>
      </w:r>
    </w:p>
    <w:p w14:paraId="04B4103A" w14:textId="77777777" w:rsidR="00512842" w:rsidRPr="00896CCF" w:rsidRDefault="00512842" w:rsidP="00896CCF">
      <w:pPr>
        <w:pStyle w:val="Heading2"/>
      </w:pPr>
      <w:bookmarkStart w:id="71" w:name="_Toc497812689"/>
      <w:bookmarkStart w:id="72" w:name="_Toc4399706"/>
      <w:bookmarkStart w:id="73" w:name="_Toc29469402"/>
      <w:bookmarkStart w:id="74" w:name="_Toc727949619"/>
      <w:bookmarkStart w:id="75" w:name="_Toc389488346"/>
      <w:bookmarkStart w:id="76" w:name="_Toc411871156"/>
      <w:r>
        <w:t>Due diligence</w:t>
      </w:r>
      <w:bookmarkEnd w:id="71"/>
      <w:bookmarkEnd w:id="72"/>
      <w:bookmarkEnd w:id="73"/>
      <w:bookmarkEnd w:id="74"/>
    </w:p>
    <w:p w14:paraId="0ADF2EDB" w14:textId="77777777" w:rsidR="00512842" w:rsidRDefault="00512842" w:rsidP="00495A1D">
      <w:pPr>
        <w:shd w:val="clear" w:color="auto" w:fill="FFFFFF"/>
        <w:rPr>
          <w:szCs w:val="24"/>
        </w:rPr>
      </w:pPr>
      <w:r w:rsidRPr="00CA2934">
        <w:rPr>
          <w:szCs w:val="24"/>
        </w:rPr>
        <w:t xml:space="preserve">The evaluation panel </w:t>
      </w:r>
      <w:r>
        <w:rPr>
          <w:szCs w:val="24"/>
        </w:rPr>
        <w:t>may</w:t>
      </w:r>
      <w:r w:rsidRPr="00CA2934">
        <w:rPr>
          <w:szCs w:val="24"/>
        </w:rPr>
        <w:t xml:space="preserve"> require a supplier’s claims to be supported by due diligence checks</w:t>
      </w:r>
      <w:r>
        <w:rPr>
          <w:szCs w:val="24"/>
        </w:rPr>
        <w:t>.</w:t>
      </w:r>
      <w:r w:rsidRPr="00CA2934">
        <w:rPr>
          <w:szCs w:val="24"/>
        </w:rPr>
        <w:t xml:space="preserve"> </w:t>
      </w:r>
      <w:r>
        <w:rPr>
          <w:szCs w:val="24"/>
        </w:rPr>
        <w:t>These must occur in a structured format that maintains the integrity of the process.</w:t>
      </w:r>
    </w:p>
    <w:p w14:paraId="2F153A5D" w14:textId="77777777" w:rsidR="00512842" w:rsidRDefault="00512842" w:rsidP="00495A1D">
      <w:pPr>
        <w:shd w:val="clear" w:color="auto" w:fill="FFFFFF"/>
        <w:rPr>
          <w:szCs w:val="24"/>
        </w:rPr>
      </w:pPr>
      <w:r>
        <w:rPr>
          <w:szCs w:val="24"/>
        </w:rPr>
        <w:t>Where applicable</w:t>
      </w:r>
      <w:r w:rsidRPr="00DA3BBA">
        <w:rPr>
          <w:szCs w:val="24"/>
        </w:rPr>
        <w:t xml:space="preserve">, a minimum of two </w:t>
      </w:r>
      <w:r>
        <w:rPr>
          <w:szCs w:val="24"/>
        </w:rPr>
        <w:t xml:space="preserve">evaluation </w:t>
      </w:r>
      <w:r w:rsidRPr="00DA3BBA">
        <w:rPr>
          <w:szCs w:val="24"/>
        </w:rPr>
        <w:t xml:space="preserve">panel members shall be present when the checks are undertaken. All checks will be facilitated by the procurement delegate and shall be prepared </w:t>
      </w:r>
      <w:r>
        <w:rPr>
          <w:szCs w:val="24"/>
        </w:rPr>
        <w:t>for the consideration of the evaluation panel</w:t>
      </w:r>
      <w:r w:rsidRPr="00DA3BBA">
        <w:rPr>
          <w:szCs w:val="24"/>
        </w:rPr>
        <w:t>.</w:t>
      </w:r>
    </w:p>
    <w:p w14:paraId="5C6CBB1B" w14:textId="727D12B9" w:rsidR="00512842" w:rsidRPr="00DA3BBA" w:rsidRDefault="00512842" w:rsidP="11A82C84">
      <w:pPr>
        <w:shd w:val="clear" w:color="auto" w:fill="FFFFFF" w:themeFill="background1"/>
        <w:rPr>
          <w:color w:val="0070C0"/>
        </w:rPr>
      </w:pPr>
      <w:r w:rsidRPr="455249BF">
        <w:rPr>
          <w:color w:val="0070C0"/>
        </w:rPr>
        <w:lastRenderedPageBreak/>
        <w:t xml:space="preserve">User note: due diligence is about independently verifying a supplier’s ability to deliver fully against their tender response. It is good business practice to undertake due diligence checks. </w:t>
      </w:r>
    </w:p>
    <w:p w14:paraId="5252D2EC" w14:textId="77777777" w:rsidR="00512842" w:rsidRPr="00DA3BBA" w:rsidRDefault="00512842" w:rsidP="00DA3BBA">
      <w:pPr>
        <w:shd w:val="clear" w:color="auto" w:fill="FFFFFF"/>
        <w:rPr>
          <w:color w:val="0070C0"/>
          <w:szCs w:val="24"/>
        </w:rPr>
      </w:pPr>
      <w:r w:rsidRPr="00DA3BBA">
        <w:rPr>
          <w:color w:val="0070C0"/>
          <w:szCs w:val="24"/>
        </w:rPr>
        <w:t>Not all procurement activities will require detailed due diligence checks. It depends on a range of factors, such as the procurement’s value, the nature of the goods and/or services and any associated risks.</w:t>
      </w:r>
    </w:p>
    <w:p w14:paraId="4E7298F3" w14:textId="77777777" w:rsidR="00512842" w:rsidRPr="00DA3BBA" w:rsidRDefault="00512842" w:rsidP="00DA3BBA">
      <w:pPr>
        <w:shd w:val="clear" w:color="auto" w:fill="FFFFFF"/>
        <w:rPr>
          <w:color w:val="0070C0"/>
          <w:szCs w:val="24"/>
        </w:rPr>
      </w:pPr>
      <w:r w:rsidRPr="00DA3BBA">
        <w:rPr>
          <w:color w:val="0070C0"/>
          <w:szCs w:val="24"/>
        </w:rPr>
        <w:t>Due diligence can take many different forms</w:t>
      </w:r>
      <w:r>
        <w:rPr>
          <w:color w:val="0070C0"/>
          <w:szCs w:val="24"/>
        </w:rPr>
        <w:t>. E</w:t>
      </w:r>
      <w:r w:rsidRPr="00DA3BBA">
        <w:rPr>
          <w:color w:val="0070C0"/>
          <w:szCs w:val="24"/>
        </w:rPr>
        <w:t>xamples include:</w:t>
      </w:r>
    </w:p>
    <w:p w14:paraId="1D628DBA" w14:textId="77777777" w:rsidR="00512842" w:rsidRPr="00DA3BBA" w:rsidRDefault="00512842" w:rsidP="00512842">
      <w:pPr>
        <w:pStyle w:val="ListParagraph"/>
        <w:numPr>
          <w:ilvl w:val="0"/>
          <w:numId w:val="14"/>
        </w:numPr>
        <w:shd w:val="clear" w:color="auto" w:fill="FFFFFF"/>
        <w:spacing w:line="260" w:lineRule="exact"/>
        <w:rPr>
          <w:color w:val="0070C0"/>
          <w:szCs w:val="24"/>
        </w:rPr>
      </w:pPr>
      <w:r w:rsidRPr="00DA3BBA">
        <w:rPr>
          <w:color w:val="0070C0"/>
          <w:szCs w:val="24"/>
        </w:rPr>
        <w:t xml:space="preserve">reference checks </w:t>
      </w:r>
    </w:p>
    <w:p w14:paraId="68E3DE2D" w14:textId="77777777" w:rsidR="00512842" w:rsidRPr="00DA3BBA" w:rsidRDefault="00512842" w:rsidP="00512842">
      <w:pPr>
        <w:pStyle w:val="ListParagraph"/>
        <w:numPr>
          <w:ilvl w:val="0"/>
          <w:numId w:val="14"/>
        </w:numPr>
        <w:shd w:val="clear" w:color="auto" w:fill="FFFFFF"/>
        <w:spacing w:line="260" w:lineRule="exact"/>
        <w:rPr>
          <w:color w:val="0070C0"/>
          <w:szCs w:val="24"/>
        </w:rPr>
      </w:pPr>
      <w:r w:rsidRPr="00DA3BBA">
        <w:rPr>
          <w:color w:val="0070C0"/>
          <w:szCs w:val="24"/>
        </w:rPr>
        <w:t>financial checks</w:t>
      </w:r>
    </w:p>
    <w:p w14:paraId="08CF5ABD" w14:textId="77777777" w:rsidR="00512842" w:rsidRPr="00DA3BBA" w:rsidRDefault="00512842" w:rsidP="00512842">
      <w:pPr>
        <w:pStyle w:val="ListParagraph"/>
        <w:numPr>
          <w:ilvl w:val="0"/>
          <w:numId w:val="14"/>
        </w:numPr>
        <w:shd w:val="clear" w:color="auto" w:fill="FFFFFF"/>
        <w:spacing w:line="260" w:lineRule="exact"/>
        <w:rPr>
          <w:color w:val="0070C0"/>
          <w:szCs w:val="24"/>
        </w:rPr>
      </w:pPr>
      <w:r w:rsidRPr="00DA3BBA">
        <w:rPr>
          <w:color w:val="0070C0"/>
          <w:szCs w:val="24"/>
        </w:rPr>
        <w:t xml:space="preserve">insurance certificate checks </w:t>
      </w:r>
    </w:p>
    <w:p w14:paraId="15D8B7D7" w14:textId="77777777" w:rsidR="00512842" w:rsidRPr="00DA3BBA" w:rsidRDefault="00512842" w:rsidP="00512842">
      <w:pPr>
        <w:pStyle w:val="ListParagraph"/>
        <w:numPr>
          <w:ilvl w:val="0"/>
          <w:numId w:val="14"/>
        </w:numPr>
        <w:shd w:val="clear" w:color="auto" w:fill="FFFFFF"/>
        <w:spacing w:line="260" w:lineRule="exact"/>
        <w:rPr>
          <w:color w:val="0070C0"/>
          <w:szCs w:val="24"/>
        </w:rPr>
      </w:pPr>
      <w:r w:rsidRPr="00DA3BBA">
        <w:rPr>
          <w:color w:val="0070C0"/>
          <w:szCs w:val="24"/>
        </w:rPr>
        <w:t xml:space="preserve">compliance certificate checks </w:t>
      </w:r>
    </w:p>
    <w:p w14:paraId="361168E8" w14:textId="77777777" w:rsidR="00512842" w:rsidRPr="00DA3BBA" w:rsidRDefault="00512842" w:rsidP="00512842">
      <w:pPr>
        <w:pStyle w:val="ListParagraph"/>
        <w:numPr>
          <w:ilvl w:val="0"/>
          <w:numId w:val="14"/>
        </w:numPr>
        <w:shd w:val="clear" w:color="auto" w:fill="FFFFFF"/>
        <w:spacing w:line="260" w:lineRule="exact"/>
        <w:rPr>
          <w:color w:val="0070C0"/>
          <w:szCs w:val="24"/>
        </w:rPr>
      </w:pPr>
      <w:r w:rsidRPr="00DA3BBA">
        <w:rPr>
          <w:color w:val="0070C0"/>
          <w:szCs w:val="24"/>
        </w:rPr>
        <w:t xml:space="preserve">site visits </w:t>
      </w:r>
    </w:p>
    <w:p w14:paraId="54F24FCA" w14:textId="77777777" w:rsidR="00512842" w:rsidRPr="00DA3BBA" w:rsidRDefault="00512842" w:rsidP="00512842">
      <w:pPr>
        <w:pStyle w:val="ListParagraph"/>
        <w:numPr>
          <w:ilvl w:val="0"/>
          <w:numId w:val="14"/>
        </w:numPr>
        <w:shd w:val="clear" w:color="auto" w:fill="FFFFFF"/>
        <w:spacing w:line="260" w:lineRule="exact"/>
        <w:rPr>
          <w:color w:val="0070C0"/>
          <w:szCs w:val="24"/>
        </w:rPr>
      </w:pPr>
      <w:r w:rsidRPr="00DA3BBA">
        <w:rPr>
          <w:color w:val="0070C0"/>
          <w:szCs w:val="24"/>
        </w:rPr>
        <w:t xml:space="preserve">product testing </w:t>
      </w:r>
    </w:p>
    <w:p w14:paraId="6EEBEB78" w14:textId="0AA16D1A" w:rsidR="00512842" w:rsidRPr="00DA3BBA" w:rsidRDefault="00512842" w:rsidP="11A82C84">
      <w:pPr>
        <w:pStyle w:val="ListParagraph"/>
        <w:numPr>
          <w:ilvl w:val="0"/>
          <w:numId w:val="14"/>
        </w:numPr>
        <w:shd w:val="clear" w:color="auto" w:fill="FFFFFF" w:themeFill="background1"/>
        <w:spacing w:line="260" w:lineRule="exact"/>
        <w:rPr>
          <w:color w:val="0070C0"/>
        </w:rPr>
      </w:pPr>
      <w:r w:rsidRPr="455249BF">
        <w:rPr>
          <w:color w:val="0070C0"/>
        </w:rPr>
        <w:t>security checks.</w:t>
      </w:r>
    </w:p>
    <w:p w14:paraId="6BB55ACB" w14:textId="77777777" w:rsidR="00512842" w:rsidRPr="00896CCF" w:rsidRDefault="00512842" w:rsidP="00896CCF">
      <w:pPr>
        <w:pStyle w:val="Heading2"/>
      </w:pPr>
      <w:bookmarkStart w:id="77" w:name="_Toc497812690"/>
      <w:bookmarkStart w:id="78" w:name="_Toc4399707"/>
      <w:bookmarkStart w:id="79" w:name="_Toc29469403"/>
      <w:bookmarkStart w:id="80" w:name="_Toc839570218"/>
      <w:bookmarkStart w:id="81" w:name="_Toc389488353"/>
      <w:bookmarkStart w:id="82" w:name="_Toc411871163"/>
      <w:bookmarkEnd w:id="75"/>
      <w:bookmarkEnd w:id="76"/>
      <w:r>
        <w:t>Probity</w:t>
      </w:r>
      <w:bookmarkEnd w:id="77"/>
      <w:bookmarkEnd w:id="78"/>
      <w:bookmarkEnd w:id="79"/>
      <w:bookmarkEnd w:id="80"/>
    </w:p>
    <w:p w14:paraId="276915DC" w14:textId="77777777" w:rsidR="00512842" w:rsidRPr="00CA2934" w:rsidRDefault="00512842" w:rsidP="004444F9">
      <w:pPr>
        <w:shd w:val="clear" w:color="auto" w:fill="FFFFFF"/>
        <w:rPr>
          <w:szCs w:val="24"/>
        </w:rPr>
      </w:pPr>
      <w:r w:rsidRPr="00CA2934">
        <w:rPr>
          <w:szCs w:val="24"/>
        </w:rPr>
        <w:t xml:space="preserve">Promoting probity is an integral element of this procurement process and is the responsibility of all </w:t>
      </w:r>
      <w:r>
        <w:rPr>
          <w:szCs w:val="24"/>
        </w:rPr>
        <w:t>persons</w:t>
      </w:r>
      <w:r w:rsidRPr="00CA2934">
        <w:rPr>
          <w:szCs w:val="24"/>
        </w:rPr>
        <w:t xml:space="preserve"> associated with the tender</w:t>
      </w:r>
      <w:r>
        <w:rPr>
          <w:szCs w:val="24"/>
        </w:rPr>
        <w:t xml:space="preserve"> process</w:t>
      </w:r>
      <w:r w:rsidRPr="00CA2934">
        <w:rPr>
          <w:szCs w:val="24"/>
        </w:rPr>
        <w:t>.</w:t>
      </w:r>
    </w:p>
    <w:p w14:paraId="057852FF" w14:textId="77777777" w:rsidR="00512842" w:rsidRPr="004444F9" w:rsidRDefault="00512842" w:rsidP="004444F9">
      <w:pPr>
        <w:shd w:val="clear" w:color="auto" w:fill="FFFFFF"/>
        <w:rPr>
          <w:szCs w:val="24"/>
        </w:rPr>
      </w:pPr>
      <w:r w:rsidRPr="00CA2934">
        <w:rPr>
          <w:szCs w:val="24"/>
        </w:rPr>
        <w:t xml:space="preserve">The evaluation panel shall </w:t>
      </w:r>
      <w:r>
        <w:rPr>
          <w:szCs w:val="24"/>
        </w:rPr>
        <w:t>observe and apply proper probity</w:t>
      </w:r>
      <w:r w:rsidRPr="00CA2934">
        <w:rPr>
          <w:szCs w:val="24"/>
        </w:rPr>
        <w:t xml:space="preserve"> throughout all stages of the evaluation process in order to achieve </w:t>
      </w:r>
      <w:r>
        <w:rPr>
          <w:szCs w:val="24"/>
        </w:rPr>
        <w:t xml:space="preserve">the </w:t>
      </w:r>
      <w:r w:rsidRPr="00CA2934">
        <w:rPr>
          <w:szCs w:val="24"/>
        </w:rPr>
        <w:t>best value for money</w:t>
      </w:r>
      <w:r>
        <w:rPr>
          <w:szCs w:val="24"/>
        </w:rPr>
        <w:t xml:space="preserve"> outcome</w:t>
      </w:r>
      <w:r w:rsidRPr="00CA2934">
        <w:rPr>
          <w:szCs w:val="24"/>
        </w:rPr>
        <w:t>.</w:t>
      </w:r>
      <w:r w:rsidRPr="004444F9">
        <w:rPr>
          <w:szCs w:val="24"/>
        </w:rPr>
        <w:t xml:space="preserve"> </w:t>
      </w:r>
      <w:r>
        <w:rPr>
          <w:szCs w:val="24"/>
        </w:rPr>
        <w:t xml:space="preserve">Accordingly, all members of the </w:t>
      </w:r>
      <w:r w:rsidRPr="004444F9">
        <w:rPr>
          <w:szCs w:val="24"/>
        </w:rPr>
        <w:t>evaluation panel</w:t>
      </w:r>
      <w:r>
        <w:rPr>
          <w:szCs w:val="24"/>
        </w:rPr>
        <w:t xml:space="preserve"> are to</w:t>
      </w:r>
      <w:r w:rsidRPr="004444F9">
        <w:rPr>
          <w:szCs w:val="24"/>
        </w:rPr>
        <w:t xml:space="preserve">: </w:t>
      </w:r>
    </w:p>
    <w:p w14:paraId="7414AB58" w14:textId="77777777" w:rsidR="00512842" w:rsidRPr="004444F9" w:rsidRDefault="00512842" w:rsidP="00512842">
      <w:pPr>
        <w:pStyle w:val="ListParagraph"/>
        <w:numPr>
          <w:ilvl w:val="0"/>
          <w:numId w:val="13"/>
        </w:numPr>
        <w:shd w:val="clear" w:color="auto" w:fill="FFFFFF"/>
        <w:spacing w:line="260" w:lineRule="exact"/>
        <w:rPr>
          <w:szCs w:val="24"/>
        </w:rPr>
      </w:pPr>
      <w:r>
        <w:rPr>
          <w:szCs w:val="24"/>
        </w:rPr>
        <w:t xml:space="preserve">be </w:t>
      </w:r>
      <w:r w:rsidRPr="004444F9">
        <w:rPr>
          <w:szCs w:val="24"/>
        </w:rPr>
        <w:t>impartial and uninfluenced</w:t>
      </w:r>
    </w:p>
    <w:p w14:paraId="57FE3D56"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advise the procurement delegate of approaches from suppliers that might be interpreted as attempts to influence the evaluation process (</w:t>
      </w:r>
      <w:r>
        <w:rPr>
          <w:szCs w:val="24"/>
        </w:rPr>
        <w:t>e.g. the offering of gifts</w:t>
      </w:r>
      <w:r w:rsidRPr="004444F9">
        <w:rPr>
          <w:szCs w:val="24"/>
        </w:rPr>
        <w:t>)</w:t>
      </w:r>
    </w:p>
    <w:p w14:paraId="4F83FB83"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maintain confidentiality in all dealings</w:t>
      </w:r>
    </w:p>
    <w:p w14:paraId="1554A051"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maintain high standards of accountability</w:t>
      </w:r>
    </w:p>
    <w:p w14:paraId="6A970117"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not be influenced by any perceived or real attempt to interfere with the procurement process</w:t>
      </w:r>
    </w:p>
    <w:p w14:paraId="3E11BC00"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not allow their private interests to conflict with their duties</w:t>
      </w:r>
    </w:p>
    <w:p w14:paraId="49663460"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not prefer the interests of one supplier to the interests of another</w:t>
      </w:r>
    </w:p>
    <w:p w14:paraId="70F421AF"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respect the confidentiality of the responses and any other information provided by the suppliers</w:t>
      </w:r>
    </w:p>
    <w:p w14:paraId="60BD3C78"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be accountable and promote professional practices</w:t>
      </w:r>
    </w:p>
    <w:p w14:paraId="56C5B836" w14:textId="77777777" w:rsidR="00512842" w:rsidRPr="004444F9" w:rsidRDefault="00512842" w:rsidP="00512842">
      <w:pPr>
        <w:pStyle w:val="ListParagraph"/>
        <w:numPr>
          <w:ilvl w:val="0"/>
          <w:numId w:val="13"/>
        </w:numPr>
        <w:shd w:val="clear" w:color="auto" w:fill="FFFFFF"/>
        <w:spacing w:line="260" w:lineRule="exact"/>
        <w:rPr>
          <w:szCs w:val="24"/>
        </w:rPr>
      </w:pPr>
      <w:r w:rsidRPr="004444F9">
        <w:rPr>
          <w:szCs w:val="24"/>
        </w:rPr>
        <w:t xml:space="preserve">keep good and complete records </w:t>
      </w:r>
    </w:p>
    <w:p w14:paraId="7A38C9AE" w14:textId="77777777" w:rsidR="00512842" w:rsidRDefault="00512842" w:rsidP="00512842">
      <w:pPr>
        <w:pStyle w:val="ListParagraph"/>
        <w:numPr>
          <w:ilvl w:val="0"/>
          <w:numId w:val="13"/>
        </w:numPr>
        <w:shd w:val="clear" w:color="auto" w:fill="FFFFFF"/>
        <w:spacing w:line="260" w:lineRule="exact"/>
        <w:rPr>
          <w:szCs w:val="24"/>
        </w:rPr>
      </w:pPr>
      <w:r w:rsidRPr="004444F9">
        <w:rPr>
          <w:szCs w:val="24"/>
        </w:rPr>
        <w:t xml:space="preserve">follow </w:t>
      </w:r>
      <w:r>
        <w:rPr>
          <w:szCs w:val="24"/>
        </w:rPr>
        <w:t xml:space="preserve">any </w:t>
      </w:r>
      <w:r w:rsidRPr="004444F9">
        <w:rPr>
          <w:szCs w:val="24"/>
        </w:rPr>
        <w:t>prescribed systems</w:t>
      </w:r>
      <w:r>
        <w:rPr>
          <w:szCs w:val="24"/>
        </w:rPr>
        <w:t>, policies and</w:t>
      </w:r>
      <w:r w:rsidRPr="004444F9">
        <w:rPr>
          <w:szCs w:val="24"/>
        </w:rPr>
        <w:t xml:space="preserve"> procedures, including t</w:t>
      </w:r>
      <w:r>
        <w:rPr>
          <w:szCs w:val="24"/>
        </w:rPr>
        <w:t>hose contained in this document</w:t>
      </w:r>
      <w:r w:rsidRPr="004444F9">
        <w:rPr>
          <w:szCs w:val="24"/>
        </w:rPr>
        <w:t>.</w:t>
      </w:r>
    </w:p>
    <w:p w14:paraId="6F9DFEC9" w14:textId="77777777" w:rsidR="00512842" w:rsidRPr="004444F9" w:rsidRDefault="00512842" w:rsidP="00512842">
      <w:pPr>
        <w:pStyle w:val="ListParagraph"/>
        <w:numPr>
          <w:ilvl w:val="0"/>
          <w:numId w:val="13"/>
        </w:numPr>
        <w:shd w:val="clear" w:color="auto" w:fill="FFFFFF"/>
        <w:spacing w:after="160" w:line="260" w:lineRule="exact"/>
        <w:rPr>
          <w:szCs w:val="24"/>
        </w:rPr>
      </w:pPr>
      <w:r w:rsidRPr="004444F9">
        <w:rPr>
          <w:szCs w:val="24"/>
          <w:highlight w:val="yellow"/>
        </w:rPr>
        <w:t>(Insert additional requirements, if applicable).</w:t>
      </w:r>
    </w:p>
    <w:p w14:paraId="1B44587D" w14:textId="77777777" w:rsidR="00512842" w:rsidRPr="00CA2934" w:rsidRDefault="00512842" w:rsidP="00CA2934">
      <w:pPr>
        <w:shd w:val="clear" w:color="auto" w:fill="FFFFFF"/>
        <w:rPr>
          <w:szCs w:val="24"/>
        </w:rPr>
      </w:pPr>
      <w:r w:rsidRPr="00CA2934">
        <w:rPr>
          <w:szCs w:val="24"/>
          <w:highlight w:val="yellow"/>
        </w:rPr>
        <w:t>(Insert any additional requirements that are applicable, such as the use of a probity advisor)</w:t>
      </w:r>
      <w:bookmarkStart w:id="83" w:name="_Toc497812691"/>
      <w:bookmarkEnd w:id="81"/>
      <w:bookmarkEnd w:id="82"/>
      <w:r w:rsidRPr="00045B08">
        <w:rPr>
          <w:szCs w:val="24"/>
          <w:highlight w:val="yellow"/>
        </w:rPr>
        <w:t>.</w:t>
      </w:r>
    </w:p>
    <w:p w14:paraId="28036371" w14:textId="77777777" w:rsidR="00512842" w:rsidRPr="00896CCF" w:rsidRDefault="00512842" w:rsidP="00896CCF">
      <w:pPr>
        <w:pStyle w:val="Heading1"/>
      </w:pPr>
      <w:bookmarkStart w:id="84" w:name="_Toc4399708"/>
      <w:bookmarkStart w:id="85" w:name="_Toc29469404"/>
      <w:bookmarkStart w:id="86" w:name="_Toc390702583"/>
      <w:r>
        <w:t>Optional inclusions</w:t>
      </w:r>
      <w:bookmarkEnd w:id="83"/>
      <w:bookmarkEnd w:id="84"/>
      <w:bookmarkEnd w:id="85"/>
      <w:bookmarkEnd w:id="86"/>
    </w:p>
    <w:p w14:paraId="250AAA16" w14:textId="4264ACE0" w:rsidR="00512842" w:rsidRPr="00045B08" w:rsidRDefault="00512842" w:rsidP="11A82C84">
      <w:pPr>
        <w:shd w:val="clear" w:color="auto" w:fill="FFFFFF" w:themeFill="background1"/>
        <w:rPr>
          <w:color w:val="0070C0"/>
        </w:rPr>
      </w:pPr>
      <w:r w:rsidRPr="455249BF">
        <w:rPr>
          <w:color w:val="0070C0"/>
        </w:rPr>
        <w:t xml:space="preserve">User note: The following sections should be reviewed and can be inserted into the ‘Evaluation process’ section above as required. </w:t>
      </w:r>
    </w:p>
    <w:p w14:paraId="252BE523" w14:textId="77777777" w:rsidR="00512842" w:rsidRPr="00896CCF" w:rsidRDefault="00512842" w:rsidP="00896CCF">
      <w:pPr>
        <w:pStyle w:val="Heading2"/>
      </w:pPr>
      <w:bookmarkStart w:id="87" w:name="_Toc221440671"/>
      <w:bookmarkStart w:id="88" w:name="_Toc389488359"/>
      <w:bookmarkStart w:id="89" w:name="_Toc411871169"/>
      <w:bookmarkStart w:id="90" w:name="_Toc497812693"/>
      <w:bookmarkStart w:id="91" w:name="_Toc29469405"/>
      <w:bookmarkStart w:id="92" w:name="_Toc1195733389"/>
      <w:bookmarkStart w:id="93" w:name="_Toc221440669"/>
      <w:bookmarkStart w:id="94" w:name="_Toc389488356"/>
      <w:bookmarkStart w:id="95" w:name="_Toc411871166"/>
      <w:r>
        <w:t>Tender release</w:t>
      </w:r>
      <w:bookmarkEnd w:id="87"/>
      <w:bookmarkEnd w:id="88"/>
      <w:bookmarkEnd w:id="89"/>
      <w:bookmarkEnd w:id="90"/>
      <w:bookmarkEnd w:id="91"/>
      <w:bookmarkEnd w:id="92"/>
    </w:p>
    <w:p w14:paraId="20022CB5" w14:textId="77777777" w:rsidR="00512842" w:rsidRPr="00B55D40" w:rsidRDefault="00512842" w:rsidP="004444F9">
      <w:pPr>
        <w:shd w:val="clear" w:color="auto" w:fill="FFFFFF"/>
        <w:rPr>
          <w:szCs w:val="24"/>
        </w:rPr>
      </w:pPr>
      <w:r w:rsidRPr="00B55D40">
        <w:rPr>
          <w:szCs w:val="24"/>
        </w:rPr>
        <w:t>Release of the tender documents will be carried out by the procurement delegate.</w:t>
      </w:r>
    </w:p>
    <w:p w14:paraId="0E79F00D" w14:textId="77777777" w:rsidR="00512842" w:rsidRPr="00B55D40" w:rsidRDefault="00512842" w:rsidP="004444F9">
      <w:pPr>
        <w:shd w:val="clear" w:color="auto" w:fill="FFFFFF"/>
        <w:rPr>
          <w:szCs w:val="24"/>
        </w:rPr>
      </w:pPr>
      <w:r w:rsidRPr="00B55D40">
        <w:rPr>
          <w:szCs w:val="24"/>
        </w:rPr>
        <w:lastRenderedPageBreak/>
        <w:t>All communications with prospective suppliers shall be through the procurement delegate and will be documented.</w:t>
      </w:r>
    </w:p>
    <w:p w14:paraId="76FAE375" w14:textId="77777777" w:rsidR="00512842" w:rsidRPr="00045B08" w:rsidRDefault="00512842" w:rsidP="004444F9">
      <w:pPr>
        <w:shd w:val="clear" w:color="auto" w:fill="FFFFFF"/>
        <w:rPr>
          <w:szCs w:val="24"/>
          <w:highlight w:val="yellow"/>
        </w:rPr>
      </w:pPr>
      <w:r w:rsidRPr="00045B08">
        <w:rPr>
          <w:szCs w:val="24"/>
          <w:highlight w:val="yellow"/>
        </w:rPr>
        <w:t>(Insert additional requirements</w:t>
      </w:r>
      <w:r>
        <w:rPr>
          <w:szCs w:val="24"/>
          <w:highlight w:val="yellow"/>
        </w:rPr>
        <w:t>, if applicable</w:t>
      </w:r>
      <w:r w:rsidRPr="00045B08">
        <w:rPr>
          <w:szCs w:val="24"/>
          <w:highlight w:val="yellow"/>
        </w:rPr>
        <w:t>)</w:t>
      </w:r>
      <w:r>
        <w:rPr>
          <w:szCs w:val="24"/>
          <w:highlight w:val="yellow"/>
        </w:rPr>
        <w:t>.</w:t>
      </w:r>
    </w:p>
    <w:p w14:paraId="11F4FD50" w14:textId="77777777" w:rsidR="00512842" w:rsidRPr="00896CCF" w:rsidRDefault="00512842" w:rsidP="00896CCF">
      <w:pPr>
        <w:pStyle w:val="Heading2"/>
      </w:pPr>
      <w:bookmarkStart w:id="96" w:name="_Toc221440670"/>
      <w:bookmarkStart w:id="97" w:name="_Toc389488358"/>
      <w:bookmarkStart w:id="98" w:name="_Toc411871168"/>
      <w:bookmarkStart w:id="99" w:name="_Toc497812692"/>
      <w:bookmarkStart w:id="100" w:name="_Toc29469406"/>
      <w:bookmarkStart w:id="101" w:name="_Toc103128196"/>
      <w:r>
        <w:t>Evaluation panel briefing</w:t>
      </w:r>
      <w:bookmarkEnd w:id="96"/>
      <w:bookmarkEnd w:id="97"/>
      <w:bookmarkEnd w:id="98"/>
      <w:bookmarkEnd w:id="99"/>
      <w:bookmarkEnd w:id="100"/>
      <w:bookmarkEnd w:id="101"/>
    </w:p>
    <w:p w14:paraId="7EA698A3" w14:textId="77777777" w:rsidR="00512842" w:rsidRPr="00045B08" w:rsidRDefault="00512842" w:rsidP="004444F9">
      <w:pPr>
        <w:shd w:val="clear" w:color="auto" w:fill="FFFFFF"/>
        <w:rPr>
          <w:szCs w:val="24"/>
        </w:rPr>
      </w:pPr>
      <w:r w:rsidRPr="00045B08">
        <w:rPr>
          <w:szCs w:val="24"/>
        </w:rPr>
        <w:t xml:space="preserve">The evaluation panel members will meet with the </w:t>
      </w:r>
      <w:r>
        <w:rPr>
          <w:szCs w:val="24"/>
        </w:rPr>
        <w:t xml:space="preserve">evaluation panel </w:t>
      </w:r>
      <w:r w:rsidRPr="00045B08">
        <w:rPr>
          <w:szCs w:val="24"/>
        </w:rPr>
        <w:t xml:space="preserve">chairperson at an agreed time. The </w:t>
      </w:r>
      <w:r>
        <w:rPr>
          <w:szCs w:val="24"/>
        </w:rPr>
        <w:t xml:space="preserve">chairperson and/or the </w:t>
      </w:r>
      <w:r w:rsidRPr="00045B08">
        <w:rPr>
          <w:szCs w:val="24"/>
        </w:rPr>
        <w:t xml:space="preserve">procurement delegate shall provide a process briefing based on this </w:t>
      </w:r>
      <w:r>
        <w:rPr>
          <w:szCs w:val="24"/>
        </w:rPr>
        <w:t>document</w:t>
      </w:r>
      <w:r w:rsidRPr="00045B08">
        <w:rPr>
          <w:szCs w:val="24"/>
        </w:rPr>
        <w:t xml:space="preserve"> to ensure </w:t>
      </w:r>
      <w:r>
        <w:rPr>
          <w:szCs w:val="24"/>
        </w:rPr>
        <w:t xml:space="preserve">there is a </w:t>
      </w:r>
      <w:r w:rsidRPr="00045B08">
        <w:rPr>
          <w:szCs w:val="24"/>
        </w:rPr>
        <w:t>clear understanding of roles and responsibilities of evaluation panel members.</w:t>
      </w:r>
    </w:p>
    <w:p w14:paraId="583A965B" w14:textId="77777777" w:rsidR="00512842" w:rsidRDefault="00512842" w:rsidP="004444F9">
      <w:pPr>
        <w:shd w:val="clear" w:color="auto" w:fill="FFFFFF"/>
        <w:rPr>
          <w:szCs w:val="24"/>
        </w:rPr>
      </w:pPr>
      <w:r>
        <w:rPr>
          <w:szCs w:val="24"/>
        </w:rPr>
        <w:t>M</w:t>
      </w:r>
      <w:r w:rsidRPr="00045B08">
        <w:rPr>
          <w:szCs w:val="24"/>
        </w:rPr>
        <w:t xml:space="preserve">embers of the evaluation panel will be required to review this </w:t>
      </w:r>
      <w:r>
        <w:rPr>
          <w:szCs w:val="24"/>
        </w:rPr>
        <w:t>document</w:t>
      </w:r>
      <w:r w:rsidRPr="00045B08">
        <w:rPr>
          <w:szCs w:val="24"/>
        </w:rPr>
        <w:t xml:space="preserve"> and confirm they understand their obligations by signing the plan and completing declarations regarding confidentiality and conflicts of interest.</w:t>
      </w:r>
    </w:p>
    <w:p w14:paraId="5AA705B0" w14:textId="77777777" w:rsidR="00512842" w:rsidRPr="00045B08" w:rsidRDefault="00512842" w:rsidP="004444F9">
      <w:pPr>
        <w:shd w:val="clear" w:color="auto" w:fill="FFFFFF"/>
        <w:rPr>
          <w:szCs w:val="24"/>
          <w:highlight w:val="yellow"/>
        </w:rPr>
      </w:pPr>
      <w:r w:rsidRPr="00045B08">
        <w:rPr>
          <w:szCs w:val="24"/>
          <w:highlight w:val="yellow"/>
        </w:rPr>
        <w:t>(Insert additional requirements</w:t>
      </w:r>
      <w:r>
        <w:rPr>
          <w:szCs w:val="24"/>
          <w:highlight w:val="yellow"/>
        </w:rPr>
        <w:t>, if applicable</w:t>
      </w:r>
      <w:r w:rsidRPr="00045B08">
        <w:rPr>
          <w:szCs w:val="24"/>
          <w:highlight w:val="yellow"/>
        </w:rPr>
        <w:t>)</w:t>
      </w:r>
      <w:r>
        <w:rPr>
          <w:szCs w:val="24"/>
          <w:highlight w:val="yellow"/>
        </w:rPr>
        <w:t>.</w:t>
      </w:r>
    </w:p>
    <w:p w14:paraId="5492089A" w14:textId="77777777" w:rsidR="00512842" w:rsidRPr="00896CCF" w:rsidRDefault="00512842" w:rsidP="00896CCF">
      <w:pPr>
        <w:pStyle w:val="Heading2"/>
      </w:pPr>
      <w:bookmarkStart w:id="102" w:name="_Toc29469407"/>
      <w:bookmarkStart w:id="103" w:name="_Toc785529486"/>
      <w:r>
        <w:t>Lodgement</w:t>
      </w:r>
      <w:bookmarkEnd w:id="93"/>
      <w:bookmarkEnd w:id="94"/>
      <w:bookmarkEnd w:id="95"/>
      <w:bookmarkEnd w:id="102"/>
      <w:bookmarkEnd w:id="103"/>
      <w:r>
        <w:t xml:space="preserve"> </w:t>
      </w:r>
    </w:p>
    <w:p w14:paraId="0160E9B8" w14:textId="77777777" w:rsidR="00512842" w:rsidRPr="00045B08" w:rsidRDefault="00512842" w:rsidP="00045B08">
      <w:pPr>
        <w:shd w:val="clear" w:color="auto" w:fill="FFFFFF"/>
        <w:rPr>
          <w:szCs w:val="24"/>
        </w:rPr>
      </w:pPr>
      <w:r w:rsidRPr="00045B08">
        <w:rPr>
          <w:szCs w:val="24"/>
        </w:rPr>
        <w:t>Responses shall be received in accordance with the stated Conditions of Tender.</w:t>
      </w:r>
    </w:p>
    <w:p w14:paraId="7DF2EF4A" w14:textId="77777777" w:rsidR="00512842" w:rsidRPr="00045B08" w:rsidRDefault="00512842" w:rsidP="00045B08">
      <w:pPr>
        <w:shd w:val="clear" w:color="auto" w:fill="FFFFFF"/>
        <w:rPr>
          <w:szCs w:val="24"/>
        </w:rPr>
      </w:pPr>
      <w:r w:rsidRPr="00045B08">
        <w:rPr>
          <w:szCs w:val="24"/>
        </w:rPr>
        <w:t>Any request for extension to the closing date/time shall require approval by the procurement delegate and shall apply to all suppliers.</w:t>
      </w:r>
    </w:p>
    <w:p w14:paraId="6BD2D39B" w14:textId="77777777" w:rsidR="00512842" w:rsidRPr="00045B08" w:rsidRDefault="00512842" w:rsidP="00045B08">
      <w:pPr>
        <w:shd w:val="clear" w:color="auto" w:fill="FFFFFF"/>
        <w:rPr>
          <w:szCs w:val="24"/>
        </w:rPr>
      </w:pPr>
      <w:bookmarkStart w:id="104" w:name="_Toc389488357"/>
      <w:bookmarkStart w:id="105" w:name="_Toc411871167"/>
      <w:r w:rsidRPr="00045B08">
        <w:rPr>
          <w:szCs w:val="24"/>
          <w:highlight w:val="yellow"/>
        </w:rPr>
        <w:t>(Insert additional requirements</w:t>
      </w:r>
      <w:r>
        <w:rPr>
          <w:szCs w:val="24"/>
          <w:highlight w:val="yellow"/>
        </w:rPr>
        <w:t>, if applicable</w:t>
      </w:r>
      <w:r w:rsidRPr="00045B08">
        <w:rPr>
          <w:szCs w:val="24"/>
          <w:highlight w:val="yellow"/>
        </w:rPr>
        <w:t>).</w:t>
      </w:r>
    </w:p>
    <w:p w14:paraId="120CD214" w14:textId="77777777" w:rsidR="00512842" w:rsidRPr="00896CCF" w:rsidRDefault="00512842" w:rsidP="00896CCF">
      <w:pPr>
        <w:pStyle w:val="Heading2"/>
      </w:pPr>
      <w:bookmarkStart w:id="106" w:name="_Toc29469408"/>
      <w:bookmarkStart w:id="107" w:name="_Toc1887759831"/>
      <w:r>
        <w:t>Offer opening</w:t>
      </w:r>
      <w:bookmarkEnd w:id="104"/>
      <w:bookmarkEnd w:id="105"/>
      <w:bookmarkEnd w:id="106"/>
      <w:bookmarkEnd w:id="107"/>
    </w:p>
    <w:p w14:paraId="10E40AFB" w14:textId="77777777" w:rsidR="00512842" w:rsidRPr="00045B08" w:rsidRDefault="00512842" w:rsidP="00495A1D">
      <w:pPr>
        <w:shd w:val="clear" w:color="auto" w:fill="FFFFFF"/>
        <w:rPr>
          <w:szCs w:val="24"/>
        </w:rPr>
      </w:pPr>
      <w:r w:rsidRPr="00045B08">
        <w:rPr>
          <w:szCs w:val="24"/>
        </w:rPr>
        <w:t xml:space="preserve">At the prescribed time of the tender closing, the tender box or electronic folder shall be opened, and the responses shall be registered by </w:t>
      </w:r>
      <w:r>
        <w:rPr>
          <w:szCs w:val="24"/>
        </w:rPr>
        <w:t xml:space="preserve">the </w:t>
      </w:r>
      <w:r w:rsidRPr="00045B08">
        <w:rPr>
          <w:szCs w:val="24"/>
        </w:rPr>
        <w:t>procurement</w:t>
      </w:r>
      <w:r>
        <w:rPr>
          <w:szCs w:val="24"/>
        </w:rPr>
        <w:t xml:space="preserve"> delegate</w:t>
      </w:r>
      <w:r w:rsidRPr="00045B08">
        <w:rPr>
          <w:szCs w:val="24"/>
        </w:rPr>
        <w:t>.</w:t>
      </w:r>
    </w:p>
    <w:p w14:paraId="1785FE20" w14:textId="77777777" w:rsidR="00512842" w:rsidRPr="00045B08" w:rsidRDefault="00512842" w:rsidP="00495A1D">
      <w:pPr>
        <w:shd w:val="clear" w:color="auto" w:fill="FFFFFF"/>
        <w:rPr>
          <w:szCs w:val="24"/>
        </w:rPr>
      </w:pPr>
      <w:r w:rsidRPr="00045B08">
        <w:rPr>
          <w:szCs w:val="24"/>
        </w:rPr>
        <w:t>Details of late offers (if any) shall be submitted to the procurement delegate (setting out the time of receipt and the reason for it being received late) with a recommendation on whether to accept the late response.</w:t>
      </w:r>
    </w:p>
    <w:p w14:paraId="0A72DB48" w14:textId="77777777" w:rsidR="00512842" w:rsidRPr="00045B08" w:rsidRDefault="00512842" w:rsidP="00495A1D">
      <w:pPr>
        <w:shd w:val="clear" w:color="auto" w:fill="FFFFFF"/>
        <w:rPr>
          <w:szCs w:val="24"/>
        </w:rPr>
      </w:pPr>
      <w:r w:rsidRPr="00045B08">
        <w:rPr>
          <w:szCs w:val="24"/>
        </w:rPr>
        <w:t>Following registration, the offers shall be securely stored.</w:t>
      </w:r>
    </w:p>
    <w:p w14:paraId="735321D5" w14:textId="77777777" w:rsidR="00512842" w:rsidRPr="00045B08" w:rsidRDefault="00512842" w:rsidP="00045B08">
      <w:pPr>
        <w:shd w:val="clear" w:color="auto" w:fill="FFFFFF"/>
        <w:rPr>
          <w:szCs w:val="24"/>
          <w:highlight w:val="yellow"/>
        </w:rPr>
      </w:pPr>
      <w:r w:rsidRPr="00045B08">
        <w:rPr>
          <w:szCs w:val="24"/>
          <w:highlight w:val="yellow"/>
        </w:rPr>
        <w:t>(Insert additional requirements</w:t>
      </w:r>
      <w:r>
        <w:rPr>
          <w:szCs w:val="24"/>
          <w:highlight w:val="yellow"/>
        </w:rPr>
        <w:t>, if applicable</w:t>
      </w:r>
      <w:r w:rsidRPr="00045B08">
        <w:rPr>
          <w:szCs w:val="24"/>
          <w:highlight w:val="yellow"/>
        </w:rPr>
        <w:t>)</w:t>
      </w:r>
      <w:r>
        <w:rPr>
          <w:szCs w:val="24"/>
          <w:highlight w:val="yellow"/>
        </w:rPr>
        <w:t>.</w:t>
      </w:r>
    </w:p>
    <w:p w14:paraId="5745EFEC" w14:textId="77777777" w:rsidR="00512842" w:rsidRPr="00896CCF" w:rsidRDefault="00512842" w:rsidP="00896CCF">
      <w:pPr>
        <w:pStyle w:val="Heading2"/>
      </w:pPr>
      <w:bookmarkStart w:id="108" w:name="_Toc221440673"/>
      <w:bookmarkStart w:id="109" w:name="_Toc389488360"/>
      <w:bookmarkStart w:id="110" w:name="_Toc411871170"/>
      <w:bookmarkStart w:id="111" w:name="_Toc497812694"/>
      <w:bookmarkStart w:id="112" w:name="_Toc29469409"/>
      <w:bookmarkStart w:id="113" w:name="_Toc1128600444"/>
      <w:r>
        <w:t>Individual assessment</w:t>
      </w:r>
      <w:bookmarkEnd w:id="108"/>
      <w:bookmarkEnd w:id="109"/>
      <w:bookmarkEnd w:id="110"/>
      <w:bookmarkEnd w:id="111"/>
      <w:bookmarkEnd w:id="112"/>
      <w:bookmarkEnd w:id="113"/>
      <w:r>
        <w:t xml:space="preserve"> </w:t>
      </w:r>
    </w:p>
    <w:p w14:paraId="31122134" w14:textId="77777777" w:rsidR="00512842" w:rsidRPr="00B55D40" w:rsidRDefault="00512842" w:rsidP="00495A1D">
      <w:pPr>
        <w:shd w:val="clear" w:color="auto" w:fill="FFFFFF"/>
        <w:rPr>
          <w:szCs w:val="24"/>
        </w:rPr>
      </w:pPr>
      <w:r w:rsidRPr="00B55D40">
        <w:rPr>
          <w:szCs w:val="24"/>
        </w:rPr>
        <w:t xml:space="preserve">Members of the evaluation panel must individually assess each offer in accordance with the evaluation criteria. The panel member must note the score and </w:t>
      </w:r>
      <w:r>
        <w:rPr>
          <w:szCs w:val="24"/>
        </w:rPr>
        <w:t xml:space="preserve">a supporting </w:t>
      </w:r>
      <w:r w:rsidRPr="00B55D40">
        <w:rPr>
          <w:szCs w:val="24"/>
        </w:rPr>
        <w:t xml:space="preserve">comment for each </w:t>
      </w:r>
      <w:r>
        <w:rPr>
          <w:szCs w:val="24"/>
        </w:rPr>
        <w:t>score given</w:t>
      </w:r>
      <w:r w:rsidRPr="00B55D40">
        <w:rPr>
          <w:szCs w:val="24"/>
        </w:rPr>
        <w:t>. Where necessary, specialist advisors shall be requested to provide the evaluation panel with written assessments, including a proposed score for each response, relating to their areas of expertise.</w:t>
      </w:r>
    </w:p>
    <w:p w14:paraId="1F909405" w14:textId="77777777" w:rsidR="00512842" w:rsidRPr="00896CCF" w:rsidRDefault="00512842" w:rsidP="00896CCF">
      <w:pPr>
        <w:pStyle w:val="Heading2"/>
      </w:pPr>
      <w:bookmarkStart w:id="114" w:name="_Toc389488361"/>
      <w:bookmarkStart w:id="115" w:name="_Toc411871171"/>
      <w:bookmarkStart w:id="116" w:name="_Toc497812695"/>
      <w:bookmarkStart w:id="117" w:name="_Toc29469410"/>
      <w:bookmarkStart w:id="118" w:name="_Toc170780841"/>
      <w:r>
        <w:t xml:space="preserve">Evaluation – non-conforming </w:t>
      </w:r>
      <w:bookmarkEnd w:id="114"/>
      <w:r>
        <w:t>responses</w:t>
      </w:r>
      <w:bookmarkEnd w:id="115"/>
      <w:bookmarkEnd w:id="116"/>
      <w:bookmarkEnd w:id="117"/>
      <w:bookmarkEnd w:id="118"/>
    </w:p>
    <w:p w14:paraId="088B4C47" w14:textId="77777777" w:rsidR="00512842" w:rsidRPr="00B55D40" w:rsidRDefault="00512842" w:rsidP="00495A1D">
      <w:pPr>
        <w:shd w:val="clear" w:color="auto" w:fill="FFFFFF"/>
        <w:rPr>
          <w:szCs w:val="24"/>
        </w:rPr>
      </w:pPr>
      <w:r w:rsidRPr="00B55D40">
        <w:rPr>
          <w:szCs w:val="24"/>
        </w:rPr>
        <w:t xml:space="preserve">If during the individual assessment a member of the evaluation panel identifies an offer that they deem non-conforming, that member must set aside the document and record the reasons why it is thought to be non-conforming. That record should be submitted as soon as possible to the </w:t>
      </w:r>
      <w:r>
        <w:rPr>
          <w:szCs w:val="24"/>
        </w:rPr>
        <w:t xml:space="preserve">evaluation panel </w:t>
      </w:r>
      <w:r w:rsidRPr="00B55D40">
        <w:rPr>
          <w:szCs w:val="24"/>
        </w:rPr>
        <w:t xml:space="preserve">chairperson, who will meet with the procurement delegate and together assess the submitted offer and the reasons argued by that panel member. It must be agreed by the chairperson and procurement delegate if the offer is in fact either conforming or non-conforming. The chairperson will then communicate the decision to the evaluation panel members. </w:t>
      </w:r>
    </w:p>
    <w:p w14:paraId="62F9E5B4" w14:textId="77777777" w:rsidR="00512842" w:rsidRPr="00B55D40" w:rsidRDefault="00512842" w:rsidP="00495A1D">
      <w:pPr>
        <w:shd w:val="clear" w:color="auto" w:fill="FFFFFF"/>
        <w:rPr>
          <w:szCs w:val="24"/>
        </w:rPr>
      </w:pPr>
      <w:r w:rsidRPr="00B55D40">
        <w:rPr>
          <w:szCs w:val="24"/>
        </w:rPr>
        <w:t>Any responses deemed non-conforming by the chairperson and procurement delegate shall be set aside. These may be assessed and considered for evaluation if there are commercial and business advantages</w:t>
      </w:r>
      <w:r>
        <w:rPr>
          <w:szCs w:val="24"/>
        </w:rPr>
        <w:t>, and such evaluation is consistent with the Conditions of Tender</w:t>
      </w:r>
      <w:r w:rsidRPr="00B55D40">
        <w:rPr>
          <w:szCs w:val="24"/>
        </w:rPr>
        <w:t xml:space="preserve">. </w:t>
      </w:r>
      <w:r>
        <w:rPr>
          <w:szCs w:val="24"/>
        </w:rPr>
        <w:t>The</w:t>
      </w:r>
      <w:r w:rsidRPr="00B55D40">
        <w:rPr>
          <w:szCs w:val="24"/>
        </w:rPr>
        <w:t xml:space="preserve"> panel members, chairperson and procurement delegate must agree there are valid reasons for consideration.</w:t>
      </w:r>
    </w:p>
    <w:p w14:paraId="27EE2726" w14:textId="77777777" w:rsidR="00512842" w:rsidRPr="00045B08" w:rsidRDefault="00512842" w:rsidP="00B55D40">
      <w:pPr>
        <w:shd w:val="clear" w:color="auto" w:fill="FFFFFF"/>
        <w:rPr>
          <w:szCs w:val="24"/>
          <w:highlight w:val="yellow"/>
        </w:rPr>
      </w:pPr>
      <w:bookmarkStart w:id="119" w:name="_Toc221440674"/>
      <w:bookmarkStart w:id="120" w:name="_Toc389488362"/>
      <w:bookmarkStart w:id="121" w:name="_Toc411871172"/>
      <w:bookmarkStart w:id="122" w:name="_Toc497812696"/>
      <w:r w:rsidRPr="00045B08">
        <w:rPr>
          <w:szCs w:val="24"/>
          <w:highlight w:val="yellow"/>
        </w:rPr>
        <w:t>(Insert additional requirements</w:t>
      </w:r>
      <w:r>
        <w:rPr>
          <w:szCs w:val="24"/>
          <w:highlight w:val="yellow"/>
        </w:rPr>
        <w:t>, if applicable</w:t>
      </w:r>
      <w:r w:rsidRPr="00045B08">
        <w:rPr>
          <w:szCs w:val="24"/>
          <w:highlight w:val="yellow"/>
        </w:rPr>
        <w:t>)</w:t>
      </w:r>
      <w:r>
        <w:rPr>
          <w:szCs w:val="24"/>
          <w:highlight w:val="yellow"/>
        </w:rPr>
        <w:t>.</w:t>
      </w:r>
    </w:p>
    <w:p w14:paraId="7660A0D6" w14:textId="77777777" w:rsidR="00512842" w:rsidRPr="00896CCF" w:rsidRDefault="00512842" w:rsidP="00896CCF">
      <w:pPr>
        <w:pStyle w:val="Heading2"/>
      </w:pPr>
      <w:bookmarkStart w:id="123" w:name="_Toc29469411"/>
      <w:bookmarkStart w:id="124" w:name="_Toc347949775"/>
      <w:r>
        <w:lastRenderedPageBreak/>
        <w:t>Clarifications</w:t>
      </w:r>
      <w:bookmarkEnd w:id="119"/>
      <w:bookmarkEnd w:id="123"/>
      <w:bookmarkEnd w:id="124"/>
      <w:r>
        <w:t xml:space="preserve"> </w:t>
      </w:r>
      <w:bookmarkEnd w:id="120"/>
      <w:bookmarkEnd w:id="121"/>
      <w:bookmarkEnd w:id="122"/>
    </w:p>
    <w:p w14:paraId="74072F3F" w14:textId="77777777" w:rsidR="00512842" w:rsidRPr="003B0179" w:rsidRDefault="00512842" w:rsidP="00495A1D">
      <w:pPr>
        <w:shd w:val="clear" w:color="auto" w:fill="FFFFFF"/>
        <w:rPr>
          <w:szCs w:val="24"/>
        </w:rPr>
      </w:pPr>
      <w:r>
        <w:rPr>
          <w:szCs w:val="24"/>
        </w:rPr>
        <w:t xml:space="preserve">Where clarification of a supplier’s offer is </w:t>
      </w:r>
      <w:r w:rsidRPr="003B0179">
        <w:rPr>
          <w:szCs w:val="24"/>
        </w:rPr>
        <w:t>required</w:t>
      </w:r>
      <w:r>
        <w:rPr>
          <w:szCs w:val="24"/>
        </w:rPr>
        <w:t>, this</w:t>
      </w:r>
      <w:r w:rsidRPr="003B0179">
        <w:rPr>
          <w:szCs w:val="24"/>
        </w:rPr>
        <w:t xml:space="preserve"> shall be brought to the attention of the procurement delegate as early as possible. All clarifications shall be coordinated by the procurement delegate and documented. Where any supplier fails to provide clarification within the prescribed time, the evaluation panel shall assess based on the information provided in the original response.</w:t>
      </w:r>
    </w:p>
    <w:p w14:paraId="52AC6751" w14:textId="77777777" w:rsidR="00512842" w:rsidRPr="00045B08" w:rsidRDefault="00512842" w:rsidP="00DA3BBA">
      <w:pPr>
        <w:shd w:val="clear" w:color="auto" w:fill="FFFFFF"/>
        <w:rPr>
          <w:szCs w:val="24"/>
          <w:highlight w:val="yellow"/>
        </w:rPr>
      </w:pPr>
      <w:r w:rsidRPr="00045B08">
        <w:rPr>
          <w:szCs w:val="24"/>
          <w:highlight w:val="yellow"/>
        </w:rPr>
        <w:t>(Insert additional requirements</w:t>
      </w:r>
      <w:r>
        <w:rPr>
          <w:szCs w:val="24"/>
          <w:highlight w:val="yellow"/>
        </w:rPr>
        <w:t>, if applicable</w:t>
      </w:r>
      <w:r w:rsidRPr="00045B08">
        <w:rPr>
          <w:szCs w:val="24"/>
          <w:highlight w:val="yellow"/>
        </w:rPr>
        <w:t>)</w:t>
      </w:r>
      <w:r>
        <w:rPr>
          <w:szCs w:val="24"/>
          <w:highlight w:val="yellow"/>
        </w:rPr>
        <w:t>.</w:t>
      </w:r>
    </w:p>
    <w:p w14:paraId="3B0469C4" w14:textId="77777777" w:rsidR="00512842" w:rsidRPr="00896CCF" w:rsidRDefault="00512842" w:rsidP="00896CCF">
      <w:pPr>
        <w:pStyle w:val="Heading2"/>
      </w:pPr>
      <w:bookmarkStart w:id="125" w:name="_Toc389488364"/>
      <w:bookmarkStart w:id="126" w:name="_Toc411871174"/>
      <w:bookmarkStart w:id="127" w:name="_Toc497812698"/>
      <w:bookmarkStart w:id="128" w:name="_Toc29469412"/>
      <w:bookmarkStart w:id="129" w:name="_Toc1672784754"/>
      <w:r>
        <w:t>Collective assessment</w:t>
      </w:r>
      <w:bookmarkEnd w:id="125"/>
      <w:bookmarkEnd w:id="126"/>
      <w:bookmarkEnd w:id="127"/>
      <w:bookmarkEnd w:id="128"/>
      <w:bookmarkEnd w:id="129"/>
    </w:p>
    <w:p w14:paraId="335A47CA" w14:textId="77777777" w:rsidR="00512842" w:rsidRPr="00DA3BBA" w:rsidRDefault="00512842" w:rsidP="00495A1D">
      <w:pPr>
        <w:shd w:val="clear" w:color="auto" w:fill="FFFFFF"/>
        <w:rPr>
          <w:szCs w:val="24"/>
        </w:rPr>
      </w:pPr>
      <w:r w:rsidRPr="00DA3BBA">
        <w:rPr>
          <w:szCs w:val="24"/>
        </w:rPr>
        <w:t>On completion of individual scoring, the evaluation panel must convene to collectively agree a consensus score for each criterion for each supplier. Where consensus cannot be reached, the dissenting views shall be highlighted in the evaluation and recommendation report. Upon completion of the evaluation, if there is a clear winning supplier, then they will be recommended. Discussions will be held among the evaluation panel until agreement is made on who the recommended supplier is.</w:t>
      </w:r>
    </w:p>
    <w:p w14:paraId="2980E414" w14:textId="77777777" w:rsidR="00512842" w:rsidRPr="00896CCF" w:rsidRDefault="00512842" w:rsidP="00896CCF">
      <w:pPr>
        <w:pStyle w:val="Heading2"/>
      </w:pPr>
      <w:bookmarkStart w:id="130" w:name="_Toc216678064"/>
      <w:bookmarkStart w:id="131" w:name="_Toc216678065"/>
      <w:bookmarkStart w:id="132" w:name="_Toc221440664"/>
      <w:bookmarkStart w:id="133" w:name="_Toc389488373"/>
      <w:bookmarkStart w:id="134" w:name="_Toc411871183"/>
      <w:bookmarkStart w:id="135" w:name="_Toc497812703"/>
      <w:bookmarkStart w:id="136" w:name="_Toc29469413"/>
      <w:bookmarkStart w:id="137" w:name="_Toc942847711"/>
      <w:bookmarkEnd w:id="130"/>
      <w:bookmarkEnd w:id="131"/>
      <w:r>
        <w:t>Confidentiality and security of information and materials</w:t>
      </w:r>
      <w:bookmarkEnd w:id="132"/>
      <w:bookmarkEnd w:id="133"/>
      <w:bookmarkEnd w:id="134"/>
      <w:bookmarkEnd w:id="135"/>
      <w:bookmarkEnd w:id="136"/>
      <w:bookmarkEnd w:id="137"/>
      <w:r>
        <w:t xml:space="preserve"> </w:t>
      </w:r>
    </w:p>
    <w:p w14:paraId="50BAA8FC" w14:textId="77777777" w:rsidR="00512842" w:rsidRPr="006D63DB" w:rsidRDefault="00512842" w:rsidP="00495A1D">
      <w:pPr>
        <w:shd w:val="clear" w:color="auto" w:fill="FFFFFF"/>
        <w:rPr>
          <w:szCs w:val="24"/>
        </w:rPr>
      </w:pPr>
      <w:r w:rsidRPr="006D63DB">
        <w:rPr>
          <w:szCs w:val="24"/>
        </w:rPr>
        <w:t xml:space="preserve">The </w:t>
      </w:r>
      <w:r>
        <w:rPr>
          <w:szCs w:val="24"/>
        </w:rPr>
        <w:t xml:space="preserve">members of the evaluation panel </w:t>
      </w:r>
      <w:r w:rsidRPr="006D63DB">
        <w:rPr>
          <w:szCs w:val="24"/>
        </w:rPr>
        <w:t>shall be responsible for</w:t>
      </w:r>
      <w:r>
        <w:rPr>
          <w:szCs w:val="24"/>
        </w:rPr>
        <w:t xml:space="preserve"> ensuring that all materials, whether in hard or soft copy, are securely stored.</w:t>
      </w:r>
    </w:p>
    <w:p w14:paraId="23F19D98" w14:textId="77777777" w:rsidR="00512842" w:rsidRDefault="00512842" w:rsidP="00495A1D">
      <w:pPr>
        <w:shd w:val="clear" w:color="auto" w:fill="FFFFFF"/>
        <w:rPr>
          <w:szCs w:val="24"/>
        </w:rPr>
      </w:pPr>
      <w:r w:rsidRPr="006D63DB">
        <w:rPr>
          <w:szCs w:val="24"/>
        </w:rPr>
        <w:t xml:space="preserve">No </w:t>
      </w:r>
      <w:r>
        <w:rPr>
          <w:szCs w:val="24"/>
        </w:rPr>
        <w:t xml:space="preserve">supplier </w:t>
      </w:r>
      <w:r w:rsidRPr="006D63DB">
        <w:rPr>
          <w:szCs w:val="24"/>
        </w:rPr>
        <w:t xml:space="preserve">responses or any part thereof should be copied without the written permission of the evaluation panel chairperson. A log of all copies made shall be kept together with a register recording all movements of documents. </w:t>
      </w:r>
    </w:p>
    <w:p w14:paraId="0737A617" w14:textId="77777777" w:rsidR="00512842" w:rsidRPr="006D63DB" w:rsidRDefault="00512842" w:rsidP="00495A1D">
      <w:pPr>
        <w:shd w:val="clear" w:color="auto" w:fill="FFFFFF"/>
        <w:rPr>
          <w:szCs w:val="24"/>
        </w:rPr>
      </w:pPr>
      <w:r w:rsidRPr="006D63DB">
        <w:rPr>
          <w:szCs w:val="24"/>
        </w:rPr>
        <w:t>A record shall be maintained of all communications between the procurement delegate and the suppliers. To the extent that communication is not written, such as in meetings and telephone conversations, a</w:t>
      </w:r>
      <w:r>
        <w:rPr>
          <w:szCs w:val="24"/>
        </w:rPr>
        <w:t xml:space="preserve"> </w:t>
      </w:r>
      <w:r w:rsidRPr="006D63DB">
        <w:rPr>
          <w:szCs w:val="24"/>
        </w:rPr>
        <w:t>record of such communication shall be made. All computer files/correspondence shall be kept on a secure drive during the evaluation process.</w:t>
      </w:r>
    </w:p>
    <w:p w14:paraId="7CEB79F9" w14:textId="77777777" w:rsidR="00512842" w:rsidRPr="006D63DB" w:rsidRDefault="00512842" w:rsidP="006D63DB">
      <w:pPr>
        <w:shd w:val="clear" w:color="auto" w:fill="FFFFFF"/>
        <w:rPr>
          <w:szCs w:val="24"/>
          <w:highlight w:val="yellow"/>
        </w:rPr>
      </w:pPr>
      <w:r w:rsidRPr="006D63DB">
        <w:rPr>
          <w:szCs w:val="24"/>
          <w:highlight w:val="yellow"/>
        </w:rPr>
        <w:t>(Insert additional requirements</w:t>
      </w:r>
      <w:r>
        <w:rPr>
          <w:szCs w:val="24"/>
          <w:highlight w:val="yellow"/>
        </w:rPr>
        <w:t>, if applicable.</w:t>
      </w:r>
      <w:r w:rsidRPr="006D63DB">
        <w:rPr>
          <w:szCs w:val="24"/>
          <w:highlight w:val="yellow"/>
        </w:rPr>
        <w:t>)</w:t>
      </w:r>
    </w:p>
    <w:p w14:paraId="70B33972" w14:textId="77777777" w:rsidR="00512842" w:rsidRPr="00896CCF" w:rsidRDefault="00512842" w:rsidP="00896CCF">
      <w:pPr>
        <w:pStyle w:val="Heading2"/>
      </w:pPr>
      <w:bookmarkStart w:id="138" w:name="_Toc221440665"/>
      <w:bookmarkStart w:id="139" w:name="_Toc389488374"/>
      <w:bookmarkStart w:id="140" w:name="_Toc411871184"/>
      <w:bookmarkStart w:id="141" w:name="_Toc497812704"/>
      <w:bookmarkStart w:id="142" w:name="_Toc29469414"/>
      <w:bookmarkStart w:id="143" w:name="_Toc791831209"/>
      <w:r>
        <w:t>Effective management of conflicts of interest</w:t>
      </w:r>
      <w:bookmarkEnd w:id="138"/>
      <w:bookmarkEnd w:id="139"/>
      <w:bookmarkEnd w:id="140"/>
      <w:bookmarkEnd w:id="141"/>
      <w:bookmarkEnd w:id="142"/>
      <w:bookmarkEnd w:id="143"/>
      <w:r>
        <w:t xml:space="preserve"> </w:t>
      </w:r>
    </w:p>
    <w:p w14:paraId="26AFAB26" w14:textId="77777777" w:rsidR="00512842" w:rsidRPr="006D63DB" w:rsidRDefault="00512842" w:rsidP="00495A1D">
      <w:pPr>
        <w:shd w:val="clear" w:color="auto" w:fill="FFFFFF"/>
        <w:rPr>
          <w:szCs w:val="24"/>
        </w:rPr>
      </w:pPr>
      <w:r w:rsidRPr="006D63DB">
        <w:rPr>
          <w:szCs w:val="24"/>
        </w:rPr>
        <w:t xml:space="preserve">The members of the evaluation panel must not act </w:t>
      </w:r>
      <w:r>
        <w:rPr>
          <w:szCs w:val="24"/>
        </w:rPr>
        <w:t xml:space="preserve">where they have a </w:t>
      </w:r>
      <w:r w:rsidRPr="006D63DB">
        <w:rPr>
          <w:szCs w:val="24"/>
        </w:rPr>
        <w:t>conflict of interest, nor can they prefer the interests of any suppliers over those of any other suppliers.</w:t>
      </w:r>
    </w:p>
    <w:p w14:paraId="3C459776" w14:textId="77777777" w:rsidR="00512842" w:rsidRPr="006D63DB" w:rsidRDefault="00512842" w:rsidP="00495A1D">
      <w:pPr>
        <w:shd w:val="clear" w:color="auto" w:fill="FFFFFF"/>
        <w:rPr>
          <w:szCs w:val="24"/>
        </w:rPr>
      </w:pPr>
      <w:r w:rsidRPr="006D63DB">
        <w:rPr>
          <w:szCs w:val="24"/>
        </w:rPr>
        <w:t>Prior to accessing the</w:t>
      </w:r>
      <w:r>
        <w:rPr>
          <w:szCs w:val="24"/>
        </w:rPr>
        <w:t xml:space="preserve"> supplier</w:t>
      </w:r>
      <w:r w:rsidRPr="006D63DB">
        <w:rPr>
          <w:szCs w:val="24"/>
        </w:rPr>
        <w:t xml:space="preserve"> responses, each member of the evaluation panel shall be required to complete a Conflict of Interest declaration. </w:t>
      </w:r>
      <w:r>
        <w:rPr>
          <w:szCs w:val="24"/>
        </w:rPr>
        <w:t>Any declared conflict of interest must be immediately notified to the evaluation panel chairperson and procurement delegate and addressed in accordance with applicable policies and procedures. This also extends to cover conflicts of interest that arise during the evaluation process.</w:t>
      </w:r>
    </w:p>
    <w:p w14:paraId="54D06EB8" w14:textId="77777777" w:rsidR="00512842" w:rsidRPr="006D63DB" w:rsidRDefault="00512842" w:rsidP="00AE04D1">
      <w:pPr>
        <w:shd w:val="clear" w:color="auto" w:fill="FFFFFF"/>
        <w:rPr>
          <w:szCs w:val="24"/>
          <w:highlight w:val="yellow"/>
        </w:rPr>
      </w:pPr>
      <w:bookmarkStart w:id="144" w:name="_Toc4399709"/>
      <w:r w:rsidRPr="006D63DB">
        <w:rPr>
          <w:szCs w:val="24"/>
          <w:highlight w:val="yellow"/>
        </w:rPr>
        <w:t>(Insert additional requirements</w:t>
      </w:r>
      <w:r>
        <w:rPr>
          <w:szCs w:val="24"/>
          <w:highlight w:val="yellow"/>
        </w:rPr>
        <w:t>, if applicable.</w:t>
      </w:r>
      <w:r w:rsidRPr="006D63DB">
        <w:rPr>
          <w:szCs w:val="24"/>
          <w:highlight w:val="yellow"/>
        </w:rPr>
        <w:t>)</w:t>
      </w:r>
    </w:p>
    <w:p w14:paraId="5B34756A" w14:textId="77777777" w:rsidR="00512842" w:rsidRDefault="00512842">
      <w:pPr>
        <w:spacing w:line="259" w:lineRule="auto"/>
        <w:rPr>
          <w:rFonts w:eastAsiaTheme="majorEastAsia" w:cstheme="majorBidi"/>
          <w:b/>
          <w:color w:val="A70240"/>
          <w:sz w:val="36"/>
          <w:szCs w:val="32"/>
        </w:rPr>
      </w:pPr>
      <w:r>
        <w:br w:type="page"/>
      </w:r>
    </w:p>
    <w:p w14:paraId="068944EB" w14:textId="77777777" w:rsidR="00512842" w:rsidRPr="00896CCF" w:rsidRDefault="00512842" w:rsidP="00896CCF">
      <w:pPr>
        <w:pStyle w:val="Heading1"/>
      </w:pPr>
      <w:bookmarkStart w:id="145" w:name="_Toc29469415"/>
      <w:bookmarkStart w:id="146" w:name="_Toc564953213"/>
      <w:r>
        <w:lastRenderedPageBreak/>
        <w:t>Signatories and sign off</w:t>
      </w:r>
      <w:bookmarkEnd w:id="144"/>
      <w:bookmarkEnd w:id="145"/>
      <w:bookmarkEnd w:id="146"/>
    </w:p>
    <w:p w14:paraId="5B25A3F1" w14:textId="77777777" w:rsidR="00512842" w:rsidRPr="00AE04D1" w:rsidRDefault="00512842" w:rsidP="00896CCF">
      <w:pPr>
        <w:pStyle w:val="Heading2"/>
      </w:pPr>
      <w:bookmarkStart w:id="147" w:name="_Toc1225395638"/>
      <w:r>
        <w:t>Evaluation panel</w:t>
      </w:r>
      <w:bookmarkEnd w:id="147"/>
      <w: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512842" w:rsidRPr="00F12F7A" w14:paraId="7B232BA0" w14:textId="77777777" w:rsidTr="11A82C84">
        <w:trPr>
          <w:trHeight w:val="70"/>
        </w:trPr>
        <w:tc>
          <w:tcPr>
            <w:tcW w:w="1843" w:type="dxa"/>
            <w:shd w:val="clear" w:color="auto" w:fill="0070C0"/>
          </w:tcPr>
          <w:p w14:paraId="4E0F33B6"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r>
              <w:rPr>
                <w:b/>
                <w:bCs/>
                <w:color w:val="FFFFFF" w:themeColor="background1"/>
                <w:sz w:val="20"/>
                <w:szCs w:val="20"/>
                <w:lang w:eastAsia="x-none"/>
              </w:rPr>
              <w:t>Signatory details</w:t>
            </w:r>
          </w:p>
        </w:tc>
        <w:tc>
          <w:tcPr>
            <w:tcW w:w="7178" w:type="dxa"/>
            <w:shd w:val="clear" w:color="auto" w:fill="0070C0"/>
          </w:tcPr>
          <w:p w14:paraId="383F9AD2"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p>
        </w:tc>
      </w:tr>
      <w:tr w:rsidR="00512842" w:rsidRPr="00F12F7A" w14:paraId="7BFB84DD" w14:textId="77777777" w:rsidTr="11A82C84">
        <w:tc>
          <w:tcPr>
            <w:tcW w:w="1843" w:type="dxa"/>
            <w:shd w:val="clear" w:color="auto" w:fill="E7E6E6" w:themeFill="background2"/>
          </w:tcPr>
          <w:p w14:paraId="0F4D81F4"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Name</w:t>
            </w:r>
          </w:p>
        </w:tc>
        <w:tc>
          <w:tcPr>
            <w:tcW w:w="7178" w:type="dxa"/>
            <w:shd w:val="clear" w:color="auto" w:fill="auto"/>
          </w:tcPr>
          <w:p w14:paraId="2B7F259D"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47D2C5D0"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512842" w:rsidRPr="00F12F7A" w14:paraId="2B9B8D51" w14:textId="77777777" w:rsidTr="11A82C84">
        <w:tc>
          <w:tcPr>
            <w:tcW w:w="1843" w:type="dxa"/>
            <w:shd w:val="clear" w:color="auto" w:fill="E7E6E6" w:themeFill="background2"/>
          </w:tcPr>
          <w:p w14:paraId="7B251D59"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Position title</w:t>
            </w:r>
          </w:p>
        </w:tc>
        <w:tc>
          <w:tcPr>
            <w:tcW w:w="7178" w:type="dxa"/>
            <w:shd w:val="clear" w:color="auto" w:fill="auto"/>
          </w:tcPr>
          <w:p w14:paraId="59E3E454" w14:textId="77777777" w:rsidR="00512842" w:rsidRPr="00324988" w:rsidRDefault="00512842" w:rsidP="00BC68CE">
            <w:pPr>
              <w:pStyle w:val="ListBullet"/>
              <w:numPr>
                <w:ilvl w:val="0"/>
                <w:numId w:val="0"/>
              </w:numPr>
              <w:spacing w:before="40" w:after="40"/>
              <w:rPr>
                <w:b/>
                <w:bCs/>
                <w:sz w:val="20"/>
                <w:szCs w:val="20"/>
                <w:lang w:val="x-none" w:eastAsia="x-none"/>
              </w:rPr>
            </w:pPr>
          </w:p>
          <w:p w14:paraId="16BB543E"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45CA1438" w14:textId="77777777" w:rsidTr="11A82C84">
        <w:tc>
          <w:tcPr>
            <w:tcW w:w="1843" w:type="dxa"/>
            <w:shd w:val="clear" w:color="auto" w:fill="E7E6E6" w:themeFill="background2"/>
          </w:tcPr>
          <w:p w14:paraId="09891826"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Division and department</w:t>
            </w:r>
          </w:p>
        </w:tc>
        <w:tc>
          <w:tcPr>
            <w:tcW w:w="7178" w:type="dxa"/>
            <w:shd w:val="clear" w:color="auto" w:fill="auto"/>
          </w:tcPr>
          <w:p w14:paraId="6B70145D"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5C0934F1" w14:textId="77777777" w:rsidTr="11A82C84">
        <w:tc>
          <w:tcPr>
            <w:tcW w:w="1843" w:type="dxa"/>
            <w:shd w:val="clear" w:color="auto" w:fill="E7E6E6" w:themeFill="background2"/>
          </w:tcPr>
          <w:p w14:paraId="7476797D"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Signed</w:t>
            </w:r>
          </w:p>
        </w:tc>
        <w:tc>
          <w:tcPr>
            <w:tcW w:w="7178" w:type="dxa"/>
            <w:shd w:val="clear" w:color="auto" w:fill="auto"/>
          </w:tcPr>
          <w:p w14:paraId="001FA5C1" w14:textId="77777777" w:rsidR="00512842" w:rsidRPr="00324988" w:rsidRDefault="00512842" w:rsidP="00BC68CE">
            <w:pPr>
              <w:pStyle w:val="ListBullet"/>
              <w:numPr>
                <w:ilvl w:val="0"/>
                <w:numId w:val="0"/>
              </w:numPr>
              <w:spacing w:before="40" w:after="40"/>
              <w:rPr>
                <w:b/>
                <w:bCs/>
                <w:sz w:val="20"/>
                <w:szCs w:val="20"/>
                <w:lang w:val="x-none" w:eastAsia="x-none"/>
              </w:rPr>
            </w:pPr>
          </w:p>
          <w:p w14:paraId="3460E6BE" w14:textId="6D839E02" w:rsidR="00512842" w:rsidRPr="00324988" w:rsidRDefault="00512842" w:rsidP="11A82C84">
            <w:pPr>
              <w:pStyle w:val="ListBullet"/>
              <w:numPr>
                <w:ilvl w:val="0"/>
                <w:numId w:val="0"/>
              </w:numPr>
              <w:spacing w:before="40" w:after="40"/>
              <w:ind w:left="340"/>
              <w:rPr>
                <w:b/>
                <w:bCs/>
                <w:szCs w:val="22"/>
                <w:lang w:val="x-none" w:eastAsia="x-none"/>
              </w:rPr>
            </w:pPr>
          </w:p>
          <w:p w14:paraId="0480CB70"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3EC5AE5C" w14:textId="77777777" w:rsidTr="11A82C84">
        <w:tc>
          <w:tcPr>
            <w:tcW w:w="1843" w:type="dxa"/>
            <w:shd w:val="clear" w:color="auto" w:fill="E7E6E6" w:themeFill="background2"/>
          </w:tcPr>
          <w:p w14:paraId="6840F6A9"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Date</w:t>
            </w:r>
          </w:p>
        </w:tc>
        <w:tc>
          <w:tcPr>
            <w:tcW w:w="7178" w:type="dxa"/>
            <w:shd w:val="clear" w:color="auto" w:fill="auto"/>
          </w:tcPr>
          <w:p w14:paraId="1F43ADED" w14:textId="77777777" w:rsidR="00512842" w:rsidRPr="00324988" w:rsidRDefault="00512842" w:rsidP="00BC68CE">
            <w:pPr>
              <w:pStyle w:val="ListBullet"/>
              <w:numPr>
                <w:ilvl w:val="0"/>
                <w:numId w:val="0"/>
              </w:numPr>
              <w:spacing w:before="40" w:after="40"/>
              <w:rPr>
                <w:b/>
                <w:bCs/>
                <w:sz w:val="20"/>
                <w:szCs w:val="20"/>
                <w:lang w:val="x-none" w:eastAsia="x-none"/>
              </w:rPr>
            </w:pPr>
          </w:p>
          <w:p w14:paraId="02743298" w14:textId="77777777" w:rsidR="00512842" w:rsidRPr="00324988" w:rsidRDefault="00512842" w:rsidP="00BC68CE">
            <w:pPr>
              <w:pStyle w:val="ListBullet"/>
              <w:numPr>
                <w:ilvl w:val="0"/>
                <w:numId w:val="0"/>
              </w:numPr>
              <w:spacing w:before="40" w:after="40"/>
              <w:rPr>
                <w:b/>
                <w:bCs/>
                <w:sz w:val="20"/>
                <w:szCs w:val="20"/>
                <w:lang w:val="x-none" w:eastAsia="x-none"/>
              </w:rPr>
            </w:pPr>
          </w:p>
        </w:tc>
      </w:tr>
    </w:tbl>
    <w:p w14:paraId="40BEE1A8" w14:textId="77777777" w:rsidR="00512842" w:rsidRDefault="00512842" w:rsidP="00495A1D">
      <w:pPr>
        <w:pStyle w:val="NormalHeader1"/>
        <w:shd w:val="clear" w:color="auto" w:fill="FFFFFF"/>
        <w:ind w:left="0"/>
        <w:jc w:val="left"/>
        <w:rPr>
          <w:b/>
          <w:color w:val="000000"/>
        </w:rPr>
      </w:pPr>
    </w:p>
    <w:p w14:paraId="75E3B987" w14:textId="77777777" w:rsidR="00512842" w:rsidRDefault="00512842" w:rsidP="00495A1D">
      <w:pPr>
        <w:pStyle w:val="NormalHeader1"/>
        <w:shd w:val="clear" w:color="auto" w:fill="FFFFFF"/>
        <w:ind w:left="0"/>
        <w:jc w:val="left"/>
        <w:rPr>
          <w:b/>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512842" w:rsidRPr="00F12F7A" w14:paraId="32500AFA" w14:textId="77777777" w:rsidTr="11A82C84">
        <w:trPr>
          <w:trHeight w:val="70"/>
        </w:trPr>
        <w:tc>
          <w:tcPr>
            <w:tcW w:w="1843" w:type="dxa"/>
            <w:shd w:val="clear" w:color="auto" w:fill="0070C0"/>
          </w:tcPr>
          <w:p w14:paraId="3C516588"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r>
              <w:rPr>
                <w:b/>
                <w:bCs/>
                <w:color w:val="FFFFFF" w:themeColor="background1"/>
                <w:sz w:val="20"/>
                <w:szCs w:val="20"/>
                <w:lang w:eastAsia="x-none"/>
              </w:rPr>
              <w:t>Signatory details</w:t>
            </w:r>
          </w:p>
        </w:tc>
        <w:tc>
          <w:tcPr>
            <w:tcW w:w="7178" w:type="dxa"/>
            <w:shd w:val="clear" w:color="auto" w:fill="0070C0"/>
          </w:tcPr>
          <w:p w14:paraId="19B0E50E"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p>
        </w:tc>
      </w:tr>
      <w:tr w:rsidR="00512842" w:rsidRPr="00F12F7A" w14:paraId="7F1DD862" w14:textId="77777777" w:rsidTr="11A82C84">
        <w:tc>
          <w:tcPr>
            <w:tcW w:w="1843" w:type="dxa"/>
            <w:shd w:val="clear" w:color="auto" w:fill="E7E6E6" w:themeFill="background2"/>
          </w:tcPr>
          <w:p w14:paraId="43C1D7D6"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Name</w:t>
            </w:r>
          </w:p>
        </w:tc>
        <w:tc>
          <w:tcPr>
            <w:tcW w:w="7178" w:type="dxa"/>
            <w:shd w:val="clear" w:color="auto" w:fill="auto"/>
          </w:tcPr>
          <w:p w14:paraId="7E81FD5D"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5BE1C3B5"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512842" w:rsidRPr="00F12F7A" w14:paraId="137D14F4" w14:textId="77777777" w:rsidTr="11A82C84">
        <w:tc>
          <w:tcPr>
            <w:tcW w:w="1843" w:type="dxa"/>
            <w:shd w:val="clear" w:color="auto" w:fill="E7E6E6" w:themeFill="background2"/>
          </w:tcPr>
          <w:p w14:paraId="37031B71"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Position title</w:t>
            </w:r>
          </w:p>
        </w:tc>
        <w:tc>
          <w:tcPr>
            <w:tcW w:w="7178" w:type="dxa"/>
            <w:shd w:val="clear" w:color="auto" w:fill="auto"/>
          </w:tcPr>
          <w:p w14:paraId="0D409100" w14:textId="77777777" w:rsidR="00512842" w:rsidRPr="00324988" w:rsidRDefault="00512842" w:rsidP="00BC68CE">
            <w:pPr>
              <w:pStyle w:val="ListBullet"/>
              <w:numPr>
                <w:ilvl w:val="0"/>
                <w:numId w:val="0"/>
              </w:numPr>
              <w:spacing w:before="40" w:after="40"/>
              <w:rPr>
                <w:b/>
                <w:bCs/>
                <w:sz w:val="20"/>
                <w:szCs w:val="20"/>
                <w:lang w:val="x-none" w:eastAsia="x-none"/>
              </w:rPr>
            </w:pPr>
          </w:p>
          <w:p w14:paraId="01076367"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2FA533E1" w14:textId="77777777" w:rsidTr="11A82C84">
        <w:tc>
          <w:tcPr>
            <w:tcW w:w="1843" w:type="dxa"/>
            <w:shd w:val="clear" w:color="auto" w:fill="E7E6E6" w:themeFill="background2"/>
          </w:tcPr>
          <w:p w14:paraId="40998066"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Division and department</w:t>
            </w:r>
          </w:p>
        </w:tc>
        <w:tc>
          <w:tcPr>
            <w:tcW w:w="7178" w:type="dxa"/>
            <w:shd w:val="clear" w:color="auto" w:fill="auto"/>
          </w:tcPr>
          <w:p w14:paraId="5BDFB164"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3FF0C9E4" w14:textId="77777777" w:rsidTr="11A82C84">
        <w:tc>
          <w:tcPr>
            <w:tcW w:w="1843" w:type="dxa"/>
            <w:shd w:val="clear" w:color="auto" w:fill="E7E6E6" w:themeFill="background2"/>
          </w:tcPr>
          <w:p w14:paraId="6FC3FD73"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Signed</w:t>
            </w:r>
          </w:p>
        </w:tc>
        <w:tc>
          <w:tcPr>
            <w:tcW w:w="7178" w:type="dxa"/>
            <w:shd w:val="clear" w:color="auto" w:fill="auto"/>
          </w:tcPr>
          <w:p w14:paraId="4CDF2641" w14:textId="77777777" w:rsidR="00512842" w:rsidRPr="00324988" w:rsidRDefault="00512842" w:rsidP="00BC68CE">
            <w:pPr>
              <w:pStyle w:val="ListBullet"/>
              <w:numPr>
                <w:ilvl w:val="0"/>
                <w:numId w:val="0"/>
              </w:numPr>
              <w:spacing w:before="40" w:after="40"/>
              <w:rPr>
                <w:b/>
                <w:bCs/>
                <w:sz w:val="20"/>
                <w:szCs w:val="20"/>
                <w:lang w:val="x-none" w:eastAsia="x-none"/>
              </w:rPr>
            </w:pPr>
          </w:p>
          <w:p w14:paraId="4047ED17" w14:textId="43415677" w:rsidR="00512842" w:rsidRPr="00324988" w:rsidRDefault="00512842" w:rsidP="11A82C84">
            <w:pPr>
              <w:pStyle w:val="ListBullet"/>
              <w:numPr>
                <w:ilvl w:val="0"/>
                <w:numId w:val="0"/>
              </w:numPr>
              <w:spacing w:before="40" w:after="40"/>
              <w:ind w:left="340"/>
              <w:rPr>
                <w:b/>
                <w:bCs/>
                <w:szCs w:val="22"/>
                <w:lang w:val="x-none" w:eastAsia="x-none"/>
              </w:rPr>
            </w:pPr>
          </w:p>
          <w:p w14:paraId="225F5FF4"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6C0310D7" w14:textId="77777777" w:rsidTr="11A82C84">
        <w:tc>
          <w:tcPr>
            <w:tcW w:w="1843" w:type="dxa"/>
            <w:shd w:val="clear" w:color="auto" w:fill="E7E6E6" w:themeFill="background2"/>
          </w:tcPr>
          <w:p w14:paraId="137DF6CA"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Date</w:t>
            </w:r>
          </w:p>
        </w:tc>
        <w:tc>
          <w:tcPr>
            <w:tcW w:w="7178" w:type="dxa"/>
            <w:shd w:val="clear" w:color="auto" w:fill="auto"/>
          </w:tcPr>
          <w:p w14:paraId="62715762" w14:textId="77777777" w:rsidR="00512842" w:rsidRPr="00324988" w:rsidRDefault="00512842" w:rsidP="00BC68CE">
            <w:pPr>
              <w:pStyle w:val="ListBullet"/>
              <w:numPr>
                <w:ilvl w:val="0"/>
                <w:numId w:val="0"/>
              </w:numPr>
              <w:spacing w:before="40" w:after="40"/>
              <w:rPr>
                <w:b/>
                <w:bCs/>
                <w:sz w:val="20"/>
                <w:szCs w:val="20"/>
                <w:lang w:val="x-none" w:eastAsia="x-none"/>
              </w:rPr>
            </w:pPr>
          </w:p>
          <w:p w14:paraId="313226B1" w14:textId="77777777" w:rsidR="00512842" w:rsidRPr="00324988" w:rsidRDefault="00512842" w:rsidP="00BC68CE">
            <w:pPr>
              <w:pStyle w:val="ListBullet"/>
              <w:numPr>
                <w:ilvl w:val="0"/>
                <w:numId w:val="0"/>
              </w:numPr>
              <w:spacing w:before="40" w:after="40"/>
              <w:rPr>
                <w:b/>
                <w:bCs/>
                <w:sz w:val="20"/>
                <w:szCs w:val="20"/>
                <w:lang w:val="x-none" w:eastAsia="x-none"/>
              </w:rPr>
            </w:pPr>
          </w:p>
        </w:tc>
      </w:tr>
    </w:tbl>
    <w:p w14:paraId="4CA9FF51" w14:textId="77777777" w:rsidR="00512842" w:rsidRDefault="00512842" w:rsidP="00495A1D">
      <w:pPr>
        <w:pStyle w:val="NormalHeader1"/>
        <w:shd w:val="clear" w:color="auto" w:fill="FFFFFF"/>
        <w:ind w:left="0"/>
        <w:jc w:val="left"/>
        <w:rPr>
          <w:b/>
          <w:color w:val="000000"/>
          <w:lang w:val="en-AU"/>
        </w:rPr>
      </w:pPr>
    </w:p>
    <w:p w14:paraId="30B49FF7" w14:textId="77777777" w:rsidR="00512842" w:rsidRPr="00AE04D1" w:rsidRDefault="00512842" w:rsidP="00896CCF">
      <w:pPr>
        <w:pStyle w:val="Heading2"/>
      </w:pPr>
      <w:bookmarkStart w:id="148" w:name="_Toc185806764"/>
      <w:r>
        <w:t>Evaluation panel chairperson</w:t>
      </w:r>
      <w:bookmarkEnd w:id="14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512842" w:rsidRPr="00F12F7A" w14:paraId="21C43C1F" w14:textId="77777777" w:rsidTr="11A82C84">
        <w:trPr>
          <w:trHeight w:val="70"/>
        </w:trPr>
        <w:tc>
          <w:tcPr>
            <w:tcW w:w="1843" w:type="dxa"/>
            <w:shd w:val="clear" w:color="auto" w:fill="0070C0"/>
          </w:tcPr>
          <w:p w14:paraId="1C69A2E5"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r>
              <w:rPr>
                <w:b/>
                <w:bCs/>
                <w:color w:val="FFFFFF" w:themeColor="background1"/>
                <w:sz w:val="20"/>
                <w:szCs w:val="20"/>
                <w:lang w:eastAsia="x-none"/>
              </w:rPr>
              <w:t>Signatory details</w:t>
            </w:r>
          </w:p>
        </w:tc>
        <w:tc>
          <w:tcPr>
            <w:tcW w:w="7178" w:type="dxa"/>
            <w:shd w:val="clear" w:color="auto" w:fill="0070C0"/>
          </w:tcPr>
          <w:p w14:paraId="1B9AEEB4"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p>
        </w:tc>
      </w:tr>
      <w:tr w:rsidR="00512842" w:rsidRPr="00F12F7A" w14:paraId="6FF7A9AD" w14:textId="77777777" w:rsidTr="11A82C84">
        <w:tc>
          <w:tcPr>
            <w:tcW w:w="1843" w:type="dxa"/>
            <w:shd w:val="clear" w:color="auto" w:fill="E7E6E6" w:themeFill="background2"/>
          </w:tcPr>
          <w:p w14:paraId="004324BE"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Name</w:t>
            </w:r>
          </w:p>
        </w:tc>
        <w:tc>
          <w:tcPr>
            <w:tcW w:w="7178" w:type="dxa"/>
            <w:shd w:val="clear" w:color="auto" w:fill="auto"/>
          </w:tcPr>
          <w:p w14:paraId="2AE53855"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36AEEE45"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512842" w:rsidRPr="00F12F7A" w14:paraId="223074A6" w14:textId="77777777" w:rsidTr="11A82C84">
        <w:tc>
          <w:tcPr>
            <w:tcW w:w="1843" w:type="dxa"/>
            <w:shd w:val="clear" w:color="auto" w:fill="E7E6E6" w:themeFill="background2"/>
          </w:tcPr>
          <w:p w14:paraId="0B353F2C"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Position title</w:t>
            </w:r>
          </w:p>
        </w:tc>
        <w:tc>
          <w:tcPr>
            <w:tcW w:w="7178" w:type="dxa"/>
            <w:shd w:val="clear" w:color="auto" w:fill="auto"/>
          </w:tcPr>
          <w:p w14:paraId="14C52F10" w14:textId="77777777" w:rsidR="00512842" w:rsidRPr="00324988" w:rsidRDefault="00512842" w:rsidP="00BC68CE">
            <w:pPr>
              <w:pStyle w:val="ListBullet"/>
              <w:numPr>
                <w:ilvl w:val="0"/>
                <w:numId w:val="0"/>
              </w:numPr>
              <w:spacing w:before="40" w:after="40"/>
              <w:rPr>
                <w:b/>
                <w:bCs/>
                <w:sz w:val="20"/>
                <w:szCs w:val="20"/>
                <w:lang w:val="x-none" w:eastAsia="x-none"/>
              </w:rPr>
            </w:pPr>
          </w:p>
          <w:p w14:paraId="6BAB3581"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21B32164" w14:textId="77777777" w:rsidTr="11A82C84">
        <w:tc>
          <w:tcPr>
            <w:tcW w:w="1843" w:type="dxa"/>
            <w:shd w:val="clear" w:color="auto" w:fill="E7E6E6" w:themeFill="background2"/>
          </w:tcPr>
          <w:p w14:paraId="37F7D59A"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Division and department</w:t>
            </w:r>
          </w:p>
        </w:tc>
        <w:tc>
          <w:tcPr>
            <w:tcW w:w="7178" w:type="dxa"/>
            <w:shd w:val="clear" w:color="auto" w:fill="auto"/>
          </w:tcPr>
          <w:p w14:paraId="39CA51DB"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2427ACF2" w14:textId="77777777" w:rsidTr="11A82C84">
        <w:tc>
          <w:tcPr>
            <w:tcW w:w="1843" w:type="dxa"/>
            <w:shd w:val="clear" w:color="auto" w:fill="E7E6E6" w:themeFill="background2"/>
          </w:tcPr>
          <w:p w14:paraId="7014C334"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Signed</w:t>
            </w:r>
          </w:p>
        </w:tc>
        <w:tc>
          <w:tcPr>
            <w:tcW w:w="7178" w:type="dxa"/>
            <w:shd w:val="clear" w:color="auto" w:fill="auto"/>
          </w:tcPr>
          <w:p w14:paraId="6791A5D6" w14:textId="77777777" w:rsidR="00512842" w:rsidRPr="00324988" w:rsidRDefault="00512842" w:rsidP="00BC68CE">
            <w:pPr>
              <w:pStyle w:val="ListBullet"/>
              <w:numPr>
                <w:ilvl w:val="0"/>
                <w:numId w:val="0"/>
              </w:numPr>
              <w:spacing w:before="40" w:after="40"/>
              <w:rPr>
                <w:b/>
                <w:bCs/>
                <w:sz w:val="20"/>
                <w:szCs w:val="20"/>
                <w:lang w:val="x-none" w:eastAsia="x-none"/>
              </w:rPr>
            </w:pPr>
          </w:p>
          <w:p w14:paraId="5993FDFF" w14:textId="77777777" w:rsidR="00512842" w:rsidRPr="00324988" w:rsidRDefault="00512842" w:rsidP="00BC68CE">
            <w:pPr>
              <w:pStyle w:val="ListBullet"/>
              <w:numPr>
                <w:ilvl w:val="0"/>
                <w:numId w:val="0"/>
              </w:numPr>
              <w:spacing w:before="40" w:after="40"/>
              <w:rPr>
                <w:b/>
                <w:bCs/>
                <w:sz w:val="20"/>
                <w:szCs w:val="20"/>
                <w:lang w:val="x-none" w:eastAsia="x-none"/>
              </w:rPr>
            </w:pPr>
          </w:p>
          <w:p w14:paraId="6F9E3A18" w14:textId="4D72B611" w:rsidR="00512842" w:rsidRPr="00324988" w:rsidRDefault="00512842" w:rsidP="11A82C84">
            <w:pPr>
              <w:pStyle w:val="ListBullet"/>
              <w:numPr>
                <w:ilvl w:val="0"/>
                <w:numId w:val="0"/>
              </w:numPr>
              <w:spacing w:before="40" w:after="40"/>
              <w:ind w:left="340"/>
              <w:rPr>
                <w:b/>
                <w:bCs/>
                <w:szCs w:val="22"/>
                <w:lang w:val="x-none" w:eastAsia="x-none"/>
              </w:rPr>
            </w:pPr>
          </w:p>
        </w:tc>
      </w:tr>
      <w:tr w:rsidR="00512842" w:rsidRPr="00F12F7A" w14:paraId="478B24BD" w14:textId="77777777" w:rsidTr="11A82C84">
        <w:tc>
          <w:tcPr>
            <w:tcW w:w="1843" w:type="dxa"/>
            <w:shd w:val="clear" w:color="auto" w:fill="E7E6E6" w:themeFill="background2"/>
          </w:tcPr>
          <w:p w14:paraId="21228E11"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lastRenderedPageBreak/>
              <w:t>Date</w:t>
            </w:r>
          </w:p>
        </w:tc>
        <w:tc>
          <w:tcPr>
            <w:tcW w:w="7178" w:type="dxa"/>
            <w:shd w:val="clear" w:color="auto" w:fill="auto"/>
          </w:tcPr>
          <w:p w14:paraId="45B0E6F6" w14:textId="77777777" w:rsidR="00512842" w:rsidRPr="00324988" w:rsidRDefault="00512842" w:rsidP="00BC68CE">
            <w:pPr>
              <w:pStyle w:val="ListBullet"/>
              <w:numPr>
                <w:ilvl w:val="0"/>
                <w:numId w:val="0"/>
              </w:numPr>
              <w:spacing w:before="40" w:after="40"/>
              <w:rPr>
                <w:b/>
                <w:bCs/>
                <w:sz w:val="20"/>
                <w:szCs w:val="20"/>
                <w:lang w:val="x-none" w:eastAsia="x-none"/>
              </w:rPr>
            </w:pPr>
          </w:p>
          <w:p w14:paraId="2E993B78" w14:textId="77777777" w:rsidR="00512842" w:rsidRPr="00324988" w:rsidRDefault="00512842" w:rsidP="00BC68CE">
            <w:pPr>
              <w:pStyle w:val="ListBullet"/>
              <w:numPr>
                <w:ilvl w:val="0"/>
                <w:numId w:val="0"/>
              </w:numPr>
              <w:spacing w:before="40" w:after="40"/>
              <w:rPr>
                <w:b/>
                <w:bCs/>
                <w:sz w:val="20"/>
                <w:szCs w:val="20"/>
                <w:lang w:val="x-none" w:eastAsia="x-none"/>
              </w:rPr>
            </w:pPr>
          </w:p>
        </w:tc>
      </w:tr>
    </w:tbl>
    <w:p w14:paraId="400D3EB4" w14:textId="77777777" w:rsidR="00512842" w:rsidRPr="00AE04D1" w:rsidRDefault="00512842" w:rsidP="00896CCF">
      <w:pPr>
        <w:pStyle w:val="Heading2"/>
      </w:pPr>
      <w:bookmarkStart w:id="149" w:name="_Toc1710617966"/>
      <w:r>
        <w:t>Procurement delegate</w:t>
      </w:r>
      <w:bookmarkEnd w:id="14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512842" w:rsidRPr="00F12F7A" w14:paraId="4B2BF93C" w14:textId="77777777" w:rsidTr="11A82C84">
        <w:trPr>
          <w:trHeight w:val="70"/>
        </w:trPr>
        <w:tc>
          <w:tcPr>
            <w:tcW w:w="1843" w:type="dxa"/>
            <w:shd w:val="clear" w:color="auto" w:fill="0070C0"/>
          </w:tcPr>
          <w:p w14:paraId="572B4346"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r>
              <w:rPr>
                <w:b/>
                <w:bCs/>
                <w:color w:val="FFFFFF" w:themeColor="background1"/>
                <w:sz w:val="20"/>
                <w:szCs w:val="20"/>
                <w:lang w:eastAsia="x-none"/>
              </w:rPr>
              <w:t>Signatory details</w:t>
            </w:r>
          </w:p>
        </w:tc>
        <w:tc>
          <w:tcPr>
            <w:tcW w:w="7178" w:type="dxa"/>
            <w:shd w:val="clear" w:color="auto" w:fill="0070C0"/>
          </w:tcPr>
          <w:p w14:paraId="31C0C400"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p>
        </w:tc>
      </w:tr>
      <w:tr w:rsidR="00512842" w:rsidRPr="00F12F7A" w14:paraId="687B8191" w14:textId="77777777" w:rsidTr="11A82C84">
        <w:tc>
          <w:tcPr>
            <w:tcW w:w="1843" w:type="dxa"/>
            <w:shd w:val="clear" w:color="auto" w:fill="E7E6E6" w:themeFill="background2"/>
          </w:tcPr>
          <w:p w14:paraId="71054657"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Name</w:t>
            </w:r>
          </w:p>
        </w:tc>
        <w:tc>
          <w:tcPr>
            <w:tcW w:w="7178" w:type="dxa"/>
            <w:shd w:val="clear" w:color="auto" w:fill="auto"/>
          </w:tcPr>
          <w:p w14:paraId="726865BF"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2A145131"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512842" w:rsidRPr="00F12F7A" w14:paraId="24CE636C" w14:textId="77777777" w:rsidTr="11A82C84">
        <w:tc>
          <w:tcPr>
            <w:tcW w:w="1843" w:type="dxa"/>
            <w:shd w:val="clear" w:color="auto" w:fill="E7E6E6" w:themeFill="background2"/>
          </w:tcPr>
          <w:p w14:paraId="65267D6D"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Position title</w:t>
            </w:r>
          </w:p>
        </w:tc>
        <w:tc>
          <w:tcPr>
            <w:tcW w:w="7178" w:type="dxa"/>
            <w:shd w:val="clear" w:color="auto" w:fill="auto"/>
          </w:tcPr>
          <w:p w14:paraId="10A6B211" w14:textId="77777777" w:rsidR="00512842" w:rsidRPr="00324988" w:rsidRDefault="00512842" w:rsidP="00BC68CE">
            <w:pPr>
              <w:pStyle w:val="ListBullet"/>
              <w:numPr>
                <w:ilvl w:val="0"/>
                <w:numId w:val="0"/>
              </w:numPr>
              <w:spacing w:before="40" w:after="40"/>
              <w:rPr>
                <w:b/>
                <w:bCs/>
                <w:sz w:val="20"/>
                <w:szCs w:val="20"/>
                <w:lang w:val="x-none" w:eastAsia="x-none"/>
              </w:rPr>
            </w:pPr>
          </w:p>
          <w:p w14:paraId="6609E621"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6446B6B1" w14:textId="77777777" w:rsidTr="11A82C84">
        <w:tc>
          <w:tcPr>
            <w:tcW w:w="1843" w:type="dxa"/>
            <w:shd w:val="clear" w:color="auto" w:fill="E7E6E6" w:themeFill="background2"/>
          </w:tcPr>
          <w:p w14:paraId="1CC8DB23"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Division and department</w:t>
            </w:r>
          </w:p>
        </w:tc>
        <w:tc>
          <w:tcPr>
            <w:tcW w:w="7178" w:type="dxa"/>
            <w:shd w:val="clear" w:color="auto" w:fill="auto"/>
          </w:tcPr>
          <w:p w14:paraId="608B8A55"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09384E1F" w14:textId="77777777" w:rsidTr="11A82C84">
        <w:tc>
          <w:tcPr>
            <w:tcW w:w="1843" w:type="dxa"/>
            <w:shd w:val="clear" w:color="auto" w:fill="E7E6E6" w:themeFill="background2"/>
          </w:tcPr>
          <w:p w14:paraId="07DBA003"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Signed</w:t>
            </w:r>
          </w:p>
        </w:tc>
        <w:tc>
          <w:tcPr>
            <w:tcW w:w="7178" w:type="dxa"/>
            <w:shd w:val="clear" w:color="auto" w:fill="auto"/>
          </w:tcPr>
          <w:p w14:paraId="0F96424C" w14:textId="77777777" w:rsidR="00512842" w:rsidRPr="00324988" w:rsidRDefault="00512842" w:rsidP="00BC68CE">
            <w:pPr>
              <w:pStyle w:val="ListBullet"/>
              <w:numPr>
                <w:ilvl w:val="0"/>
                <w:numId w:val="0"/>
              </w:numPr>
              <w:spacing w:before="40" w:after="40"/>
              <w:rPr>
                <w:b/>
                <w:bCs/>
                <w:sz w:val="20"/>
                <w:szCs w:val="20"/>
                <w:lang w:val="x-none" w:eastAsia="x-none"/>
              </w:rPr>
            </w:pPr>
          </w:p>
          <w:p w14:paraId="127A21B9" w14:textId="77777777" w:rsidR="00512842" w:rsidRPr="00324988" w:rsidRDefault="00512842" w:rsidP="00BC68CE">
            <w:pPr>
              <w:pStyle w:val="ListBullet"/>
              <w:numPr>
                <w:ilvl w:val="0"/>
                <w:numId w:val="0"/>
              </w:numPr>
              <w:spacing w:before="40" w:after="40"/>
              <w:rPr>
                <w:b/>
                <w:bCs/>
                <w:sz w:val="20"/>
                <w:szCs w:val="20"/>
                <w:lang w:val="x-none" w:eastAsia="x-none"/>
              </w:rPr>
            </w:pPr>
          </w:p>
          <w:p w14:paraId="44C308E0" w14:textId="37940505" w:rsidR="00512842" w:rsidRPr="00324988" w:rsidRDefault="00512842" w:rsidP="11A82C84">
            <w:pPr>
              <w:pStyle w:val="ListBullet"/>
              <w:numPr>
                <w:ilvl w:val="0"/>
                <w:numId w:val="0"/>
              </w:numPr>
              <w:spacing w:before="40" w:after="40"/>
              <w:ind w:left="340"/>
              <w:rPr>
                <w:b/>
                <w:bCs/>
                <w:szCs w:val="22"/>
                <w:lang w:val="x-none" w:eastAsia="x-none"/>
              </w:rPr>
            </w:pPr>
          </w:p>
        </w:tc>
      </w:tr>
      <w:tr w:rsidR="00512842" w:rsidRPr="00F12F7A" w14:paraId="38722A82" w14:textId="77777777" w:rsidTr="11A82C84">
        <w:tc>
          <w:tcPr>
            <w:tcW w:w="1843" w:type="dxa"/>
            <w:shd w:val="clear" w:color="auto" w:fill="E7E6E6" w:themeFill="background2"/>
          </w:tcPr>
          <w:p w14:paraId="5019BF72"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Date</w:t>
            </w:r>
          </w:p>
        </w:tc>
        <w:tc>
          <w:tcPr>
            <w:tcW w:w="7178" w:type="dxa"/>
            <w:shd w:val="clear" w:color="auto" w:fill="auto"/>
          </w:tcPr>
          <w:p w14:paraId="06D25D7F" w14:textId="77777777" w:rsidR="00512842" w:rsidRPr="00324988" w:rsidRDefault="00512842" w:rsidP="00BC68CE">
            <w:pPr>
              <w:pStyle w:val="ListBullet"/>
              <w:numPr>
                <w:ilvl w:val="0"/>
                <w:numId w:val="0"/>
              </w:numPr>
              <w:spacing w:before="40" w:after="40"/>
              <w:rPr>
                <w:b/>
                <w:bCs/>
                <w:sz w:val="20"/>
                <w:szCs w:val="20"/>
                <w:lang w:val="x-none" w:eastAsia="x-none"/>
              </w:rPr>
            </w:pPr>
          </w:p>
          <w:p w14:paraId="4F5985E3" w14:textId="77777777" w:rsidR="00512842" w:rsidRPr="00324988" w:rsidRDefault="00512842" w:rsidP="00BC68CE">
            <w:pPr>
              <w:pStyle w:val="ListBullet"/>
              <w:numPr>
                <w:ilvl w:val="0"/>
                <w:numId w:val="0"/>
              </w:numPr>
              <w:spacing w:before="40" w:after="40"/>
              <w:rPr>
                <w:b/>
                <w:bCs/>
                <w:sz w:val="20"/>
                <w:szCs w:val="20"/>
                <w:lang w:val="x-none" w:eastAsia="x-none"/>
              </w:rPr>
            </w:pPr>
          </w:p>
        </w:tc>
      </w:tr>
    </w:tbl>
    <w:p w14:paraId="0ED59D4A" w14:textId="77777777" w:rsidR="00512842" w:rsidRPr="00AE04D1" w:rsidRDefault="00512842" w:rsidP="00896CCF">
      <w:pPr>
        <w:pStyle w:val="Heading2"/>
      </w:pPr>
      <w:bookmarkStart w:id="150" w:name="_Toc1247023068"/>
      <w:r>
        <w:t>Approval officer</w:t>
      </w:r>
      <w:bookmarkEnd w:id="15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78"/>
      </w:tblGrid>
      <w:tr w:rsidR="00512842" w:rsidRPr="00F12F7A" w14:paraId="5F1F77C3" w14:textId="77777777" w:rsidTr="455249BF">
        <w:trPr>
          <w:trHeight w:val="70"/>
        </w:trPr>
        <w:tc>
          <w:tcPr>
            <w:tcW w:w="1843" w:type="dxa"/>
            <w:shd w:val="clear" w:color="auto" w:fill="0070C0"/>
          </w:tcPr>
          <w:p w14:paraId="33FFCE1D"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r>
              <w:rPr>
                <w:b/>
                <w:bCs/>
                <w:color w:val="FFFFFF" w:themeColor="background1"/>
                <w:sz w:val="20"/>
                <w:szCs w:val="20"/>
                <w:lang w:eastAsia="x-none"/>
              </w:rPr>
              <w:t>Signatory details</w:t>
            </w:r>
          </w:p>
        </w:tc>
        <w:tc>
          <w:tcPr>
            <w:tcW w:w="7178" w:type="dxa"/>
            <w:shd w:val="clear" w:color="auto" w:fill="0070C0"/>
          </w:tcPr>
          <w:p w14:paraId="77930B25" w14:textId="77777777" w:rsidR="00512842" w:rsidRPr="00F12F7A" w:rsidRDefault="00512842" w:rsidP="00BC68CE">
            <w:pPr>
              <w:pStyle w:val="ListBullet"/>
              <w:numPr>
                <w:ilvl w:val="0"/>
                <w:numId w:val="0"/>
              </w:numPr>
              <w:spacing w:before="40" w:after="40"/>
              <w:rPr>
                <w:b/>
                <w:bCs/>
                <w:color w:val="FFFFFF" w:themeColor="background1"/>
                <w:sz w:val="20"/>
                <w:szCs w:val="20"/>
                <w:lang w:eastAsia="x-none"/>
              </w:rPr>
            </w:pPr>
          </w:p>
        </w:tc>
      </w:tr>
      <w:tr w:rsidR="00512842" w:rsidRPr="00F12F7A" w14:paraId="15F531B3" w14:textId="77777777" w:rsidTr="455249BF">
        <w:tc>
          <w:tcPr>
            <w:tcW w:w="1843" w:type="dxa"/>
            <w:shd w:val="clear" w:color="auto" w:fill="E7E6E6" w:themeFill="background2"/>
          </w:tcPr>
          <w:p w14:paraId="55424E47"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Name</w:t>
            </w:r>
          </w:p>
        </w:tc>
        <w:tc>
          <w:tcPr>
            <w:tcW w:w="7178" w:type="dxa"/>
            <w:shd w:val="clear" w:color="auto" w:fill="auto"/>
          </w:tcPr>
          <w:p w14:paraId="6BC1DCD9"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p w14:paraId="07424F9F" w14:textId="77777777" w:rsidR="00512842" w:rsidRPr="00324988" w:rsidRDefault="00512842" w:rsidP="00BC68CE">
            <w:pPr>
              <w:tabs>
                <w:tab w:val="left" w:pos="709"/>
                <w:tab w:val="left" w:pos="1418"/>
                <w:tab w:val="left" w:pos="2126"/>
                <w:tab w:val="right" w:pos="9356"/>
              </w:tabs>
              <w:overflowPunct w:val="0"/>
              <w:autoSpaceDE w:val="0"/>
              <w:autoSpaceDN w:val="0"/>
              <w:adjustRightInd w:val="0"/>
              <w:spacing w:before="40" w:after="40" w:line="276" w:lineRule="auto"/>
              <w:textAlignment w:val="baseline"/>
              <w:rPr>
                <w:b/>
                <w:bCs/>
                <w:szCs w:val="20"/>
                <w:lang w:eastAsia="x-none"/>
              </w:rPr>
            </w:pPr>
          </w:p>
        </w:tc>
      </w:tr>
      <w:tr w:rsidR="00512842" w:rsidRPr="00F12F7A" w14:paraId="627A5D4D" w14:textId="77777777" w:rsidTr="455249BF">
        <w:tc>
          <w:tcPr>
            <w:tcW w:w="1843" w:type="dxa"/>
            <w:shd w:val="clear" w:color="auto" w:fill="E7E6E6" w:themeFill="background2"/>
          </w:tcPr>
          <w:p w14:paraId="7A805692"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Position title</w:t>
            </w:r>
          </w:p>
        </w:tc>
        <w:tc>
          <w:tcPr>
            <w:tcW w:w="7178" w:type="dxa"/>
            <w:shd w:val="clear" w:color="auto" w:fill="auto"/>
          </w:tcPr>
          <w:p w14:paraId="2886283C" w14:textId="77777777" w:rsidR="00512842" w:rsidRPr="00324988" w:rsidRDefault="00512842" w:rsidP="00BC68CE">
            <w:pPr>
              <w:pStyle w:val="ListBullet"/>
              <w:numPr>
                <w:ilvl w:val="0"/>
                <w:numId w:val="0"/>
              </w:numPr>
              <w:spacing w:before="40" w:after="40"/>
              <w:rPr>
                <w:b/>
                <w:bCs/>
                <w:sz w:val="20"/>
                <w:szCs w:val="20"/>
                <w:lang w:val="x-none" w:eastAsia="x-none"/>
              </w:rPr>
            </w:pPr>
          </w:p>
          <w:p w14:paraId="3DC24FC0"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512C9D8B" w14:textId="77777777" w:rsidTr="455249BF">
        <w:tc>
          <w:tcPr>
            <w:tcW w:w="1843" w:type="dxa"/>
            <w:shd w:val="clear" w:color="auto" w:fill="E7E6E6" w:themeFill="background2"/>
          </w:tcPr>
          <w:p w14:paraId="0B5A4A0A"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Division and department</w:t>
            </w:r>
          </w:p>
        </w:tc>
        <w:tc>
          <w:tcPr>
            <w:tcW w:w="7178" w:type="dxa"/>
            <w:shd w:val="clear" w:color="auto" w:fill="auto"/>
          </w:tcPr>
          <w:p w14:paraId="21D706CD" w14:textId="77777777" w:rsidR="00512842" w:rsidRPr="00324988" w:rsidRDefault="00512842" w:rsidP="00BC68CE">
            <w:pPr>
              <w:pStyle w:val="ListBullet"/>
              <w:numPr>
                <w:ilvl w:val="0"/>
                <w:numId w:val="0"/>
              </w:numPr>
              <w:spacing w:before="40" w:after="40"/>
              <w:rPr>
                <w:b/>
                <w:bCs/>
                <w:sz w:val="20"/>
                <w:szCs w:val="20"/>
                <w:lang w:val="x-none" w:eastAsia="x-none"/>
              </w:rPr>
            </w:pPr>
          </w:p>
        </w:tc>
      </w:tr>
      <w:tr w:rsidR="00512842" w:rsidRPr="00F12F7A" w14:paraId="09668865" w14:textId="77777777" w:rsidTr="455249BF">
        <w:trPr>
          <w:trHeight w:val="300"/>
        </w:trPr>
        <w:tc>
          <w:tcPr>
            <w:tcW w:w="1843" w:type="dxa"/>
            <w:shd w:val="clear" w:color="auto" w:fill="E7E6E6" w:themeFill="background2"/>
          </w:tcPr>
          <w:p w14:paraId="37A4CABE"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Signed</w:t>
            </w:r>
          </w:p>
        </w:tc>
        <w:tc>
          <w:tcPr>
            <w:tcW w:w="7178" w:type="dxa"/>
            <w:shd w:val="clear" w:color="auto" w:fill="auto"/>
          </w:tcPr>
          <w:p w14:paraId="4802AE6B" w14:textId="77777777" w:rsidR="00512842" w:rsidRPr="00324988" w:rsidRDefault="00512842" w:rsidP="00BC68CE">
            <w:pPr>
              <w:pStyle w:val="ListBullet"/>
              <w:numPr>
                <w:ilvl w:val="0"/>
                <w:numId w:val="0"/>
              </w:numPr>
              <w:spacing w:before="40" w:after="40"/>
              <w:rPr>
                <w:b/>
                <w:bCs/>
                <w:sz w:val="20"/>
                <w:szCs w:val="20"/>
                <w:lang w:val="x-none" w:eastAsia="x-none"/>
              </w:rPr>
            </w:pPr>
          </w:p>
          <w:p w14:paraId="29EA1F15" w14:textId="77777777" w:rsidR="00512842" w:rsidRPr="00324988" w:rsidRDefault="00512842" w:rsidP="00BC68CE">
            <w:pPr>
              <w:pStyle w:val="ListBullet"/>
              <w:numPr>
                <w:ilvl w:val="0"/>
                <w:numId w:val="0"/>
              </w:numPr>
              <w:spacing w:before="40" w:after="40"/>
              <w:rPr>
                <w:b/>
                <w:bCs/>
                <w:sz w:val="20"/>
                <w:szCs w:val="20"/>
                <w:lang w:val="x-none" w:eastAsia="x-none"/>
              </w:rPr>
            </w:pPr>
          </w:p>
          <w:p w14:paraId="2E0B7A7B" w14:textId="4B48B36B" w:rsidR="00512842" w:rsidRPr="00324988" w:rsidRDefault="00512842" w:rsidP="11A82C84">
            <w:pPr>
              <w:pStyle w:val="ListBullet"/>
              <w:numPr>
                <w:ilvl w:val="0"/>
                <w:numId w:val="0"/>
              </w:numPr>
              <w:spacing w:before="40" w:after="40"/>
              <w:ind w:left="340"/>
              <w:rPr>
                <w:b/>
                <w:bCs/>
                <w:szCs w:val="22"/>
                <w:lang w:val="x-none" w:eastAsia="x-none"/>
              </w:rPr>
            </w:pPr>
          </w:p>
        </w:tc>
      </w:tr>
      <w:tr w:rsidR="00512842" w:rsidRPr="00F12F7A" w14:paraId="74F8C8CC" w14:textId="77777777" w:rsidTr="455249BF">
        <w:tc>
          <w:tcPr>
            <w:tcW w:w="1843" w:type="dxa"/>
            <w:shd w:val="clear" w:color="auto" w:fill="E7E6E6" w:themeFill="background2"/>
          </w:tcPr>
          <w:p w14:paraId="3D8B37A6" w14:textId="77777777" w:rsidR="00512842" w:rsidRPr="00324988" w:rsidRDefault="00512842" w:rsidP="00BC68CE">
            <w:pPr>
              <w:pStyle w:val="ListBullet"/>
              <w:numPr>
                <w:ilvl w:val="0"/>
                <w:numId w:val="0"/>
              </w:numPr>
              <w:spacing w:before="40" w:after="40"/>
              <w:rPr>
                <w:b/>
                <w:sz w:val="20"/>
                <w:szCs w:val="20"/>
              </w:rPr>
            </w:pPr>
            <w:r w:rsidRPr="00324988">
              <w:rPr>
                <w:b/>
                <w:sz w:val="20"/>
                <w:szCs w:val="20"/>
              </w:rPr>
              <w:t>Date</w:t>
            </w:r>
          </w:p>
        </w:tc>
        <w:tc>
          <w:tcPr>
            <w:tcW w:w="7178" w:type="dxa"/>
            <w:shd w:val="clear" w:color="auto" w:fill="auto"/>
          </w:tcPr>
          <w:p w14:paraId="20E2B48C" w14:textId="77777777" w:rsidR="00512842" w:rsidRPr="00324988" w:rsidRDefault="00512842" w:rsidP="00BC68CE">
            <w:pPr>
              <w:pStyle w:val="ListBullet"/>
              <w:numPr>
                <w:ilvl w:val="0"/>
                <w:numId w:val="0"/>
              </w:numPr>
              <w:spacing w:before="40" w:after="40"/>
              <w:rPr>
                <w:b/>
                <w:bCs/>
                <w:sz w:val="20"/>
                <w:szCs w:val="20"/>
                <w:lang w:val="x-none" w:eastAsia="x-none"/>
              </w:rPr>
            </w:pPr>
          </w:p>
          <w:p w14:paraId="34351F26" w14:textId="77777777" w:rsidR="00512842" w:rsidRPr="00324988" w:rsidRDefault="00512842" w:rsidP="00BC68CE">
            <w:pPr>
              <w:pStyle w:val="ListBullet"/>
              <w:numPr>
                <w:ilvl w:val="0"/>
                <w:numId w:val="0"/>
              </w:numPr>
              <w:spacing w:before="40" w:after="40"/>
              <w:rPr>
                <w:b/>
                <w:bCs/>
                <w:sz w:val="20"/>
                <w:szCs w:val="20"/>
                <w:lang w:val="x-none" w:eastAsia="x-none"/>
              </w:rPr>
            </w:pPr>
          </w:p>
        </w:tc>
      </w:tr>
    </w:tbl>
    <w:p w14:paraId="073C2BB4" w14:textId="77777777" w:rsidR="00512842" w:rsidRDefault="00512842" w:rsidP="00BC68CE">
      <w:pPr>
        <w:pStyle w:val="NormalHeader1"/>
        <w:shd w:val="clear" w:color="auto" w:fill="FFFFFF"/>
        <w:ind w:left="0"/>
        <w:jc w:val="left"/>
        <w:rPr>
          <w:b/>
          <w:color w:val="000000"/>
          <w:lang w:val="en-AU"/>
        </w:rPr>
      </w:pPr>
    </w:p>
    <w:p w14:paraId="0D38BD03" w14:textId="4B53B31B" w:rsidR="00512842" w:rsidRDefault="00512842" w:rsidP="11A82C84">
      <w:pPr>
        <w:pStyle w:val="NormalHeader1"/>
        <w:shd w:val="clear" w:color="auto" w:fill="FFFFFF" w:themeFill="background1"/>
        <w:ind w:left="0"/>
        <w:jc w:val="left"/>
        <w:rPr>
          <w:b/>
          <w:bCs/>
          <w:color w:val="000000"/>
          <w:lang w:val="en-AU"/>
        </w:rPr>
      </w:pPr>
    </w:p>
    <w:p w14:paraId="54B7C79F" w14:textId="77777777" w:rsidR="00512842" w:rsidRPr="00CA5995" w:rsidRDefault="00512842" w:rsidP="00CA5995">
      <w:pPr>
        <w:shd w:val="clear" w:color="auto" w:fill="FFFFFF"/>
        <w:rPr>
          <w:szCs w:val="24"/>
        </w:rPr>
      </w:pPr>
      <w:r w:rsidRPr="00CA5995">
        <w:rPr>
          <w:szCs w:val="24"/>
          <w:highlight w:val="yellow"/>
        </w:rPr>
        <w:t xml:space="preserve">(Insert </w:t>
      </w:r>
      <w:r>
        <w:rPr>
          <w:szCs w:val="24"/>
          <w:highlight w:val="yellow"/>
        </w:rPr>
        <w:t xml:space="preserve">any </w:t>
      </w:r>
      <w:r w:rsidRPr="00CA5995">
        <w:rPr>
          <w:szCs w:val="24"/>
          <w:highlight w:val="yellow"/>
        </w:rPr>
        <w:t xml:space="preserve">additional </w:t>
      </w:r>
      <w:r>
        <w:rPr>
          <w:szCs w:val="24"/>
          <w:highlight w:val="yellow"/>
        </w:rPr>
        <w:t>signatories</w:t>
      </w:r>
      <w:r w:rsidRPr="00CA5995">
        <w:rPr>
          <w:szCs w:val="24"/>
          <w:highlight w:val="yellow"/>
        </w:rPr>
        <w:t>, if applicable).</w:t>
      </w:r>
    </w:p>
    <w:p w14:paraId="29720D0F" w14:textId="77777777" w:rsidR="00512842" w:rsidRDefault="00512842" w:rsidP="455249BF">
      <w:pPr>
        <w:spacing w:line="259" w:lineRule="auto"/>
        <w:rPr>
          <w:rFonts w:eastAsia="Times New Roman" w:cs="Times New Roman"/>
          <w:b/>
          <w:bCs/>
          <w:color w:val="000000"/>
          <w:sz w:val="22"/>
          <w:lang w:eastAsia="x-none"/>
        </w:rPr>
      </w:pPr>
      <w:r w:rsidRPr="455249BF">
        <w:rPr>
          <w:b/>
          <w:bCs/>
          <w:color w:val="000000" w:themeColor="text1"/>
        </w:rPr>
        <w:br w:type="page"/>
      </w:r>
    </w:p>
    <w:p w14:paraId="02675128" w14:textId="77777777" w:rsidR="00896CCF" w:rsidRDefault="00896CCF" w:rsidP="000658AB">
      <w:pPr>
        <w:pStyle w:val="Heading5"/>
        <w:rPr>
          <w:i/>
          <w:iCs/>
        </w:rPr>
      </w:pPr>
    </w:p>
    <w:p w14:paraId="517FB245" w14:textId="77777777" w:rsidR="00896CCF" w:rsidRDefault="00896CCF" w:rsidP="000658AB">
      <w:pPr>
        <w:pStyle w:val="Heading5"/>
        <w:rPr>
          <w:i/>
          <w:iCs/>
        </w:rPr>
      </w:pPr>
    </w:p>
    <w:p w14:paraId="758586A8" w14:textId="77777777" w:rsidR="00896CCF" w:rsidRDefault="00896CCF" w:rsidP="000658AB">
      <w:pPr>
        <w:pStyle w:val="Heading5"/>
        <w:rPr>
          <w:i/>
          <w:iCs/>
        </w:rPr>
      </w:pPr>
    </w:p>
    <w:p w14:paraId="176BBA50" w14:textId="5C2BA7AA" w:rsidR="00512842" w:rsidRPr="006B61ED" w:rsidRDefault="00512842" w:rsidP="455249BF">
      <w:pPr>
        <w:pStyle w:val="Heading5"/>
        <w:rPr>
          <w:b w:val="0"/>
          <w:i/>
          <w:iCs/>
        </w:rPr>
      </w:pPr>
      <w:r w:rsidRPr="455249BF">
        <w:rPr>
          <w:i/>
          <w:iCs/>
        </w:rPr>
        <w:t>Evaluation plan template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512842" w14:paraId="36298D09" w14:textId="77777777" w:rsidTr="455249BF">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AD75BF1" w14:textId="77777777" w:rsidR="00512842" w:rsidRDefault="00512842" w:rsidP="00BC5E01">
            <w:pPr>
              <w:jc w:val="center"/>
              <w:rPr>
                <w:rFonts w:cs="Arial"/>
                <w:b/>
                <w:bCs/>
              </w:rPr>
            </w:pPr>
            <w:bookmarkStart w:id="151" w:name="_Hlk170226698"/>
            <w:r w:rsidRPr="455249BF">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2EEEDF6" w14:textId="77777777" w:rsidR="00512842" w:rsidRDefault="00512842" w:rsidP="00BC5E01">
            <w:pPr>
              <w:jc w:val="center"/>
              <w:rPr>
                <w:rFonts w:cs="Arial"/>
              </w:rPr>
            </w:pPr>
            <w:r w:rsidRPr="455249BF">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32BE629" w14:textId="77777777" w:rsidR="00512842" w:rsidRDefault="00512842" w:rsidP="00BC5E01">
            <w:pPr>
              <w:jc w:val="center"/>
              <w:rPr>
                <w:rFonts w:cs="Arial"/>
              </w:rPr>
            </w:pPr>
            <w:r w:rsidRPr="455249BF">
              <w:rPr>
                <w:rFonts w:cs="Arial"/>
                <w:b/>
                <w:bCs/>
                <w:color w:val="FFFFFF" w:themeColor="background1"/>
              </w:rPr>
              <w:t>Comments</w:t>
            </w:r>
          </w:p>
        </w:tc>
      </w:tr>
      <w:tr w:rsidR="00512842" w:rsidRPr="00986344" w14:paraId="3FE6159B" w14:textId="77777777" w:rsidTr="455249BF">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3145973" w14:textId="77777777" w:rsidR="00512842" w:rsidRPr="00CF48F4" w:rsidRDefault="00512842" w:rsidP="00BC5E01">
            <w:pPr>
              <w:rPr>
                <w:rFonts w:cs="Arial"/>
                <w:sz w:val="16"/>
                <w:szCs w:val="16"/>
              </w:rPr>
            </w:pPr>
            <w:r w:rsidRPr="455249BF">
              <w:rPr>
                <w:rFonts w:cs="Arial"/>
                <w:sz w:val="16"/>
                <w:szCs w:val="16"/>
              </w:rPr>
              <w:t>v1.0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EB8800B" w14:textId="77777777" w:rsidR="00512842" w:rsidRPr="00CF48F4" w:rsidRDefault="00512842" w:rsidP="00BC5E01">
            <w:pPr>
              <w:rPr>
                <w:rFonts w:cs="Arial"/>
                <w:sz w:val="16"/>
                <w:szCs w:val="16"/>
              </w:rPr>
            </w:pPr>
            <w:r w:rsidRPr="455249BF">
              <w:rPr>
                <w:rFonts w:cs="Arial"/>
                <w:sz w:val="16"/>
                <w:szCs w:val="16"/>
              </w:rPr>
              <w:t>February 2020</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7151C29" w14:textId="77777777" w:rsidR="00512842" w:rsidRPr="00CF48F4" w:rsidRDefault="00512842" w:rsidP="00BC5E01">
            <w:pPr>
              <w:rPr>
                <w:rFonts w:cs="Arial"/>
                <w:sz w:val="16"/>
                <w:szCs w:val="16"/>
              </w:rPr>
            </w:pPr>
            <w:r w:rsidRPr="455249BF">
              <w:rPr>
                <w:rFonts w:cs="Arial"/>
                <w:sz w:val="16"/>
                <w:szCs w:val="16"/>
              </w:rPr>
              <w:t xml:space="preserve">Published </w:t>
            </w:r>
          </w:p>
        </w:tc>
      </w:tr>
      <w:tr w:rsidR="00512842" w14:paraId="518DE578" w14:textId="77777777" w:rsidTr="455249BF">
        <w:trPr>
          <w:trHeight w:val="300"/>
        </w:trPr>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8D7A46F" w14:textId="77777777" w:rsidR="00512842" w:rsidRPr="006B61ED" w:rsidRDefault="00512842" w:rsidP="00BC5E01">
            <w:pPr>
              <w:rPr>
                <w:rFonts w:cs="Arial"/>
                <w:sz w:val="16"/>
                <w:szCs w:val="16"/>
              </w:rPr>
            </w:pPr>
            <w:r w:rsidRPr="455249BF">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3CC4152" w14:textId="77777777" w:rsidR="00512842" w:rsidRDefault="00512842" w:rsidP="00BC5E01">
            <w:pPr>
              <w:rPr>
                <w:rFonts w:cs="Arial"/>
                <w:sz w:val="16"/>
                <w:szCs w:val="16"/>
              </w:rPr>
            </w:pPr>
            <w:r w:rsidRPr="455249BF">
              <w:rPr>
                <w:rFonts w:cs="Arial"/>
                <w:sz w:val="16"/>
                <w:szCs w:val="16"/>
              </w:rPr>
              <w:t>June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DF2982B" w14:textId="77777777" w:rsidR="00512842" w:rsidRDefault="00512842" w:rsidP="000658AB">
            <w:pPr>
              <w:rPr>
                <w:rFonts w:cs="Arial"/>
                <w:sz w:val="16"/>
                <w:szCs w:val="16"/>
              </w:rPr>
            </w:pPr>
            <w:r w:rsidRPr="455249BF">
              <w:rPr>
                <w:rFonts w:cs="Arial"/>
                <w:sz w:val="16"/>
                <w:szCs w:val="16"/>
              </w:rPr>
              <w:t>Minor updates made – highlights:</w:t>
            </w:r>
          </w:p>
          <w:p w14:paraId="6EC477FE" w14:textId="77777777" w:rsidR="00512842" w:rsidRDefault="00512842" w:rsidP="00512842">
            <w:pPr>
              <w:pStyle w:val="ListParagraph"/>
              <w:numPr>
                <w:ilvl w:val="0"/>
                <w:numId w:val="10"/>
              </w:numPr>
              <w:spacing w:after="0" w:line="260" w:lineRule="exact"/>
              <w:rPr>
                <w:rFonts w:cs="Arial"/>
                <w:sz w:val="16"/>
                <w:szCs w:val="16"/>
              </w:rPr>
            </w:pPr>
            <w:r w:rsidRPr="455249BF">
              <w:rPr>
                <w:rFonts w:cs="Arial"/>
                <w:sz w:val="16"/>
                <w:szCs w:val="16"/>
              </w:rPr>
              <w:t>DHPW corporate branding</w:t>
            </w:r>
          </w:p>
          <w:p w14:paraId="023C4B54" w14:textId="77777777" w:rsidR="00512842" w:rsidRDefault="00512842" w:rsidP="00512842">
            <w:pPr>
              <w:pStyle w:val="ListParagraph"/>
              <w:numPr>
                <w:ilvl w:val="0"/>
                <w:numId w:val="10"/>
              </w:numPr>
              <w:spacing w:after="0" w:line="260" w:lineRule="exact"/>
              <w:rPr>
                <w:rFonts w:cs="Arial"/>
                <w:sz w:val="16"/>
                <w:szCs w:val="16"/>
              </w:rPr>
            </w:pPr>
            <w:r w:rsidRPr="455249BF">
              <w:rPr>
                <w:rFonts w:cs="Arial"/>
                <w:sz w:val="16"/>
                <w:szCs w:val="16"/>
              </w:rPr>
              <w:t>Hyperlinks verified and updated</w:t>
            </w:r>
          </w:p>
          <w:p w14:paraId="5E229953" w14:textId="77777777" w:rsidR="00512842" w:rsidRDefault="00512842" w:rsidP="00512842">
            <w:pPr>
              <w:pStyle w:val="ListParagraph"/>
              <w:numPr>
                <w:ilvl w:val="0"/>
                <w:numId w:val="10"/>
              </w:numPr>
              <w:spacing w:after="0" w:line="260" w:lineRule="exact"/>
              <w:rPr>
                <w:rFonts w:cs="Arial"/>
                <w:sz w:val="16"/>
                <w:szCs w:val="16"/>
              </w:rPr>
            </w:pPr>
            <w:r w:rsidRPr="455249BF">
              <w:rPr>
                <w:rFonts w:cs="Arial"/>
                <w:sz w:val="16"/>
                <w:szCs w:val="16"/>
              </w:rPr>
              <w:t>Updated and/or added version change log, document date, ‘Contact us’, ‘Disclaimer’ and ‘Administration’ sections</w:t>
            </w:r>
          </w:p>
          <w:p w14:paraId="7060EDC0" w14:textId="77777777" w:rsidR="00512842" w:rsidRPr="001A1609" w:rsidRDefault="00512842" w:rsidP="455249BF">
            <w:pPr>
              <w:pStyle w:val="ListParagraph"/>
              <w:numPr>
                <w:ilvl w:val="0"/>
                <w:numId w:val="10"/>
              </w:numPr>
              <w:spacing w:after="0" w:line="260" w:lineRule="exact"/>
              <w:rPr>
                <w:rFonts w:cs="Arial"/>
                <w:sz w:val="16"/>
                <w:szCs w:val="16"/>
              </w:rPr>
            </w:pPr>
            <w:r w:rsidRPr="455249BF">
              <w:rPr>
                <w:rFonts w:cs="Arial"/>
                <w:sz w:val="16"/>
                <w:szCs w:val="16"/>
              </w:rPr>
              <w:t>Updated and/or removed contextual policy information</w:t>
            </w:r>
          </w:p>
        </w:tc>
      </w:tr>
      <w:bookmarkEnd w:id="151"/>
    </w:tbl>
    <w:p w14:paraId="4BA91D36" w14:textId="77777777" w:rsidR="00512842" w:rsidRDefault="00512842" w:rsidP="000658AB">
      <w:pPr>
        <w:spacing w:before="120"/>
        <w:rPr>
          <w:b/>
          <w:bCs/>
        </w:rPr>
      </w:pPr>
    </w:p>
    <w:p w14:paraId="31D27AAF" w14:textId="77777777" w:rsidR="00512842" w:rsidRDefault="00512842" w:rsidP="000658AB">
      <w:pPr>
        <w:spacing w:before="120"/>
        <w:rPr>
          <w:b/>
          <w:bCs/>
        </w:rPr>
      </w:pPr>
    </w:p>
    <w:p w14:paraId="72B94BC9" w14:textId="77777777" w:rsidR="00512842" w:rsidRDefault="00512842" w:rsidP="000658AB">
      <w:pPr>
        <w:spacing w:before="120"/>
        <w:rPr>
          <w:b/>
          <w:bCs/>
        </w:rPr>
      </w:pPr>
    </w:p>
    <w:p w14:paraId="1171E154" w14:textId="77777777" w:rsidR="00512842" w:rsidRPr="009D3E59" w:rsidRDefault="00512842" w:rsidP="000658AB">
      <w:pPr>
        <w:spacing w:before="120"/>
        <w:rPr>
          <w:rFonts w:eastAsia="Calibri"/>
          <w:b/>
          <w:bCs/>
        </w:rPr>
      </w:pPr>
      <w:r>
        <w:rPr>
          <w:noProof/>
        </w:rPr>
        <w:drawing>
          <wp:anchor distT="0" distB="0" distL="114300" distR="114300" simplePos="0" relativeHeight="251658240" behindDoc="0" locked="0" layoutInCell="1" allowOverlap="1" wp14:anchorId="1C02C44B" wp14:editId="782BFE0A">
            <wp:simplePos x="0" y="0"/>
            <wp:positionH relativeFrom="column">
              <wp:posOffset>-28575</wp:posOffset>
            </wp:positionH>
            <wp:positionV relativeFrom="paragraph">
              <wp:posOffset>225425</wp:posOffset>
            </wp:positionV>
            <wp:extent cx="892175" cy="352425"/>
            <wp:effectExtent l="0" t="0" r="3175" b="9525"/>
            <wp:wrapSquare wrapText="bothSides"/>
            <wp:docPr id="1186778278" name="Picture 40671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711832"/>
                    <pic:cNvPicPr/>
                  </pic:nvPicPr>
                  <pic:blipFill>
                    <a:blip r:embed="rId14">
                      <a:extLst>
                        <a:ext uri="{28A0092B-C50C-407E-A947-70E740481C1C}">
                          <a14:useLocalDpi xmlns:a14="http://schemas.microsoft.com/office/drawing/2010/main" val="0"/>
                        </a:ext>
                      </a:extLst>
                    </a:blip>
                    <a:stretch>
                      <a:fillRect/>
                    </a:stretch>
                  </pic:blipFill>
                  <pic:spPr>
                    <a:xfrm>
                      <a:off x="0" y="0"/>
                      <a:ext cx="892175" cy="352425"/>
                    </a:xfrm>
                    <a:prstGeom prst="rect">
                      <a:avLst/>
                    </a:prstGeom>
                  </pic:spPr>
                </pic:pic>
              </a:graphicData>
            </a:graphic>
            <wp14:sizeRelH relativeFrom="page">
              <wp14:pctWidth>0</wp14:pctWidth>
            </wp14:sizeRelH>
            <wp14:sizeRelV relativeFrom="page">
              <wp14:pctHeight>0</wp14:pctHeight>
            </wp14:sizeRelV>
          </wp:anchor>
        </w:drawing>
      </w:r>
      <w:r w:rsidRPr="009D3E59">
        <w:rPr>
          <w:rFonts w:eastAsia="Calibri"/>
          <w:b/>
          <w:bCs/>
        </w:rPr>
        <w:t>The State of Queensland (Department of Housing and Public Works) 2025</w:t>
      </w:r>
    </w:p>
    <w:p w14:paraId="58DE080A" w14:textId="77777777" w:rsidR="00512842" w:rsidRPr="009D3E59" w:rsidRDefault="00512842" w:rsidP="000658AB">
      <w:pPr>
        <w:jc w:val="both"/>
        <w:rPr>
          <w:rFonts w:eastAsia="Calibri"/>
        </w:rPr>
      </w:pPr>
      <w:hyperlink r:id="rId15" w:history="1">
        <w:r w:rsidRPr="009D3E59">
          <w:rPr>
            <w:rFonts w:eastAsia="Calibri"/>
            <w:color w:val="008D97"/>
            <w:u w:val="single"/>
          </w:rPr>
          <w:t>http://creativecommons.org/licenses/by/4.0/deed.en</w:t>
        </w:r>
      </w:hyperlink>
    </w:p>
    <w:p w14:paraId="58E74E22" w14:textId="77777777" w:rsidR="00512842" w:rsidRPr="009D3E59" w:rsidRDefault="00512842" w:rsidP="000658AB">
      <w:pPr>
        <w:jc w:val="both"/>
        <w:rPr>
          <w:rFonts w:eastAsia="Calibri"/>
        </w:rPr>
      </w:pPr>
      <w:r w:rsidRPr="455249BF">
        <w:rPr>
          <w:rFonts w:eastAsia="Calibri"/>
        </w:rPr>
        <w:t>This work is licensed under a Creative Commons Attribution 4.0 Australia Licence. You are free to copy, communicate and adapt this work, as long as you attribute by citing ‘Evaluation plan template, State of Queensland (Department of Housing and Public Works) 2025’.</w:t>
      </w:r>
    </w:p>
    <w:p w14:paraId="3CAD5AC6" w14:textId="77777777" w:rsidR="00512842" w:rsidRPr="009D3E59" w:rsidRDefault="00512842" w:rsidP="455249BF">
      <w:pPr>
        <w:keepNext/>
        <w:keepLines/>
        <w:spacing w:before="60" w:after="60"/>
        <w:outlineLvl w:val="4"/>
        <w:rPr>
          <w:b/>
          <w:bCs/>
          <w:color w:val="000000"/>
        </w:rPr>
      </w:pPr>
      <w:r w:rsidRPr="455249BF">
        <w:rPr>
          <w:b/>
          <w:bCs/>
          <w:color w:val="000000" w:themeColor="text1"/>
        </w:rPr>
        <w:t>Contact us</w:t>
      </w:r>
    </w:p>
    <w:p w14:paraId="61803166" w14:textId="77777777" w:rsidR="00512842" w:rsidRPr="009D3E59" w:rsidRDefault="00512842" w:rsidP="000658AB">
      <w:pPr>
        <w:rPr>
          <w:rFonts w:eastAsia="Calibri"/>
        </w:rPr>
      </w:pPr>
      <w:r w:rsidRPr="009D3E59">
        <w:rPr>
          <w:rFonts w:eastAsia="Calibri"/>
        </w:rPr>
        <w:t xml:space="preserve">We are committed to continuous improvement. If you have any suggestions about how we can improve this document, or if you have any questions, contact us at </w:t>
      </w:r>
      <w:hyperlink r:id="rId16" w:history="1">
        <w:r w:rsidRPr="009D3E59">
          <w:rPr>
            <w:rFonts w:eastAsia="Calibri"/>
            <w:color w:val="008D97"/>
            <w:u w:val="single"/>
          </w:rPr>
          <w:t>betterprocurement@epw.qld.gov.au</w:t>
        </w:r>
      </w:hyperlink>
      <w:r w:rsidRPr="455249BF">
        <w:rPr>
          <w:rFonts w:eastAsia="Calibri"/>
        </w:rPr>
        <w:t>.</w:t>
      </w:r>
    </w:p>
    <w:p w14:paraId="0DF3FD3C" w14:textId="77777777" w:rsidR="00512842" w:rsidRPr="009D3E59" w:rsidRDefault="00512842" w:rsidP="455249BF">
      <w:pPr>
        <w:keepNext/>
        <w:keepLines/>
        <w:spacing w:before="60" w:after="60"/>
        <w:outlineLvl w:val="4"/>
        <w:rPr>
          <w:b/>
          <w:bCs/>
          <w:color w:val="000000"/>
        </w:rPr>
      </w:pPr>
      <w:r w:rsidRPr="455249BF">
        <w:rPr>
          <w:b/>
          <w:bCs/>
          <w:color w:val="000000" w:themeColor="text1"/>
        </w:rPr>
        <w:t>Disclaimer</w:t>
      </w:r>
    </w:p>
    <w:p w14:paraId="64469ED7" w14:textId="77777777" w:rsidR="00512842" w:rsidRPr="009D3E59" w:rsidRDefault="00512842" w:rsidP="000658AB">
      <w:pPr>
        <w:rPr>
          <w:rFonts w:eastAsia="Calibri"/>
        </w:rPr>
      </w:pPr>
      <w:r w:rsidRPr="455249BF">
        <w:rPr>
          <w:rFonts w:eastAsia="Calibri"/>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04489937" w14:textId="77777777" w:rsidR="00512842" w:rsidRPr="009D3E59" w:rsidRDefault="00512842" w:rsidP="000658AB">
      <w:pPr>
        <w:rPr>
          <w:rFonts w:eastAsia="Calibri"/>
        </w:rPr>
      </w:pPr>
      <w:r w:rsidRPr="455249BF">
        <w:rPr>
          <w:rFonts w:eastAsia="Calibri"/>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702A972A" w14:textId="77777777" w:rsidR="00512842" w:rsidRPr="009D3E59" w:rsidRDefault="00512842" w:rsidP="455249BF">
      <w:pPr>
        <w:keepNext/>
        <w:keepLines/>
        <w:spacing w:before="120" w:after="120"/>
        <w:outlineLvl w:val="4"/>
        <w:rPr>
          <w:b/>
          <w:bCs/>
          <w:color w:val="000000"/>
        </w:rPr>
      </w:pPr>
      <w:r w:rsidRPr="455249BF">
        <w:rPr>
          <w:b/>
          <w:bCs/>
          <w:color w:val="000000" w:themeColor="text1"/>
        </w:rPr>
        <w:t>Administration</w:t>
      </w:r>
    </w:p>
    <w:p w14:paraId="2CF60B56" w14:textId="77777777" w:rsidR="00512842" w:rsidRPr="00E70F12" w:rsidRDefault="00512842" w:rsidP="000658AB">
      <w:pPr>
        <w:rPr>
          <w:highlight w:val="magenta"/>
        </w:rPr>
      </w:pPr>
      <w:r w:rsidRPr="455249BF">
        <w:rPr>
          <w:rFonts w:eastAsia="Calibri"/>
        </w:rPr>
        <w:t>Version 1.1 of this document replaces all previous versions of this document and takes effect immediately.</w:t>
      </w:r>
    </w:p>
    <w:p w14:paraId="761DBD6D" w14:textId="77777777" w:rsidR="00512842" w:rsidRDefault="00512842"/>
    <w:p w14:paraId="69C7E7B8" w14:textId="77777777" w:rsidR="007A4B81" w:rsidRPr="007A4B81" w:rsidRDefault="007A4B81" w:rsidP="007A4B81"/>
    <w:sectPr w:rsidR="007A4B81" w:rsidRPr="007A4B81" w:rsidSect="00D33D1F">
      <w:headerReference w:type="default" r:id="rId17"/>
      <w:footerReference w:type="default" r:id="rId18"/>
      <w:headerReference w:type="first" r:id="rId19"/>
      <w:footerReference w:type="first" r:id="rId20"/>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1780A" w14:textId="77777777" w:rsidR="0067280F" w:rsidRDefault="0067280F" w:rsidP="00F752DB">
      <w:pPr>
        <w:spacing w:after="0"/>
      </w:pPr>
      <w:r>
        <w:separator/>
      </w:r>
    </w:p>
  </w:endnote>
  <w:endnote w:type="continuationSeparator" w:id="0">
    <w:p w14:paraId="6691E104" w14:textId="77777777" w:rsidR="0067280F" w:rsidRDefault="0067280F"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0F5D30FE" w:rsidR="007A7AD0" w:rsidRPr="00381F07" w:rsidRDefault="00512842" w:rsidP="00D33D1F">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QGP</w:t>
    </w:r>
    <w:r w:rsidR="00B84D7E">
      <w:rPr>
        <w:noProof/>
        <w:color w:val="404040" w:themeColor="text1" w:themeTint="BF"/>
      </w:rPr>
      <w:t>-25-012</w:t>
    </w:r>
    <w:r w:rsidR="00D33D1F">
      <w:rPr>
        <w:noProof/>
        <w:color w:val="404040" w:themeColor="text1" w:themeTint="BF"/>
      </w:rPr>
      <w:tab/>
    </w:r>
    <w:r w:rsidR="00D33D1F">
      <w:rPr>
        <w:noProof/>
        <w:color w:val="404040" w:themeColor="text1" w:themeTint="BF"/>
      </w:rPr>
      <w:tab/>
    </w:r>
    <w:r w:rsidR="00D33D1F">
      <w:rPr>
        <w:noProof/>
        <w:color w:val="404040" w:themeColor="text1" w:themeTint="BF"/>
      </w:rPr>
      <w:fldChar w:fldCharType="begin"/>
    </w:r>
    <w:r w:rsidR="00D33D1F">
      <w:rPr>
        <w:noProof/>
        <w:color w:val="404040" w:themeColor="text1" w:themeTint="BF"/>
      </w:rPr>
      <w:instrText xml:space="preserve"> PAGE   \* MERGEFORMAT </w:instrText>
    </w:r>
    <w:r w:rsidR="00D33D1F">
      <w:rPr>
        <w:noProof/>
        <w:color w:val="404040" w:themeColor="text1" w:themeTint="BF"/>
      </w:rPr>
      <w:fldChar w:fldCharType="separate"/>
    </w:r>
    <w:r w:rsidR="00D33D1F">
      <w:rPr>
        <w:noProof/>
        <w:color w:val="404040" w:themeColor="text1" w:themeTint="BF"/>
      </w:rPr>
      <w:t>2</w:t>
    </w:r>
    <w:r w:rsidR="00D33D1F">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190C" w14:textId="615870EE" w:rsidR="000140F8" w:rsidRDefault="00664AA6" w:rsidP="00664AA6">
    <w:pPr>
      <w:pStyle w:val="Footer"/>
      <w:tabs>
        <w:tab w:val="clear" w:pos="4513"/>
        <w:tab w:val="clear" w:pos="9026"/>
        <w:tab w:val="right" w:pos="9498"/>
      </w:tabs>
      <w:ind w:left="-142" w:right="-472"/>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2155" w14:textId="77777777" w:rsidR="0067280F" w:rsidRDefault="0067280F" w:rsidP="00F752DB">
      <w:pPr>
        <w:spacing w:after="0"/>
      </w:pPr>
      <w:r>
        <w:separator/>
      </w:r>
    </w:p>
  </w:footnote>
  <w:footnote w:type="continuationSeparator" w:id="0">
    <w:p w14:paraId="02533844" w14:textId="77777777" w:rsidR="0067280F" w:rsidRDefault="0067280F"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37CDE994" w:rsidR="00F752DB" w:rsidRPr="00AB0F2F" w:rsidRDefault="00512842" w:rsidP="00DD15AB">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Evaluation plan template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527B" w14:textId="6637D19F" w:rsidR="00987740" w:rsidRDefault="00700493">
    <w:pPr>
      <w:pStyle w:val="Header"/>
    </w:pPr>
    <w:r>
      <w:rPr>
        <w:noProof/>
      </w:rPr>
      <mc:AlternateContent>
        <mc:Choice Requires="wps">
          <w:drawing>
            <wp:anchor distT="0" distB="0" distL="114300" distR="114300" simplePos="0" relativeHeight="251660288" behindDoc="0" locked="0" layoutInCell="1" allowOverlap="1" wp14:anchorId="1F25FBFA" wp14:editId="28DF8103">
              <wp:simplePos x="0" y="0"/>
              <wp:positionH relativeFrom="column">
                <wp:posOffset>-628650</wp:posOffset>
              </wp:positionH>
              <wp:positionV relativeFrom="paragraph">
                <wp:posOffset>-81280</wp:posOffset>
              </wp:positionV>
              <wp:extent cx="3854450"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noFill/>
                      <a:ln w="6350">
                        <a:noFill/>
                      </a:ln>
                    </wps:spPr>
                    <wps:txbx>
                      <w:txbxContent>
                        <w:p w14:paraId="2D81331A" w14:textId="77777777" w:rsidR="00700493" w:rsidRPr="00D73AB8" w:rsidRDefault="00700493" w:rsidP="00700493">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14:paraId="015896B1" w14:textId="77777777" w:rsidR="00CC2725" w:rsidRDefault="00CC2725" w:rsidP="00CC27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135E2971">
            <v:shapetype id="_x0000_t202" coordsize="21600,21600" o:spt="202" path="m,l,21600r21600,l21600,xe" w14:anchorId="1F25FBFA">
              <v:stroke joinstyle="miter"/>
              <v:path gradientshapeok="t" o:connecttype="rect"/>
            </v:shapetype>
            <v:shape id="Text Box 1" style="position:absolute;margin-left:-49.5pt;margin-top:-6.4pt;width:303.5pt;height: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">
              <v:textbox>
                <w:txbxContent>
                  <w:p w:rsidRPr="00D73AB8" w:rsidR="00700493" w:rsidP="00700493" w:rsidRDefault="00700493" w14:paraId="1A921F71" w14:textId="77777777">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p w:rsidR="00CC2725" w:rsidP="00CC2725" w:rsidRDefault="00CC2725" w14:paraId="672A6659" w14:textId="77777777"/>
                </w:txbxContent>
              </v:textbox>
            </v:shape>
          </w:pict>
        </mc:Fallback>
      </mc:AlternateContent>
    </w:r>
    <w:r>
      <w:rPr>
        <w:noProof/>
      </w:rPr>
      <w:drawing>
        <wp:anchor distT="0" distB="0" distL="114300" distR="114300" simplePos="0" relativeHeight="251658240" behindDoc="1" locked="0" layoutInCell="1" allowOverlap="1" wp14:anchorId="2881168B" wp14:editId="0671A9BD">
          <wp:simplePos x="0" y="0"/>
          <wp:positionH relativeFrom="page">
            <wp:posOffset>-12700</wp:posOffset>
          </wp:positionH>
          <wp:positionV relativeFrom="page">
            <wp:posOffset>-49530</wp:posOffset>
          </wp:positionV>
          <wp:extent cx="7573010" cy="10709275"/>
          <wp:effectExtent l="0" t="0" r="8890" b="0"/>
          <wp:wrapNone/>
          <wp:docPr id="278629440" name="Picture 278629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9440" name="Picture 2786294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3010" cy="10709275"/>
                  </a:xfrm>
                  <a:prstGeom prst="rect">
                    <a:avLst/>
                  </a:prstGeom>
                </pic:spPr>
              </pic:pic>
            </a:graphicData>
          </a:graphic>
          <wp14:sizeRelH relativeFrom="margin">
            <wp14:pctWidth>0</wp14:pctWidth>
          </wp14:sizeRelH>
          <wp14:sizeRelV relativeFrom="margin">
            <wp14:pctHeight>0</wp14:pctHeight>
          </wp14:sizeRelV>
        </wp:anchor>
      </w:drawing>
    </w:r>
  </w:p>
  <w:p w14:paraId="02387AB4" w14:textId="77777777" w:rsidR="00987740" w:rsidRDefault="00987740">
    <w:pPr>
      <w:pStyle w:val="Header"/>
    </w:pPr>
  </w:p>
  <w:p w14:paraId="502237FF" w14:textId="503E3F2F" w:rsidR="00987740" w:rsidRDefault="00987740">
    <w:pPr>
      <w:pStyle w:val="Header"/>
    </w:pPr>
  </w:p>
  <w:p w14:paraId="4AD412D7" w14:textId="796FE1C5" w:rsidR="00987740" w:rsidRDefault="00987740">
    <w:pPr>
      <w:pStyle w:val="Header"/>
    </w:pPr>
  </w:p>
  <w:p w14:paraId="0EAFD908" w14:textId="38AA966D" w:rsidR="000140F8" w:rsidRDefault="00014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8E26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057E48"/>
    <w:multiLevelType w:val="hybridMultilevel"/>
    <w:tmpl w:val="E4FC3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2931B30"/>
    <w:multiLevelType w:val="hybridMultilevel"/>
    <w:tmpl w:val="9378D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D205BE2"/>
    <w:multiLevelType w:val="hybridMultilevel"/>
    <w:tmpl w:val="8E5CE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745BBA"/>
    <w:multiLevelType w:val="hybridMultilevel"/>
    <w:tmpl w:val="8EE69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882CE8"/>
    <w:multiLevelType w:val="hybridMultilevel"/>
    <w:tmpl w:val="0E08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80872075">
    <w:abstractNumId w:val="1"/>
  </w:num>
  <w:num w:numId="2" w16cid:durableId="1421561814">
    <w:abstractNumId w:val="4"/>
  </w:num>
  <w:num w:numId="3" w16cid:durableId="525295331">
    <w:abstractNumId w:val="9"/>
  </w:num>
  <w:num w:numId="4" w16cid:durableId="228928596">
    <w:abstractNumId w:val="13"/>
  </w:num>
  <w:num w:numId="5" w16cid:durableId="1622687381">
    <w:abstractNumId w:val="2"/>
  </w:num>
  <w:num w:numId="6" w16cid:durableId="837504296">
    <w:abstractNumId w:val="3"/>
  </w:num>
  <w:num w:numId="7" w16cid:durableId="711660571">
    <w:abstractNumId w:val="5"/>
  </w:num>
  <w:num w:numId="8" w16cid:durableId="1041243632">
    <w:abstractNumId w:val="7"/>
  </w:num>
  <w:num w:numId="9" w16cid:durableId="1393429289">
    <w:abstractNumId w:val="0"/>
  </w:num>
  <w:num w:numId="10" w16cid:durableId="1980260995">
    <w:abstractNumId w:val="12"/>
  </w:num>
  <w:num w:numId="11" w16cid:durableId="1924873932">
    <w:abstractNumId w:val="8"/>
  </w:num>
  <w:num w:numId="12" w16cid:durableId="633144446">
    <w:abstractNumId w:val="10"/>
  </w:num>
  <w:num w:numId="13" w16cid:durableId="1350447652">
    <w:abstractNumId w:val="6"/>
  </w:num>
  <w:num w:numId="14" w16cid:durableId="1283682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40F8"/>
    <w:rsid w:val="000311A3"/>
    <w:rsid w:val="00071234"/>
    <w:rsid w:val="00071AA5"/>
    <w:rsid w:val="000A6D0B"/>
    <w:rsid w:val="000F1D6F"/>
    <w:rsid w:val="000F4BE1"/>
    <w:rsid w:val="00102597"/>
    <w:rsid w:val="00105D9D"/>
    <w:rsid w:val="00142FC9"/>
    <w:rsid w:val="00172C66"/>
    <w:rsid w:val="001A1609"/>
    <w:rsid w:val="001B5456"/>
    <w:rsid w:val="001E1A5F"/>
    <w:rsid w:val="00211A7F"/>
    <w:rsid w:val="0026101C"/>
    <w:rsid w:val="00284B8F"/>
    <w:rsid w:val="00381F07"/>
    <w:rsid w:val="003A1CD0"/>
    <w:rsid w:val="003F201C"/>
    <w:rsid w:val="004A0CF6"/>
    <w:rsid w:val="004E25E5"/>
    <w:rsid w:val="00512842"/>
    <w:rsid w:val="00532B7B"/>
    <w:rsid w:val="0055740A"/>
    <w:rsid w:val="00577783"/>
    <w:rsid w:val="005A7EB2"/>
    <w:rsid w:val="00611228"/>
    <w:rsid w:val="00664AA6"/>
    <w:rsid w:val="0067280F"/>
    <w:rsid w:val="00673C5E"/>
    <w:rsid w:val="006762F3"/>
    <w:rsid w:val="006C0D16"/>
    <w:rsid w:val="006F1F62"/>
    <w:rsid w:val="00700493"/>
    <w:rsid w:val="00701011"/>
    <w:rsid w:val="00723584"/>
    <w:rsid w:val="007A4B81"/>
    <w:rsid w:val="007A7AD0"/>
    <w:rsid w:val="007D039A"/>
    <w:rsid w:val="007D63B5"/>
    <w:rsid w:val="007F142A"/>
    <w:rsid w:val="00826C79"/>
    <w:rsid w:val="00847102"/>
    <w:rsid w:val="00896CCF"/>
    <w:rsid w:val="00987740"/>
    <w:rsid w:val="009908A1"/>
    <w:rsid w:val="009D6342"/>
    <w:rsid w:val="009F1357"/>
    <w:rsid w:val="00AB0F2F"/>
    <w:rsid w:val="00AC0BF3"/>
    <w:rsid w:val="00AC25FF"/>
    <w:rsid w:val="00AE4EF5"/>
    <w:rsid w:val="00AF404C"/>
    <w:rsid w:val="00B16FD7"/>
    <w:rsid w:val="00B33273"/>
    <w:rsid w:val="00B72A62"/>
    <w:rsid w:val="00B846B4"/>
    <w:rsid w:val="00B84D7E"/>
    <w:rsid w:val="00BF6E1D"/>
    <w:rsid w:val="00C54CF3"/>
    <w:rsid w:val="00CC2725"/>
    <w:rsid w:val="00CE29B0"/>
    <w:rsid w:val="00D33D1F"/>
    <w:rsid w:val="00D567A5"/>
    <w:rsid w:val="00D56E2A"/>
    <w:rsid w:val="00DA5293"/>
    <w:rsid w:val="00DD15AB"/>
    <w:rsid w:val="00E25477"/>
    <w:rsid w:val="00E453DF"/>
    <w:rsid w:val="00EF32F6"/>
    <w:rsid w:val="00F04ECB"/>
    <w:rsid w:val="00F502A1"/>
    <w:rsid w:val="00F752DB"/>
    <w:rsid w:val="00F81DE9"/>
    <w:rsid w:val="00F905BC"/>
    <w:rsid w:val="00FC7CB4"/>
    <w:rsid w:val="00FF3B6C"/>
    <w:rsid w:val="0E590DE6"/>
    <w:rsid w:val="11A82C84"/>
    <w:rsid w:val="441205D9"/>
    <w:rsid w:val="455249BF"/>
    <w:rsid w:val="53F88622"/>
    <w:rsid w:val="55B31869"/>
    <w:rsid w:val="5ADC64BF"/>
    <w:rsid w:val="5DD8DE51"/>
    <w:rsid w:val="6FCDF70C"/>
    <w:rsid w:val="70803C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B4"/>
    <w:pPr>
      <w:spacing w:line="240" w:lineRule="auto"/>
    </w:pPr>
    <w:rPr>
      <w:rFonts w:ascii="Arial" w:hAnsi="Arial"/>
      <w:sz w:val="20"/>
    </w:rPr>
  </w:style>
  <w:style w:type="paragraph" w:styleId="Heading1">
    <w:name w:val="heading 1"/>
    <w:basedOn w:val="Normal"/>
    <w:next w:val="Normal"/>
    <w:link w:val="Heading1Char"/>
    <w:uiPriority w:val="9"/>
    <w:qFormat/>
    <w:rsid w:val="00AC0BF3"/>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iPriority w:val="9"/>
    <w:unhideWhenUsed/>
    <w:qFormat/>
    <w:rsid w:val="00AC0BF3"/>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DD15AB"/>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3F201C"/>
    <w:pPr>
      <w:keepNext/>
      <w:keepLines/>
      <w:spacing w:before="120" w:after="120"/>
      <w:outlineLvl w:val="3"/>
    </w:pPr>
    <w:rPr>
      <w:rFonts w:ascii="Arial Nova" w:eastAsiaTheme="majorEastAsia" w:hAnsi="Arial Nova" w:cstheme="majorBidi"/>
      <w:iCs/>
      <w:color w:val="00B0F0"/>
      <w:sz w:val="22"/>
    </w:rPr>
  </w:style>
  <w:style w:type="paragraph" w:styleId="Heading5">
    <w:name w:val="heading 5"/>
    <w:basedOn w:val="Normal"/>
    <w:next w:val="Normal"/>
    <w:link w:val="Heading5Char"/>
    <w:uiPriority w:val="9"/>
    <w:unhideWhenUsed/>
    <w:qFormat/>
    <w:rsid w:val="00D33D1F"/>
    <w:pPr>
      <w:keepNext/>
      <w:keepLines/>
      <w:spacing w:before="120" w:after="12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AC0BF3"/>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AC0BF3"/>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DD15AB"/>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3F201C"/>
    <w:rPr>
      <w:rFonts w:ascii="Arial Nova" w:eastAsiaTheme="majorEastAsia" w:hAnsi="Arial Nova" w:cstheme="majorBidi"/>
      <w:iCs/>
      <w:color w:val="00B0F0"/>
    </w:rPr>
  </w:style>
  <w:style w:type="character" w:customStyle="1" w:styleId="Heading5Char">
    <w:name w:val="Heading 5 Char"/>
    <w:basedOn w:val="DefaultParagraphFont"/>
    <w:link w:val="Heading5"/>
    <w:uiPriority w:val="9"/>
    <w:rsid w:val="00D33D1F"/>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qFormat/>
    <w:rsid w:val="007D63B5"/>
    <w:pPr>
      <w:spacing w:after="0"/>
      <w:contextualSpacing/>
    </w:pPr>
    <w:rPr>
      <w:rFonts w:ascii="Arial Nova Light" w:eastAsiaTheme="majorEastAsia" w:hAnsi="Arial Nova Light" w:cstheme="majorBidi"/>
      <w:color w:val="007681" w:themeColor="accent6"/>
      <w:spacing w:val="-10"/>
      <w:kern w:val="28"/>
      <w:sz w:val="56"/>
      <w:szCs w:val="56"/>
    </w:rPr>
  </w:style>
  <w:style w:type="character" w:customStyle="1" w:styleId="TitleChar">
    <w:name w:val="Title Char"/>
    <w:basedOn w:val="DefaultParagraphFont"/>
    <w:link w:val="Title"/>
    <w:rsid w:val="007D63B5"/>
    <w:rPr>
      <w:rFonts w:ascii="Arial Nova Light" w:eastAsiaTheme="majorEastAsia" w:hAnsi="Arial Nova Light" w:cstheme="majorBidi"/>
      <w:color w:val="007681" w:themeColor="accent6"/>
      <w:spacing w:val="-10"/>
      <w:kern w:val="28"/>
      <w:sz w:val="56"/>
      <w:szCs w:val="56"/>
    </w:rPr>
  </w:style>
  <w:style w:type="paragraph" w:styleId="Subtitle">
    <w:name w:val="Subtitle"/>
    <w:basedOn w:val="Normal"/>
    <w:next w:val="Normal"/>
    <w:link w:val="SubtitleChar"/>
    <w:uiPriority w:val="11"/>
    <w:qFormat/>
    <w:rsid w:val="00DA5293"/>
    <w:pPr>
      <w:numPr>
        <w:ilvl w:val="1"/>
      </w:numPr>
      <w:spacing w:before="12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DA5293"/>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284B8F"/>
    <w:pPr>
      <w:pBdr>
        <w:top w:val="dotted" w:sz="8" w:space="10" w:color="595959" w:themeColor="text1" w:themeTint="A6"/>
        <w:bottom w:val="dotted" w:sz="8" w:space="10" w:color="595959" w:themeColor="text1" w:themeTint="A6"/>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284B8F"/>
    <w:rPr>
      <w:rFonts w:ascii="Arial Nova Light" w:hAnsi="Arial Nova Light"/>
      <w:iCs/>
      <w:color w:val="595959" w:themeColor="text1" w:themeTint="A6"/>
    </w:rPr>
  </w:style>
  <w:style w:type="character" w:styleId="Hyperlink">
    <w:name w:val="Hyperlink"/>
    <w:basedOn w:val="DefaultParagraphFont"/>
    <w:uiPriority w:val="99"/>
    <w:unhideWhenUsed/>
    <w:rsid w:val="003F201C"/>
    <w:rPr>
      <w:color w:val="00B0F0"/>
      <w:u w:val="single"/>
    </w:rPr>
  </w:style>
  <w:style w:type="character" w:styleId="UnresolvedMention">
    <w:name w:val="Unresolved Mention"/>
    <w:basedOn w:val="DefaultParagraphFont"/>
    <w:uiPriority w:val="99"/>
    <w:semiHidden/>
    <w:unhideWhenUsed/>
    <w:rsid w:val="007A4B81"/>
    <w:rPr>
      <w:color w:val="605E5C"/>
      <w:shd w:val="clear" w:color="auto" w:fill="E1DFDD"/>
    </w:rPr>
  </w:style>
  <w:style w:type="paragraph" w:styleId="NoSpacing">
    <w:name w:val="No Spacing"/>
    <w:uiPriority w:val="1"/>
    <w:qFormat/>
    <w:rsid w:val="00AC25FF"/>
    <w:pPr>
      <w:spacing w:after="0" w:line="240" w:lineRule="auto"/>
    </w:pPr>
    <w:rPr>
      <w:rFonts w:ascii="Arial" w:hAnsi="Arial"/>
      <w:sz w:val="20"/>
    </w:rPr>
  </w:style>
  <w:style w:type="character" w:styleId="FollowedHyperlink">
    <w:name w:val="FollowedHyperlink"/>
    <w:basedOn w:val="DefaultParagraphFont"/>
    <w:uiPriority w:val="99"/>
    <w:semiHidden/>
    <w:unhideWhenUsed/>
    <w:rsid w:val="00EF32F6"/>
    <w:rPr>
      <w:color w:val="954F72" w:themeColor="followedHyperlink"/>
      <w:u w:val="single"/>
    </w:rPr>
  </w:style>
  <w:style w:type="paragraph" w:styleId="TOCHeading">
    <w:name w:val="TOC Heading"/>
    <w:basedOn w:val="Heading1"/>
    <w:next w:val="Normal"/>
    <w:uiPriority w:val="39"/>
    <w:unhideWhenUsed/>
    <w:qFormat/>
    <w:rsid w:val="00512842"/>
    <w:pPr>
      <w:spacing w:before="240" w:after="0" w:line="259" w:lineRule="auto"/>
      <w:outlineLvl w:val="9"/>
    </w:pPr>
    <w:rPr>
      <w:rFonts w:asciiTheme="majorHAnsi" w:hAnsiTheme="majorHAnsi"/>
      <w:color w:val="7C012F" w:themeColor="accent1" w:themeShade="BF"/>
      <w:sz w:val="32"/>
      <w:lang w:val="en-US"/>
    </w:rPr>
  </w:style>
  <w:style w:type="paragraph" w:styleId="TOC1">
    <w:name w:val="toc 1"/>
    <w:basedOn w:val="Normal"/>
    <w:next w:val="Normal"/>
    <w:autoRedefine/>
    <w:uiPriority w:val="39"/>
    <w:unhideWhenUsed/>
    <w:qFormat/>
    <w:rsid w:val="00512842"/>
    <w:pPr>
      <w:tabs>
        <w:tab w:val="right" w:leader="dot" w:pos="9346"/>
      </w:tabs>
      <w:spacing w:after="100" w:line="260" w:lineRule="exact"/>
    </w:pPr>
  </w:style>
  <w:style w:type="paragraph" w:styleId="TOC2">
    <w:name w:val="toc 2"/>
    <w:basedOn w:val="Normal"/>
    <w:next w:val="Normal"/>
    <w:autoRedefine/>
    <w:uiPriority w:val="39"/>
    <w:unhideWhenUsed/>
    <w:qFormat/>
    <w:rsid w:val="00512842"/>
    <w:pPr>
      <w:tabs>
        <w:tab w:val="left" w:pos="660"/>
        <w:tab w:val="right" w:leader="dot" w:pos="9346"/>
      </w:tabs>
      <w:spacing w:after="100" w:line="260" w:lineRule="exact"/>
      <w:ind w:left="200"/>
    </w:pPr>
  </w:style>
  <w:style w:type="paragraph" w:customStyle="1" w:styleId="Tabletext">
    <w:name w:val="Table text"/>
    <w:basedOn w:val="Normal"/>
    <w:rsid w:val="00512842"/>
    <w:pPr>
      <w:spacing w:before="20" w:after="20" w:line="264" w:lineRule="auto"/>
    </w:pPr>
    <w:rPr>
      <w:rFonts w:eastAsia="Times New Roman" w:cs="Times New Roman"/>
      <w:szCs w:val="20"/>
    </w:rPr>
  </w:style>
  <w:style w:type="paragraph" w:customStyle="1" w:styleId="Tableheadings">
    <w:name w:val="Table headings"/>
    <w:basedOn w:val="Normal"/>
    <w:rsid w:val="00512842"/>
    <w:pPr>
      <w:spacing w:after="0" w:line="264" w:lineRule="auto"/>
    </w:pPr>
    <w:rPr>
      <w:rFonts w:eastAsia="Times New Roman" w:cs="Times New Roman"/>
      <w:b/>
      <w:bCs/>
      <w:color w:val="FFFFFF"/>
      <w:sz w:val="24"/>
      <w:szCs w:val="20"/>
    </w:rPr>
  </w:style>
  <w:style w:type="paragraph" w:styleId="ListBullet">
    <w:name w:val="List Bullet"/>
    <w:basedOn w:val="Normal"/>
    <w:rsid w:val="00512842"/>
    <w:pPr>
      <w:numPr>
        <w:numId w:val="9"/>
      </w:numPr>
      <w:tabs>
        <w:tab w:val="clear" w:pos="360"/>
        <w:tab w:val="num" w:pos="340"/>
      </w:tabs>
      <w:spacing w:before="60" w:after="60" w:line="264" w:lineRule="auto"/>
      <w:ind w:left="340" w:hanging="340"/>
    </w:pPr>
    <w:rPr>
      <w:rFonts w:eastAsia="Times New Roman" w:cs="Times New Roman"/>
      <w:sz w:val="22"/>
      <w:szCs w:val="24"/>
    </w:rPr>
  </w:style>
  <w:style w:type="paragraph" w:customStyle="1" w:styleId="NormalHeader1">
    <w:name w:val="Normal (Header 1)"/>
    <w:basedOn w:val="Normal"/>
    <w:link w:val="NormalHeader1Char"/>
    <w:rsid w:val="00512842"/>
    <w:pPr>
      <w:overflowPunct w:val="0"/>
      <w:autoSpaceDE w:val="0"/>
      <w:autoSpaceDN w:val="0"/>
      <w:adjustRightInd w:val="0"/>
      <w:spacing w:before="80" w:after="0"/>
      <w:ind w:left="567"/>
      <w:jc w:val="both"/>
      <w:textAlignment w:val="baseline"/>
    </w:pPr>
    <w:rPr>
      <w:rFonts w:eastAsia="Times New Roman" w:cs="Times New Roman"/>
      <w:sz w:val="22"/>
      <w:lang w:val="x-none" w:eastAsia="x-none"/>
    </w:rPr>
  </w:style>
  <w:style w:type="character" w:customStyle="1" w:styleId="NormalHeader1Char">
    <w:name w:val="Normal (Header 1) Char"/>
    <w:link w:val="NormalHeader1"/>
    <w:rsid w:val="00512842"/>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finance-and-procurement/procurement/procurement-resources/search-for-procurement-policies-resources-tools-and-templates/evaluating-off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pw.qld.gov.au/SiteCollectionDocuments/QLDProcurementPolicy.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tterprocurement@epw.qld.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finance-and-procurement/procurement/procurement-resources/search-for-procurement-policies-resources-tools-and-templates/evaluating-offers" TargetMode="External"/><Relationship Id="rId5" Type="http://schemas.openxmlformats.org/officeDocument/2006/relationships/numbering" Target="numbering.xml"/><Relationship Id="rId15" Type="http://schemas.openxmlformats.org/officeDocument/2006/relationships/hyperlink" Target="http://creativecommons.org/licenses/by/4.0/deed.en"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PW Warm">
      <a:dk1>
        <a:sysClr val="windowText" lastClr="000000"/>
      </a:dk1>
      <a:lt1>
        <a:sysClr val="window" lastClr="FFFFFF"/>
      </a:lt1>
      <a:dk2>
        <a:srgbClr val="44546A"/>
      </a:dk2>
      <a:lt2>
        <a:srgbClr val="E7E6E6"/>
      </a:lt2>
      <a:accent1>
        <a:srgbClr val="A70240"/>
      </a:accent1>
      <a:accent2>
        <a:srgbClr val="4A2366"/>
      </a:accent2>
      <a:accent3>
        <a:srgbClr val="8E3493"/>
      </a:accent3>
      <a:accent4>
        <a:srgbClr val="F2612A"/>
      </a:accent4>
      <a:accent5>
        <a:srgbClr val="F7A52A"/>
      </a:accent5>
      <a:accent6>
        <a:srgbClr val="007681"/>
      </a:accent6>
      <a:hlink>
        <a:srgbClr val="00768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6" ma:contentTypeDescription="Create a new document." ma:contentTypeScope="" ma:versionID="2a066088502bd5dbb3e551adae69e61c">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81f3f42a669ccda275c7e414ec636950"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B1E9CA-9DBF-4E80-8F9F-8974DE8ADA93}">
  <ds:schemaRefs>
    <ds:schemaRef ds:uri="http://schemas.openxmlformats.org/officeDocument/2006/bibliography"/>
  </ds:schemaRefs>
</ds:datastoreItem>
</file>

<file path=customXml/itemProps2.xml><?xml version="1.0" encoding="utf-8"?>
<ds:datastoreItem xmlns:ds="http://schemas.openxmlformats.org/officeDocument/2006/customXml" ds:itemID="{10A98103-5F27-4EA5-A52B-AC5732B65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2C702-C7ED-4ACC-A651-15E12BAD8F9E}">
  <ds:schemaRefs>
    <ds:schemaRef ds:uri="http://schemas.microsoft.com/sharepoint/v3/contenttype/forms"/>
  </ds:schemaRefs>
</ds:datastoreItem>
</file>

<file path=customXml/itemProps4.xml><?xml version="1.0" encoding="utf-8"?>
<ds:datastoreItem xmlns:ds="http://schemas.openxmlformats.org/officeDocument/2006/customXml" ds:itemID="{E425AA14-83AD-45B9-81FD-F61E4C1EDE44}">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3980</Words>
  <Characters>22690</Characters>
  <Application>Microsoft Office Word</Application>
  <DocSecurity>0</DocSecurity>
  <Lines>189</Lines>
  <Paragraphs>53</Paragraphs>
  <ScaleCrop>false</ScaleCrop>
  <Company>Queensland Government</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A4P document-nocover-teal-FN</dc:title>
  <dc:subject/>
  <dc:creator>Jessica Fazakarley</dc:creator>
  <cp:keywords>A4, portrait, template, no cover</cp:keywords>
  <dc:description/>
  <cp:lastModifiedBy>Dhani Khoury</cp:lastModifiedBy>
  <cp:revision>14</cp:revision>
  <cp:lastPrinted>2018-11-01T02:25:00Z</cp:lastPrinted>
  <dcterms:created xsi:type="dcterms:W3CDTF">2025-05-06T23:11:00Z</dcterms:created>
  <dcterms:modified xsi:type="dcterms:W3CDTF">2025-06-15T23:49:00Z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