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1854" w14:textId="77777777" w:rsidR="008B2707" w:rsidRDefault="008B2707">
      <w:r>
        <w:br w:type="page"/>
      </w:r>
    </w:p>
    <w:p w14:paraId="158255D9" w14:textId="77777777" w:rsidR="00F72167" w:rsidRDefault="00F72167" w:rsidP="00AC1ABA">
      <w:pPr>
        <w:pStyle w:val="PSC-Heading1"/>
        <w:rPr>
          <w:color w:val="auto"/>
          <w:sz w:val="22"/>
          <w:szCs w:val="22"/>
        </w:rPr>
        <w:sectPr w:rsidR="00F72167" w:rsidSect="00F72167">
          <w:headerReference w:type="first" r:id="rId8"/>
          <w:pgSz w:w="11900" w:h="16840"/>
          <w:pgMar w:top="1440" w:right="1440" w:bottom="1440" w:left="1440" w:header="1134" w:footer="952" w:gutter="0"/>
          <w:pgNumType w:start="1"/>
          <w:cols w:space="708"/>
          <w:titlePg/>
          <w:docGrid w:linePitch="360"/>
        </w:sectPr>
      </w:pPr>
    </w:p>
    <w:p w14:paraId="7D18DA1D" w14:textId="7285E3D5" w:rsidR="00AC1ABA" w:rsidRPr="00B00493" w:rsidRDefault="00AC1ABA" w:rsidP="00B00493">
      <w:pPr>
        <w:rPr>
          <w:szCs w:val="19"/>
        </w:rPr>
      </w:pPr>
      <w:bookmarkStart w:id="0" w:name="_Hlk74218573"/>
      <w:bookmarkStart w:id="1" w:name="_Hlk74638351"/>
      <w:r w:rsidRPr="00B00493">
        <w:rPr>
          <w:szCs w:val="19"/>
        </w:rPr>
        <w:lastRenderedPageBreak/>
        <w:t xml:space="preserve">This workplace safety planning tool is to record discussions about risks for an employee experiencing domestic and family violence and to identify strategies, </w:t>
      </w:r>
      <w:proofErr w:type="gramStart"/>
      <w:r w:rsidRPr="00B00493">
        <w:rPr>
          <w:szCs w:val="19"/>
        </w:rPr>
        <w:t>actions</w:t>
      </w:r>
      <w:proofErr w:type="gramEnd"/>
      <w:r w:rsidRPr="00B00493">
        <w:rPr>
          <w:szCs w:val="19"/>
        </w:rPr>
        <w:t xml:space="preserve"> and support to contribute to an employee’s safety and wellbeing in the workplace.</w:t>
      </w:r>
    </w:p>
    <w:bookmarkEnd w:id="0"/>
    <w:p w14:paraId="3D74826C" w14:textId="77777777" w:rsidR="00AC1ABA" w:rsidRPr="00B00493" w:rsidRDefault="00AC1ABA" w:rsidP="00B00493">
      <w:pPr>
        <w:rPr>
          <w:szCs w:val="19"/>
        </w:rPr>
      </w:pPr>
      <w:r w:rsidRPr="00B00493">
        <w:rPr>
          <w:szCs w:val="19"/>
        </w:rPr>
        <w:t>Workplace in this safety plan refers to all workplaces, including those related to flexible and blended work arrangements such as working from home, remote or isolated work situations, and distributed work centres.</w:t>
      </w:r>
    </w:p>
    <w:p w14:paraId="39BC34B0" w14:textId="6E315F69" w:rsidR="00AC1ABA" w:rsidRPr="00B00493" w:rsidRDefault="00AC1ABA" w:rsidP="00B00493">
      <w:pPr>
        <w:rPr>
          <w:szCs w:val="19"/>
        </w:rPr>
      </w:pPr>
      <w:r w:rsidRPr="00B00493">
        <w:rPr>
          <w:szCs w:val="19"/>
        </w:rPr>
        <w:t xml:space="preserve">The </w:t>
      </w:r>
      <w:bookmarkStart w:id="2" w:name="_Hlk62209729"/>
      <w:r w:rsidRPr="0018660D">
        <w:rPr>
          <w:szCs w:val="19"/>
        </w:rPr>
        <w:fldChar w:fldCharType="begin"/>
      </w:r>
      <w:r w:rsidR="00B00493" w:rsidRPr="0018660D">
        <w:rPr>
          <w:szCs w:val="19"/>
        </w:rPr>
        <w:instrText>HYPERLINK "https://www.forgov.qld.gov.au/workplace-package-domestic-and-family-violence"</w:instrText>
      </w:r>
      <w:r w:rsidRPr="0018660D">
        <w:rPr>
          <w:szCs w:val="19"/>
        </w:rPr>
        <w:fldChar w:fldCharType="separate"/>
      </w:r>
      <w:r w:rsidRPr="0018660D">
        <w:rPr>
          <w:rStyle w:val="Hyperlink"/>
          <w:szCs w:val="19"/>
        </w:rPr>
        <w:t>Guide to domestic and family violence risk and safety planning for individual employees</w:t>
      </w:r>
      <w:bookmarkEnd w:id="2"/>
      <w:r w:rsidRPr="0018660D">
        <w:rPr>
          <w:szCs w:val="19"/>
        </w:rPr>
        <w:fldChar w:fldCharType="end"/>
      </w:r>
      <w:r w:rsidRPr="00B00493">
        <w:rPr>
          <w:i/>
          <w:iCs/>
          <w:szCs w:val="19"/>
        </w:rPr>
        <w:t xml:space="preserve"> </w:t>
      </w:r>
      <w:r w:rsidRPr="00B00493">
        <w:rPr>
          <w:szCs w:val="19"/>
        </w:rPr>
        <w:t>(the Guide) and an organisation’s risk and safety policies and procedures are critical for informing domestic and family violence risk and safety planning. Refer to Appendix A in the Guide for an example domestic and family violence workplace risk assessment.</w:t>
      </w:r>
    </w:p>
    <w:p w14:paraId="043E1A69" w14:textId="77777777" w:rsidR="00AC1ABA" w:rsidRPr="00B00493" w:rsidRDefault="00AC1ABA" w:rsidP="00B00493">
      <w:pPr>
        <w:rPr>
          <w:szCs w:val="19"/>
        </w:rPr>
      </w:pPr>
      <w:r w:rsidRPr="00B00493">
        <w:rPr>
          <w:szCs w:val="19"/>
        </w:rPr>
        <w:t>Safety is an important aspect of wellbeing in the workplace. Planning to support an employee’s domestic and family violence safety should consider intersectionality and its impact on risk and safety.</w:t>
      </w:r>
    </w:p>
    <w:p w14:paraId="5D87D2C8" w14:textId="77777777" w:rsidR="00AC1ABA" w:rsidRPr="00B00493" w:rsidRDefault="00AC1ABA" w:rsidP="00B00493">
      <w:pPr>
        <w:rPr>
          <w:rStyle w:val="Strong"/>
          <w:rFonts w:cstheme="minorBidi"/>
          <w:b w:val="0"/>
          <w:sz w:val="19"/>
          <w:szCs w:val="19"/>
        </w:rPr>
      </w:pPr>
      <w:r w:rsidRPr="00B00493">
        <w:rPr>
          <w:bCs/>
          <w:szCs w:val="19"/>
        </w:rPr>
        <w:t xml:space="preserve">Intersectionality identifies an individual’s relevant characteristics and group memberships. For example, </w:t>
      </w:r>
      <w:r w:rsidRPr="00B00493">
        <w:rPr>
          <w:rStyle w:val="Strong"/>
          <w:b w:val="0"/>
          <w:sz w:val="19"/>
          <w:szCs w:val="19"/>
        </w:rPr>
        <w:t xml:space="preserve">women, people with disability, Aboriginal and Torres Strait Islander peoples, culturally and linguistically diverse groups, LGBTIQ+ community, young people, older people, and rural and remote communities. </w:t>
      </w:r>
    </w:p>
    <w:p w14:paraId="3EAE3C0A" w14:textId="77777777" w:rsidR="00AC1ABA" w:rsidRPr="00B00493" w:rsidRDefault="00AC1ABA" w:rsidP="00B00493">
      <w:pPr>
        <w:rPr>
          <w:bCs/>
          <w:szCs w:val="19"/>
        </w:rPr>
      </w:pPr>
      <w:r w:rsidRPr="00B00493">
        <w:rPr>
          <w:rStyle w:val="Strong"/>
          <w:b w:val="0"/>
          <w:sz w:val="19"/>
          <w:szCs w:val="19"/>
        </w:rPr>
        <w:t xml:space="preserve">Intersectionality shows that employees have their own unique experiences of discrimination, which can impact on their domestic and family violence risk and their opportunities to </w:t>
      </w:r>
      <w:proofErr w:type="gramStart"/>
      <w:r w:rsidRPr="00B00493">
        <w:rPr>
          <w:rStyle w:val="Strong"/>
          <w:b w:val="0"/>
          <w:sz w:val="19"/>
          <w:szCs w:val="19"/>
        </w:rPr>
        <w:t>take action</w:t>
      </w:r>
      <w:proofErr w:type="gramEnd"/>
      <w:r w:rsidRPr="00B00493">
        <w:rPr>
          <w:rStyle w:val="Strong"/>
          <w:b w:val="0"/>
          <w:sz w:val="19"/>
          <w:szCs w:val="19"/>
        </w:rPr>
        <w:t xml:space="preserve"> and access support. It is critical to understand and work with an employee to help address their individual needs when providing support.</w:t>
      </w:r>
    </w:p>
    <w:p w14:paraId="3D422F5D" w14:textId="2596B17D" w:rsidR="00AC1ABA" w:rsidRPr="00B00493" w:rsidRDefault="00AC1ABA" w:rsidP="00B00493">
      <w:pPr>
        <w:rPr>
          <w:szCs w:val="19"/>
        </w:rPr>
      </w:pPr>
      <w:r w:rsidRPr="00B00493">
        <w:rPr>
          <w:szCs w:val="19"/>
        </w:rPr>
        <w:t xml:space="preserve">Workplace agreements to support an employee experiencing domestic and family violence also need to consider an individual’s rights (including human rights), responsibilities, </w:t>
      </w:r>
      <w:proofErr w:type="gramStart"/>
      <w:r w:rsidRPr="00B00493">
        <w:rPr>
          <w:szCs w:val="19"/>
        </w:rPr>
        <w:t>dignity</w:t>
      </w:r>
      <w:proofErr w:type="gramEnd"/>
      <w:r w:rsidRPr="00B00493">
        <w:rPr>
          <w:szCs w:val="19"/>
        </w:rPr>
        <w:t xml:space="preserve"> and choices. An individual has a better understanding of their unique risk than anyone else. The attitudes and actions taken by a support person plays an important role in contributing to an employee’s risk and safety.</w:t>
      </w:r>
      <w:r w:rsidRPr="00B00493">
        <w:rPr>
          <w:rStyle w:val="FootnoteReference"/>
          <w:szCs w:val="19"/>
        </w:rPr>
        <w:footnoteReference w:id="1"/>
      </w:r>
    </w:p>
    <w:p w14:paraId="7592269D" w14:textId="77777777" w:rsidR="00AC1ABA" w:rsidRPr="00B00493" w:rsidRDefault="00AC1ABA" w:rsidP="00B00493">
      <w:pPr>
        <w:rPr>
          <w:i/>
          <w:iCs/>
          <w:color w:val="2E74B5" w:themeColor="accent5" w:themeShade="BF"/>
          <w:szCs w:val="19"/>
        </w:rPr>
      </w:pPr>
      <w:r w:rsidRPr="00B00493">
        <w:rPr>
          <w:szCs w:val="19"/>
        </w:rPr>
        <w:t>This tool can be kept as a confidential record according to your agency’s policy and procedures.</w:t>
      </w:r>
    </w:p>
    <w:p w14:paraId="02E0474E" w14:textId="77777777" w:rsidR="00AC1ABA" w:rsidRPr="00B00493" w:rsidRDefault="00AC1ABA" w:rsidP="00B00493">
      <w:pPr>
        <w:rPr>
          <w:szCs w:val="19"/>
        </w:rPr>
      </w:pPr>
      <w:r w:rsidRPr="00B00493">
        <w:rPr>
          <w:szCs w:val="19"/>
        </w:rPr>
        <w:t xml:space="preserve">If someone is in imminent danger call </w:t>
      </w:r>
      <w:r w:rsidRPr="00B00493">
        <w:rPr>
          <w:b/>
          <w:bCs/>
          <w:szCs w:val="19"/>
        </w:rPr>
        <w:t>000.</w:t>
      </w:r>
    </w:p>
    <w:p w14:paraId="711C2EF5" w14:textId="77777777" w:rsidR="00AC1ABA" w:rsidRPr="00B00493" w:rsidRDefault="00AC1ABA" w:rsidP="00B00493">
      <w:pPr>
        <w:rPr>
          <w:b/>
          <w:bCs/>
          <w:szCs w:val="19"/>
        </w:rPr>
      </w:pPr>
      <w:r w:rsidRPr="00B00493">
        <w:rPr>
          <w:b/>
          <w:bCs/>
          <w:szCs w:val="19"/>
        </w:rPr>
        <w:t xml:space="preserve">Privacy statement </w:t>
      </w:r>
    </w:p>
    <w:p w14:paraId="614272FA" w14:textId="78468B68" w:rsidR="00AC1ABA" w:rsidRPr="00B00493" w:rsidRDefault="00AC1ABA" w:rsidP="00B00493">
      <w:pPr>
        <w:rPr>
          <w:rFonts w:cs="Arial"/>
          <w:i/>
          <w:iCs/>
          <w:szCs w:val="19"/>
        </w:rPr>
      </w:pPr>
      <w:r w:rsidRPr="00B00493">
        <w:rPr>
          <w:rFonts w:cs="Arial"/>
          <w:szCs w:val="19"/>
        </w:rPr>
        <w:t xml:space="preserve">The information you have provided us about your domestic circumstances will be used for ensuring your safety and the safety of your colleagues in the workplace. We will only use your information or provide it to third parties for these purposes. Your personal information will be handled in accordance with the </w:t>
      </w:r>
      <w:hyperlink r:id="rId9" w:history="1">
        <w:r w:rsidRPr="00B00493">
          <w:rPr>
            <w:rStyle w:val="Hyperlink"/>
            <w:rFonts w:cs="Arial"/>
            <w:i/>
            <w:iCs/>
            <w:szCs w:val="19"/>
          </w:rPr>
          <w:t>Information Privacy Act 2009</w:t>
        </w:r>
      </w:hyperlink>
      <w:r w:rsidRPr="00B00493">
        <w:rPr>
          <w:rFonts w:cs="Arial"/>
          <w:i/>
          <w:iCs/>
          <w:szCs w:val="19"/>
        </w:rPr>
        <w:t>.</w:t>
      </w:r>
    </w:p>
    <w:p w14:paraId="5D74CE3F" w14:textId="4B16A205" w:rsidR="00F72167" w:rsidRPr="00B00493" w:rsidRDefault="00F72167" w:rsidP="00452D5F">
      <w:pPr>
        <w:rPr>
          <w:b/>
          <w:bCs/>
          <w:sz w:val="24"/>
          <w:szCs w:val="32"/>
        </w:rPr>
      </w:pPr>
      <w:r w:rsidRPr="00B00493">
        <w:rPr>
          <w:b/>
          <w:bCs/>
          <w:sz w:val="24"/>
          <w:szCs w:val="32"/>
        </w:rPr>
        <w:t>Guidance</w:t>
      </w:r>
    </w:p>
    <w:p w14:paraId="65192B83" w14:textId="77777777" w:rsidR="00F72167" w:rsidRPr="00B00493" w:rsidRDefault="00F72167" w:rsidP="00452D5F">
      <w:pPr>
        <w:rPr>
          <w:b/>
          <w:bCs/>
          <w:color w:val="554596"/>
          <w:szCs w:val="19"/>
        </w:rPr>
      </w:pPr>
      <w:r w:rsidRPr="00B00493">
        <w:rPr>
          <w:b/>
          <w:bCs/>
          <w:color w:val="554596"/>
          <w:szCs w:val="19"/>
        </w:rPr>
        <w:t>Safety:</w:t>
      </w:r>
    </w:p>
    <w:p w14:paraId="7E790F46" w14:textId="77777777" w:rsidR="0018660D" w:rsidRDefault="00F72167" w:rsidP="00452D5F">
      <w:pPr>
        <w:rPr>
          <w:color w:val="554596"/>
          <w:szCs w:val="19"/>
        </w:rPr>
      </w:pPr>
      <w:r w:rsidRPr="00B00493">
        <w:rPr>
          <w:color w:val="554596"/>
          <w:szCs w:val="19"/>
        </w:rPr>
        <w:t>The safety of an employee experiencing domestic and family violence is important</w:t>
      </w:r>
      <w:r w:rsidR="006751A6" w:rsidRPr="00B00493">
        <w:rPr>
          <w:color w:val="554596"/>
          <w:szCs w:val="19"/>
        </w:rPr>
        <w:t>,</w:t>
      </w:r>
      <w:r w:rsidRPr="00B00493">
        <w:rPr>
          <w:color w:val="554596"/>
          <w:szCs w:val="19"/>
        </w:rPr>
        <w:t xml:space="preserve"> but needs to be balanced with the employer’s duty of care to maintain a safe workplace for all. If there is a risk of violence which may affect the workplace, steps need to be taken to ensure the safety of all employees. </w:t>
      </w:r>
    </w:p>
    <w:p w14:paraId="11A73E9F" w14:textId="7FE54C8B" w:rsidR="00F72167" w:rsidRPr="00B00493" w:rsidRDefault="00F72167" w:rsidP="00452D5F">
      <w:pPr>
        <w:rPr>
          <w:color w:val="554596"/>
          <w:szCs w:val="19"/>
        </w:rPr>
      </w:pPr>
      <w:r w:rsidRPr="00B00493">
        <w:rPr>
          <w:color w:val="554596"/>
          <w:szCs w:val="19"/>
        </w:rPr>
        <w:t>Consider your agency</w:t>
      </w:r>
      <w:r w:rsidR="00574507">
        <w:rPr>
          <w:color w:val="554596"/>
          <w:szCs w:val="19"/>
        </w:rPr>
        <w:t>’s</w:t>
      </w:r>
      <w:r w:rsidRPr="00B00493">
        <w:rPr>
          <w:color w:val="554596"/>
          <w:szCs w:val="19"/>
        </w:rPr>
        <w:t xml:space="preserve"> domestic and family violence workplace risk assessment (refer to the example in Appendix A of the </w:t>
      </w:r>
      <w:hyperlink r:id="rId10" w:history="1">
        <w:r w:rsidRPr="0018660D">
          <w:rPr>
            <w:color w:val="554596"/>
            <w:szCs w:val="19"/>
            <w:u w:val="single"/>
          </w:rPr>
          <w:t>Guide to domestic and family violence risk and safety planning for individual employees</w:t>
        </w:r>
      </w:hyperlink>
      <w:r w:rsidRPr="00B00493">
        <w:rPr>
          <w:color w:val="554596"/>
          <w:szCs w:val="19"/>
        </w:rPr>
        <w:t>.</w:t>
      </w:r>
    </w:p>
    <w:p w14:paraId="581A212B" w14:textId="77777777" w:rsidR="00F72167" w:rsidRPr="00B00493" w:rsidRDefault="00F72167" w:rsidP="00452D5F">
      <w:pPr>
        <w:rPr>
          <w:b/>
          <w:bCs/>
          <w:color w:val="554596"/>
          <w:szCs w:val="19"/>
        </w:rPr>
      </w:pPr>
      <w:r w:rsidRPr="00B00493">
        <w:rPr>
          <w:b/>
          <w:bCs/>
          <w:color w:val="554596"/>
          <w:szCs w:val="19"/>
        </w:rPr>
        <w:t>Completing the form:</w:t>
      </w:r>
    </w:p>
    <w:p w14:paraId="7D774C6E" w14:textId="77777777" w:rsidR="00F72167" w:rsidRPr="00234812" w:rsidRDefault="00F72167" w:rsidP="007D6E32">
      <w:pPr>
        <w:pStyle w:val="Bulletpoints"/>
        <w:rPr>
          <w:color w:val="554596"/>
        </w:rPr>
      </w:pPr>
      <w:r w:rsidRPr="00234812">
        <w:rPr>
          <w:color w:val="554596"/>
        </w:rPr>
        <w:t>This formal plan should be completed when the employee experiencing domestic and family violence is ready to discuss a plan. It may take time and several sensitive conversations before an employee is ready.</w:t>
      </w:r>
    </w:p>
    <w:p w14:paraId="64BC01AF" w14:textId="77777777" w:rsidR="00F72167" w:rsidRPr="00234812" w:rsidRDefault="00F72167" w:rsidP="007D6E32">
      <w:pPr>
        <w:pStyle w:val="Bulletpoints"/>
        <w:rPr>
          <w:color w:val="554596"/>
        </w:rPr>
      </w:pPr>
      <w:r w:rsidRPr="00234812">
        <w:rPr>
          <w:color w:val="554596"/>
        </w:rPr>
        <w:t xml:space="preserve">Have conversations somewhere private, </w:t>
      </w:r>
      <w:proofErr w:type="gramStart"/>
      <w:r w:rsidRPr="00234812">
        <w:rPr>
          <w:color w:val="554596"/>
        </w:rPr>
        <w:t>quiet</w:t>
      </w:r>
      <w:proofErr w:type="gramEnd"/>
      <w:r w:rsidRPr="00234812">
        <w:rPr>
          <w:color w:val="554596"/>
        </w:rPr>
        <w:t xml:space="preserve"> and comfortable, and at a good time for the employee. Please ensure enough time is taken to talk properly.</w:t>
      </w:r>
    </w:p>
    <w:p w14:paraId="1B997BCE" w14:textId="77777777" w:rsidR="00F72167" w:rsidRPr="00234812" w:rsidRDefault="00F72167" w:rsidP="007D6E32">
      <w:pPr>
        <w:pStyle w:val="Bulletpoints"/>
        <w:rPr>
          <w:color w:val="554596"/>
        </w:rPr>
      </w:pPr>
      <w:r w:rsidRPr="00234812">
        <w:rPr>
          <w:color w:val="554596"/>
        </w:rPr>
        <w:t>Please do not provide advice, rather provide details about support options available. For example, work adjustments and the agency’s employee assistance program.</w:t>
      </w:r>
    </w:p>
    <w:p w14:paraId="3C0AE89C" w14:textId="725D5FF4" w:rsidR="00965B86" w:rsidRPr="00234812" w:rsidRDefault="00F72167" w:rsidP="007D6E32">
      <w:pPr>
        <w:pStyle w:val="Bulletpoints"/>
        <w:rPr>
          <w:color w:val="554596"/>
          <w:sz w:val="22"/>
          <w:szCs w:val="22"/>
        </w:rPr>
      </w:pPr>
      <w:r w:rsidRPr="00234812">
        <w:rPr>
          <w:color w:val="554596"/>
        </w:rPr>
        <w:t>Ask questions relating to the impact of the violence in the workplace such as safety, travelling to and from work, and what the workplace specifically can do to help, including when working remotely.</w:t>
      </w:r>
      <w:bookmarkEnd w:id="1"/>
    </w:p>
    <w:p w14:paraId="4BE11271" w14:textId="5AF9CBC3" w:rsidR="00452D5F" w:rsidRDefault="00452D5F">
      <w:pPr>
        <w:rPr>
          <w:sz w:val="22"/>
          <w:szCs w:val="22"/>
        </w:rPr>
        <w:sectPr w:rsidR="00452D5F" w:rsidSect="00452D5F">
          <w:headerReference w:type="first" r:id="rId11"/>
          <w:footerReference w:type="first" r:id="rId12"/>
          <w:type w:val="continuous"/>
          <w:pgSz w:w="11900" w:h="16840"/>
          <w:pgMar w:top="1440" w:right="1440" w:bottom="1440" w:left="1440" w:header="1134" w:footer="952" w:gutter="0"/>
          <w:pgNumType w:start="1"/>
          <w:cols w:num="2" w:space="708"/>
          <w:titlePg/>
          <w:docGrid w:linePitch="360"/>
        </w:sectPr>
      </w:pPr>
    </w:p>
    <w:tbl>
      <w:tblPr>
        <w:tblStyle w:val="TableGrid"/>
        <w:tblW w:w="5000" w:type="pct"/>
        <w:tblBorders>
          <w:top w:val="single" w:sz="4" w:space="0" w:color="F18800"/>
          <w:left w:val="single" w:sz="4" w:space="0" w:color="F18800"/>
          <w:bottom w:val="single" w:sz="4" w:space="0" w:color="F18800"/>
          <w:right w:val="single" w:sz="4" w:space="0" w:color="F18800"/>
          <w:insideH w:val="single" w:sz="4" w:space="0" w:color="F18800"/>
          <w:insideV w:val="single" w:sz="4" w:space="0" w:color="F18800"/>
        </w:tblBorders>
        <w:tblLook w:val="04A0" w:firstRow="1" w:lastRow="0" w:firstColumn="1" w:lastColumn="0" w:noHBand="0" w:noVBand="1"/>
      </w:tblPr>
      <w:tblGrid>
        <w:gridCol w:w="1130"/>
        <w:gridCol w:w="2835"/>
        <w:gridCol w:w="7371"/>
        <w:gridCol w:w="2614"/>
      </w:tblGrid>
      <w:tr w:rsidR="00AC1ABA" w:rsidRPr="000A2F04" w14:paraId="66F515F6" w14:textId="77777777" w:rsidTr="007D6E32">
        <w:trPr>
          <w:tblHeader/>
        </w:trPr>
        <w:tc>
          <w:tcPr>
            <w:tcW w:w="405" w:type="pct"/>
          </w:tcPr>
          <w:p w14:paraId="3700E9C8" w14:textId="35624559" w:rsidR="00AC1ABA" w:rsidRPr="000A2F04" w:rsidRDefault="00AC1ABA" w:rsidP="00217FCF">
            <w:pPr>
              <w:spacing w:before="120"/>
              <w:rPr>
                <w:rFonts w:cs="Arial"/>
                <w:b/>
                <w:bCs/>
                <w:color w:val="554596"/>
                <w:szCs w:val="19"/>
              </w:rPr>
            </w:pPr>
            <w:r w:rsidRPr="000A2F04">
              <w:rPr>
                <w:rFonts w:cs="Arial"/>
                <w:b/>
                <w:bCs/>
                <w:color w:val="554596"/>
                <w:szCs w:val="19"/>
              </w:rPr>
              <w:lastRenderedPageBreak/>
              <w:t>Item reference</w:t>
            </w:r>
          </w:p>
        </w:tc>
        <w:tc>
          <w:tcPr>
            <w:tcW w:w="1016" w:type="pct"/>
          </w:tcPr>
          <w:p w14:paraId="39155EB2" w14:textId="44F4771E" w:rsidR="00AC1ABA" w:rsidRPr="000A2F04" w:rsidRDefault="00AC1ABA" w:rsidP="00217FCF">
            <w:pPr>
              <w:spacing w:before="120"/>
              <w:rPr>
                <w:rFonts w:cs="Arial"/>
                <w:b/>
                <w:bCs/>
                <w:color w:val="554596"/>
                <w:szCs w:val="19"/>
              </w:rPr>
            </w:pPr>
            <w:r w:rsidRPr="000A2F04">
              <w:rPr>
                <w:rFonts w:cs="Arial"/>
                <w:b/>
                <w:bCs/>
                <w:color w:val="554596"/>
                <w:szCs w:val="19"/>
              </w:rPr>
              <w:t>Helpful information an employees may choose to provide</w:t>
            </w:r>
          </w:p>
        </w:tc>
        <w:tc>
          <w:tcPr>
            <w:tcW w:w="2642" w:type="pct"/>
          </w:tcPr>
          <w:p w14:paraId="03DE9F9F" w14:textId="4E0419A6" w:rsidR="00AC1ABA" w:rsidRPr="000A2F04" w:rsidRDefault="00AC1ABA" w:rsidP="00217FCF">
            <w:pPr>
              <w:spacing w:before="120"/>
              <w:rPr>
                <w:rFonts w:cs="Arial"/>
                <w:b/>
                <w:bCs/>
                <w:color w:val="554596"/>
                <w:szCs w:val="19"/>
              </w:rPr>
            </w:pPr>
            <w:r w:rsidRPr="000A2F04">
              <w:rPr>
                <w:rFonts w:cs="Arial"/>
                <w:b/>
                <w:bCs/>
                <w:color w:val="554596"/>
                <w:szCs w:val="19"/>
              </w:rPr>
              <w:t>Record information</w:t>
            </w:r>
          </w:p>
        </w:tc>
        <w:tc>
          <w:tcPr>
            <w:tcW w:w="937" w:type="pct"/>
          </w:tcPr>
          <w:p w14:paraId="0E9E38C8" w14:textId="0E58C435" w:rsidR="00AC1ABA" w:rsidRPr="000A2F04" w:rsidRDefault="00AC1ABA" w:rsidP="00217FCF">
            <w:pPr>
              <w:spacing w:before="120"/>
              <w:rPr>
                <w:rFonts w:cs="Arial"/>
                <w:b/>
                <w:bCs/>
                <w:color w:val="554596"/>
                <w:szCs w:val="19"/>
              </w:rPr>
            </w:pPr>
            <w:r w:rsidRPr="000A2F04">
              <w:rPr>
                <w:rFonts w:cs="Arial"/>
                <w:b/>
                <w:bCs/>
                <w:color w:val="554596"/>
                <w:szCs w:val="19"/>
              </w:rPr>
              <w:t>Resources</w:t>
            </w:r>
          </w:p>
        </w:tc>
      </w:tr>
      <w:tr w:rsidR="00AC1ABA" w:rsidRPr="000A2F04" w14:paraId="5D67F436" w14:textId="77777777" w:rsidTr="007D6E32">
        <w:tc>
          <w:tcPr>
            <w:tcW w:w="405" w:type="pct"/>
          </w:tcPr>
          <w:p w14:paraId="63587F3E" w14:textId="267D6E40" w:rsidR="00AC1ABA" w:rsidRPr="000A2F04" w:rsidRDefault="00BC6A81" w:rsidP="00217FCF">
            <w:pPr>
              <w:pStyle w:val="BodyText"/>
              <w:spacing w:before="120" w:after="120" w:line="264" w:lineRule="auto"/>
              <w:rPr>
                <w:b/>
                <w:bCs/>
                <w:sz w:val="19"/>
                <w:szCs w:val="19"/>
              </w:rPr>
            </w:pPr>
            <w:r w:rsidRPr="000A2F04">
              <w:rPr>
                <w:b/>
                <w:bCs/>
                <w:sz w:val="19"/>
                <w:szCs w:val="19"/>
              </w:rPr>
              <w:t xml:space="preserve">1. </w:t>
            </w:r>
          </w:p>
        </w:tc>
        <w:tc>
          <w:tcPr>
            <w:tcW w:w="1016" w:type="pct"/>
          </w:tcPr>
          <w:p w14:paraId="0BE1249B" w14:textId="690B9431" w:rsidR="00AC1ABA" w:rsidRPr="000A2F04" w:rsidRDefault="00BC6A81" w:rsidP="00E34C95">
            <w:pPr>
              <w:pStyle w:val="BodyText"/>
              <w:spacing w:before="120" w:after="120" w:line="264" w:lineRule="auto"/>
              <w:rPr>
                <w:b/>
                <w:bCs/>
                <w:sz w:val="19"/>
                <w:szCs w:val="19"/>
              </w:rPr>
            </w:pPr>
            <w:r w:rsidRPr="000A2F04">
              <w:rPr>
                <w:b/>
                <w:bCs/>
                <w:sz w:val="19"/>
                <w:szCs w:val="19"/>
              </w:rPr>
              <w:t>Employee details:</w:t>
            </w:r>
          </w:p>
          <w:p w14:paraId="57460AED" w14:textId="77777777" w:rsidR="00AC1ABA" w:rsidRPr="007D6E32" w:rsidRDefault="00AC1ABA" w:rsidP="007D6E32">
            <w:pPr>
              <w:pStyle w:val="Bulletpoints"/>
            </w:pPr>
            <w:r w:rsidRPr="007D6E32">
              <w:t>Full name</w:t>
            </w:r>
          </w:p>
          <w:p w14:paraId="351DFDEA" w14:textId="77777777" w:rsidR="00AC1ABA" w:rsidRPr="007D6E32" w:rsidRDefault="00AC1ABA" w:rsidP="007D6E32">
            <w:pPr>
              <w:pStyle w:val="Bulletpoints"/>
            </w:pPr>
            <w:r w:rsidRPr="007D6E32">
              <w:t xml:space="preserve">Employee ID </w:t>
            </w:r>
          </w:p>
          <w:p w14:paraId="5AA2CF5A" w14:textId="77777777" w:rsidR="00AC1ABA" w:rsidRPr="007D6E32" w:rsidRDefault="00AC1ABA" w:rsidP="007D6E32">
            <w:pPr>
              <w:pStyle w:val="Bulletpoints"/>
            </w:pPr>
            <w:r w:rsidRPr="007D6E32">
              <w:t>Position</w:t>
            </w:r>
          </w:p>
          <w:p w14:paraId="32F98544" w14:textId="77777777" w:rsidR="00AC1ABA" w:rsidRPr="007D6E32" w:rsidRDefault="00AC1ABA" w:rsidP="007D6E32">
            <w:pPr>
              <w:pStyle w:val="Bulletpoints"/>
            </w:pPr>
            <w:r w:rsidRPr="007D6E32">
              <w:t>Employment status</w:t>
            </w:r>
          </w:p>
          <w:p w14:paraId="297A45D1" w14:textId="77777777" w:rsidR="00AC1ABA" w:rsidRPr="007D6E32" w:rsidRDefault="00AC1ABA" w:rsidP="007D6E32">
            <w:pPr>
              <w:pStyle w:val="Bulletpoints"/>
            </w:pPr>
            <w:r w:rsidRPr="007D6E32">
              <w:t>Work phone number</w:t>
            </w:r>
          </w:p>
          <w:p w14:paraId="42BE3B50" w14:textId="77777777" w:rsidR="00BC6A81" w:rsidRPr="007D6E32" w:rsidRDefault="00AC1ABA" w:rsidP="007D6E32">
            <w:pPr>
              <w:pStyle w:val="Bulletpoints"/>
            </w:pPr>
            <w:r w:rsidRPr="007D6E32">
              <w:t>Work email</w:t>
            </w:r>
          </w:p>
          <w:p w14:paraId="5516578C" w14:textId="7FE13526" w:rsidR="00AC1ABA" w:rsidRPr="000A2F04" w:rsidRDefault="00AC1ABA" w:rsidP="007D6E32">
            <w:pPr>
              <w:pStyle w:val="Bulletpoints"/>
            </w:pPr>
            <w:r w:rsidRPr="007D6E32">
              <w:t>Personal and</w:t>
            </w:r>
            <w:r w:rsidR="00217FCF" w:rsidRPr="007D6E32">
              <w:t>/</w:t>
            </w:r>
            <w:r w:rsidRPr="007D6E32">
              <w:t>or alternative secure email</w:t>
            </w:r>
            <w:r w:rsidRPr="000A2F04">
              <w:t xml:space="preserve"> </w:t>
            </w:r>
          </w:p>
        </w:tc>
        <w:tc>
          <w:tcPr>
            <w:tcW w:w="2642" w:type="pct"/>
          </w:tcPr>
          <w:p w14:paraId="7833C282" w14:textId="65378F62" w:rsidR="00AC1ABA" w:rsidRPr="000A2F04" w:rsidRDefault="00BC6A81" w:rsidP="00E34C95">
            <w:pPr>
              <w:pStyle w:val="BodyText"/>
              <w:spacing w:before="120" w:after="120" w:line="264" w:lineRule="auto"/>
              <w:rPr>
                <w:b/>
                <w:bCs/>
                <w:color w:val="554596"/>
                <w:sz w:val="19"/>
                <w:szCs w:val="19"/>
              </w:rPr>
            </w:pPr>
            <w:r w:rsidRPr="000A2F04">
              <w:rPr>
                <w:b/>
                <w:bCs/>
                <w:color w:val="554596"/>
                <w:sz w:val="19"/>
                <w:szCs w:val="19"/>
              </w:rPr>
              <w:t xml:space="preserve">Guidance: </w:t>
            </w:r>
          </w:p>
          <w:p w14:paraId="74B9FF2B" w14:textId="77777777" w:rsidR="00AC1ABA" w:rsidRPr="007D6E32" w:rsidRDefault="00AC1ABA" w:rsidP="007D6E32">
            <w:pPr>
              <w:pStyle w:val="purpledotpoint"/>
            </w:pPr>
            <w:r w:rsidRPr="007D6E32">
              <w:t xml:space="preserve">Communicating clearly, often and using appropriate channels (phone, email, video etc) is critical in supporting all employees. </w:t>
            </w:r>
          </w:p>
          <w:p w14:paraId="1E7EFDE6" w14:textId="1F8493D2" w:rsidR="00AC1ABA" w:rsidRPr="007D6E32" w:rsidRDefault="00AC1ABA" w:rsidP="007D6E32">
            <w:pPr>
              <w:pStyle w:val="purpledotpoint"/>
            </w:pPr>
            <w:r w:rsidRPr="007D6E32">
              <w:t>Ask what communication channels work best for the employee and how they would like to receive information.</w:t>
            </w:r>
          </w:p>
          <w:p w14:paraId="7240FADE" w14:textId="75AFE9EE" w:rsidR="00AC1ABA" w:rsidRPr="000A2F04" w:rsidRDefault="00AC1ABA" w:rsidP="00E34C95">
            <w:pPr>
              <w:pStyle w:val="BodyText"/>
              <w:spacing w:before="120" w:after="120" w:line="264" w:lineRule="auto"/>
              <w:rPr>
                <w:color w:val="554596"/>
                <w:sz w:val="19"/>
                <w:szCs w:val="19"/>
              </w:rPr>
            </w:pPr>
            <w:r w:rsidRPr="000A2F04">
              <w:rPr>
                <w:color w:val="554596"/>
                <w:sz w:val="19"/>
                <w:szCs w:val="19"/>
              </w:rPr>
              <w:t>Note: An agency’s approach to domestic and family violence workplace risk assessment and safety planning for their volunteer workforce should be guided by the agency’s general HR arrangements for volunteers.</w:t>
            </w:r>
            <w:r w:rsidRPr="000A2F04">
              <w:rPr>
                <w:b/>
                <w:bCs/>
                <w:color w:val="554596"/>
                <w:sz w:val="19"/>
                <w:szCs w:val="19"/>
              </w:rPr>
              <w:t xml:space="preserve"> </w:t>
            </w:r>
            <w:r w:rsidRPr="000A2F04">
              <w:rPr>
                <w:color w:val="554596"/>
                <w:sz w:val="19"/>
                <w:szCs w:val="19"/>
              </w:rPr>
              <w:t>Agencies should provide further advice to this cohort on the support that is available</w:t>
            </w:r>
            <w:r w:rsidR="00E34C95" w:rsidRPr="000A2F04">
              <w:rPr>
                <w:color w:val="554596"/>
                <w:sz w:val="19"/>
                <w:szCs w:val="19"/>
              </w:rPr>
              <w:t xml:space="preserve">. </w:t>
            </w:r>
            <w:r w:rsidR="00BC6A81" w:rsidRPr="007D6E32">
              <w:rPr>
                <w:sz w:val="19"/>
                <w:szCs w:val="19"/>
                <w:highlight w:val="yellow"/>
              </w:rPr>
              <w:t>&lt;delete guidance section</w:t>
            </w:r>
            <w:r w:rsidR="00B07E0A" w:rsidRPr="007D6E32">
              <w:rPr>
                <w:sz w:val="19"/>
                <w:szCs w:val="19"/>
                <w:highlight w:val="yellow"/>
              </w:rPr>
              <w:t xml:space="preserve"> to complete</w:t>
            </w:r>
            <w:r w:rsidR="00BC6A81" w:rsidRPr="007D6E32">
              <w:rPr>
                <w:sz w:val="19"/>
                <w:szCs w:val="19"/>
                <w:highlight w:val="yellow"/>
              </w:rPr>
              <w:t>&gt;</w:t>
            </w:r>
          </w:p>
          <w:p w14:paraId="55297086" w14:textId="541716D4" w:rsidR="007D6E32" w:rsidRPr="000A2F04" w:rsidRDefault="00BC6A81" w:rsidP="00E34C95">
            <w:pPr>
              <w:pStyle w:val="BodyText"/>
              <w:spacing w:before="120" w:after="120" w:line="264" w:lineRule="auto"/>
              <w:rPr>
                <w:sz w:val="19"/>
                <w:szCs w:val="19"/>
              </w:rPr>
            </w:pPr>
            <w:r w:rsidRPr="000A2F04">
              <w:rPr>
                <w:sz w:val="19"/>
                <w:szCs w:val="19"/>
                <w:highlight w:val="yellow"/>
              </w:rPr>
              <w:t>&lt;insert content here&gt;</w:t>
            </w:r>
            <w:r w:rsidR="00452D5F">
              <w:rPr>
                <w:sz w:val="19"/>
                <w:szCs w:val="19"/>
              </w:rPr>
              <w:t xml:space="preserve"> </w:t>
            </w:r>
          </w:p>
        </w:tc>
        <w:bookmarkStart w:id="3" w:name="_Hlk71193180"/>
        <w:tc>
          <w:tcPr>
            <w:tcW w:w="937" w:type="pct"/>
          </w:tcPr>
          <w:p w14:paraId="231EEE37" w14:textId="10A1971D" w:rsidR="00AC1ABA" w:rsidRPr="000A2F04" w:rsidRDefault="00AC1ABA" w:rsidP="00B07E0A">
            <w:pPr>
              <w:pStyle w:val="BodyText"/>
              <w:numPr>
                <w:ilvl w:val="0"/>
                <w:numId w:val="3"/>
              </w:numPr>
              <w:spacing w:before="120" w:after="120" w:line="264" w:lineRule="auto"/>
              <w:ind w:left="334" w:hanging="334"/>
              <w:rPr>
                <w:sz w:val="19"/>
                <w:szCs w:val="19"/>
              </w:rPr>
            </w:pPr>
            <w:r w:rsidRPr="000A2F04">
              <w:rPr>
                <w:sz w:val="19"/>
                <w:szCs w:val="19"/>
              </w:rPr>
              <w:fldChar w:fldCharType="begin"/>
            </w:r>
            <w:r w:rsidR="00574507" w:rsidRPr="000A2F04">
              <w:rPr>
                <w:sz w:val="19"/>
                <w:szCs w:val="19"/>
              </w:rPr>
              <w:instrText>HYPERLINK "https://www.forgov.qld.gov.au/workplace-package-domestic-and-family-violence"</w:instrText>
            </w:r>
            <w:r w:rsidRPr="000A2F04">
              <w:rPr>
                <w:sz w:val="19"/>
                <w:szCs w:val="19"/>
              </w:rPr>
              <w:fldChar w:fldCharType="separate"/>
            </w:r>
            <w:r w:rsidRPr="000A2F04">
              <w:rPr>
                <w:sz w:val="19"/>
                <w:szCs w:val="19"/>
                <w:u w:val="single"/>
              </w:rPr>
              <w:t>Workplace support package | Queensland Government</w:t>
            </w:r>
            <w:r w:rsidRPr="000A2F04">
              <w:rPr>
                <w:sz w:val="19"/>
                <w:szCs w:val="19"/>
                <w:u w:val="single"/>
              </w:rPr>
              <w:fldChar w:fldCharType="end"/>
            </w:r>
          </w:p>
          <w:bookmarkStart w:id="4" w:name="_Hlk71199038"/>
          <w:bookmarkEnd w:id="3"/>
          <w:p w14:paraId="0BEE5D9B" w14:textId="77777777" w:rsidR="00AC1ABA" w:rsidRPr="000A2F04" w:rsidRDefault="00AC1ABA" w:rsidP="00B07E0A">
            <w:pPr>
              <w:pStyle w:val="BodyText"/>
              <w:numPr>
                <w:ilvl w:val="0"/>
                <w:numId w:val="3"/>
              </w:numPr>
              <w:spacing w:before="120" w:after="120" w:line="264" w:lineRule="auto"/>
              <w:ind w:left="334" w:hanging="334"/>
              <w:rPr>
                <w:sz w:val="19"/>
                <w:szCs w:val="19"/>
                <w:u w:val="single"/>
              </w:rPr>
            </w:pPr>
            <w:r w:rsidRPr="000A2F04">
              <w:rPr>
                <w:sz w:val="19"/>
                <w:szCs w:val="19"/>
                <w:u w:val="single"/>
              </w:rPr>
              <w:fldChar w:fldCharType="begin"/>
            </w:r>
            <w:r w:rsidRPr="000A2F04">
              <w:rPr>
                <w:sz w:val="19"/>
                <w:szCs w:val="19"/>
                <w:u w:val="single"/>
              </w:rPr>
              <w:instrText xml:space="preserve"> HYPERLINK "https://brq.org.au/supporting-women-at-work/" </w:instrText>
            </w:r>
            <w:r w:rsidRPr="000A2F04">
              <w:rPr>
                <w:sz w:val="19"/>
                <w:szCs w:val="19"/>
                <w:u w:val="single"/>
              </w:rPr>
              <w:fldChar w:fldCharType="separate"/>
            </w:r>
            <w:r w:rsidRPr="000A2F04">
              <w:rPr>
                <w:sz w:val="19"/>
                <w:szCs w:val="19"/>
                <w:u w:val="single"/>
              </w:rPr>
              <w:t xml:space="preserve">Supporting Women </w:t>
            </w:r>
            <w:proofErr w:type="gramStart"/>
            <w:r w:rsidRPr="000A2F04">
              <w:rPr>
                <w:sz w:val="19"/>
                <w:szCs w:val="19"/>
                <w:u w:val="single"/>
              </w:rPr>
              <w:t>At</w:t>
            </w:r>
            <w:proofErr w:type="gramEnd"/>
            <w:r w:rsidRPr="000A2F04">
              <w:rPr>
                <w:sz w:val="19"/>
                <w:szCs w:val="19"/>
                <w:u w:val="single"/>
              </w:rPr>
              <w:t xml:space="preserve"> Work | Basic Rights Queensland</w:t>
            </w:r>
            <w:r w:rsidRPr="000A2F04">
              <w:rPr>
                <w:sz w:val="19"/>
                <w:szCs w:val="19"/>
                <w:u w:val="single"/>
              </w:rPr>
              <w:fldChar w:fldCharType="end"/>
            </w:r>
          </w:p>
          <w:bookmarkEnd w:id="4"/>
          <w:p w14:paraId="5289BB47" w14:textId="77777777" w:rsidR="00AC1ABA" w:rsidRPr="000A2F04" w:rsidRDefault="00AC1ABA" w:rsidP="00B07E0A">
            <w:pPr>
              <w:pStyle w:val="BodyText"/>
              <w:spacing w:before="120" w:after="120" w:line="264" w:lineRule="auto"/>
              <w:rPr>
                <w:sz w:val="19"/>
                <w:szCs w:val="19"/>
              </w:rPr>
            </w:pPr>
          </w:p>
          <w:p w14:paraId="31CE9647" w14:textId="5594F191" w:rsidR="00AC1ABA" w:rsidRPr="000A2F04" w:rsidRDefault="00AC1ABA" w:rsidP="00B07E0A">
            <w:pPr>
              <w:pStyle w:val="BodyText"/>
              <w:spacing w:before="120" w:after="120" w:line="264" w:lineRule="auto"/>
              <w:rPr>
                <w:sz w:val="19"/>
                <w:szCs w:val="19"/>
              </w:rPr>
            </w:pPr>
            <w:r w:rsidRPr="000A2F04">
              <w:rPr>
                <w:sz w:val="19"/>
                <w:szCs w:val="19"/>
              </w:rPr>
              <w:t xml:space="preserve"> </w:t>
            </w:r>
          </w:p>
        </w:tc>
      </w:tr>
      <w:tr w:rsidR="00BC6A81" w:rsidRPr="000A2F04" w14:paraId="2A091012" w14:textId="77777777" w:rsidTr="007D6E32">
        <w:tc>
          <w:tcPr>
            <w:tcW w:w="405" w:type="pct"/>
          </w:tcPr>
          <w:p w14:paraId="7A57DC2A" w14:textId="02497B9D" w:rsidR="00BC6A81" w:rsidRPr="000A2F04" w:rsidRDefault="00BC6A81" w:rsidP="00217FCF">
            <w:pPr>
              <w:pStyle w:val="BodyText"/>
              <w:spacing w:before="120" w:after="120" w:line="264" w:lineRule="auto"/>
              <w:rPr>
                <w:b/>
                <w:bCs/>
                <w:sz w:val="19"/>
                <w:szCs w:val="19"/>
              </w:rPr>
            </w:pPr>
            <w:r w:rsidRPr="000A2F04">
              <w:rPr>
                <w:b/>
                <w:bCs/>
                <w:sz w:val="19"/>
                <w:szCs w:val="19"/>
              </w:rPr>
              <w:t>2.</w:t>
            </w:r>
          </w:p>
        </w:tc>
        <w:tc>
          <w:tcPr>
            <w:tcW w:w="1016" w:type="pct"/>
          </w:tcPr>
          <w:p w14:paraId="55D31B66" w14:textId="0A60EAE5" w:rsidR="00BC6A81" w:rsidRPr="000A2F04" w:rsidRDefault="00BC6A81" w:rsidP="00E34C95">
            <w:pPr>
              <w:pStyle w:val="BodyText"/>
              <w:spacing w:before="120" w:after="120" w:line="264" w:lineRule="auto"/>
              <w:rPr>
                <w:b/>
                <w:bCs/>
                <w:sz w:val="19"/>
                <w:szCs w:val="19"/>
              </w:rPr>
            </w:pPr>
            <w:r w:rsidRPr="000A2F04">
              <w:rPr>
                <w:b/>
                <w:bCs/>
                <w:sz w:val="19"/>
                <w:szCs w:val="19"/>
              </w:rPr>
              <w:t>Manager or colleague details:</w:t>
            </w:r>
          </w:p>
          <w:p w14:paraId="1ECF0AB3" w14:textId="6703798D" w:rsidR="00BC6A81" w:rsidRPr="000A2F04" w:rsidRDefault="00BC6A81" w:rsidP="007D6E32">
            <w:pPr>
              <w:pStyle w:val="Bulletpoints"/>
            </w:pPr>
            <w:r w:rsidRPr="000A2F04">
              <w:t>Full name</w:t>
            </w:r>
          </w:p>
          <w:p w14:paraId="07DA250F" w14:textId="71522D25" w:rsidR="00BC6A81" w:rsidRPr="000A2F04" w:rsidRDefault="00BC6A81" w:rsidP="007D6E32">
            <w:pPr>
              <w:pStyle w:val="Bulletpoints"/>
            </w:pPr>
            <w:r w:rsidRPr="000A2F04">
              <w:t>Work email</w:t>
            </w:r>
          </w:p>
          <w:p w14:paraId="17A63969" w14:textId="35BD6B4D" w:rsidR="00BC6A81" w:rsidRPr="000A2F04" w:rsidRDefault="00BC6A81" w:rsidP="007D6E32">
            <w:pPr>
              <w:pStyle w:val="Bulletpoints"/>
            </w:pPr>
            <w:r w:rsidRPr="000A2F04">
              <w:t>Work phone number</w:t>
            </w:r>
          </w:p>
        </w:tc>
        <w:tc>
          <w:tcPr>
            <w:tcW w:w="2642" w:type="pct"/>
          </w:tcPr>
          <w:p w14:paraId="5EF53840" w14:textId="4FC4B7C9" w:rsidR="00BC6A81" w:rsidRPr="000A2F04" w:rsidRDefault="00BC6A81" w:rsidP="00E34C95">
            <w:pPr>
              <w:pStyle w:val="BodyText"/>
              <w:spacing w:before="120" w:after="120" w:line="264" w:lineRule="auto"/>
              <w:rPr>
                <w:color w:val="554596"/>
                <w:sz w:val="19"/>
                <w:szCs w:val="19"/>
              </w:rPr>
            </w:pPr>
            <w:r w:rsidRPr="000A2F04">
              <w:rPr>
                <w:sz w:val="19"/>
                <w:szCs w:val="19"/>
                <w:highlight w:val="yellow"/>
              </w:rPr>
              <w:t>&lt;insert content here&gt;</w:t>
            </w:r>
          </w:p>
        </w:tc>
        <w:tc>
          <w:tcPr>
            <w:tcW w:w="937" w:type="pct"/>
          </w:tcPr>
          <w:p w14:paraId="007BD78E" w14:textId="77777777" w:rsidR="00BC6A81" w:rsidRPr="000A2F04" w:rsidRDefault="00BC6A81" w:rsidP="00B07E0A">
            <w:pPr>
              <w:pStyle w:val="BodyText"/>
              <w:spacing w:before="120" w:after="120" w:line="264" w:lineRule="auto"/>
              <w:rPr>
                <w:sz w:val="19"/>
                <w:szCs w:val="19"/>
              </w:rPr>
            </w:pPr>
          </w:p>
        </w:tc>
      </w:tr>
      <w:tr w:rsidR="00BC6A81" w:rsidRPr="000A2F04" w14:paraId="79E1B762" w14:textId="77777777" w:rsidTr="007D6E32">
        <w:tc>
          <w:tcPr>
            <w:tcW w:w="405" w:type="pct"/>
          </w:tcPr>
          <w:p w14:paraId="1702EF58" w14:textId="38763A7D" w:rsidR="00BC6A81" w:rsidRPr="000A2F04" w:rsidRDefault="00076CA1" w:rsidP="00217FCF">
            <w:pPr>
              <w:pStyle w:val="BodyText"/>
              <w:spacing w:before="120" w:after="120" w:line="264" w:lineRule="auto"/>
              <w:rPr>
                <w:b/>
                <w:bCs/>
                <w:sz w:val="19"/>
                <w:szCs w:val="19"/>
              </w:rPr>
            </w:pPr>
            <w:r w:rsidRPr="000A2F04">
              <w:rPr>
                <w:b/>
                <w:bCs/>
                <w:sz w:val="19"/>
                <w:szCs w:val="19"/>
              </w:rPr>
              <w:t>3.</w:t>
            </w:r>
          </w:p>
        </w:tc>
        <w:tc>
          <w:tcPr>
            <w:tcW w:w="1016" w:type="pct"/>
          </w:tcPr>
          <w:p w14:paraId="19552BAA" w14:textId="0C610263" w:rsidR="00076CA1" w:rsidRPr="007D6E32" w:rsidRDefault="00076CA1" w:rsidP="007D6E32">
            <w:pPr>
              <w:pStyle w:val="Bulletpoints"/>
              <w:numPr>
                <w:ilvl w:val="0"/>
                <w:numId w:val="0"/>
              </w:numPr>
              <w:rPr>
                <w:b/>
                <w:bCs/>
              </w:rPr>
            </w:pPr>
            <w:r w:rsidRPr="007D6E32">
              <w:rPr>
                <w:b/>
                <w:bCs/>
              </w:rPr>
              <w:t>HR representative</w:t>
            </w:r>
            <w:r w:rsidR="00217FCF" w:rsidRPr="007D6E32">
              <w:rPr>
                <w:b/>
                <w:bCs/>
              </w:rPr>
              <w:t>:</w:t>
            </w:r>
          </w:p>
          <w:p w14:paraId="7378C8DC" w14:textId="10E78A23" w:rsidR="00076CA1" w:rsidRPr="000A2F04" w:rsidRDefault="00076CA1" w:rsidP="007D6E32">
            <w:pPr>
              <w:pStyle w:val="Bulletpoints"/>
            </w:pPr>
            <w:r w:rsidRPr="000A2F04">
              <w:t>Full name</w:t>
            </w:r>
          </w:p>
          <w:p w14:paraId="7BBE9149" w14:textId="48717F1E" w:rsidR="00076CA1" w:rsidRPr="000A2F04" w:rsidRDefault="00076CA1" w:rsidP="007D6E32">
            <w:pPr>
              <w:pStyle w:val="Bulletpoints"/>
            </w:pPr>
            <w:r w:rsidRPr="000A2F04">
              <w:t>Position</w:t>
            </w:r>
          </w:p>
          <w:p w14:paraId="58D896FA" w14:textId="70C4AF10" w:rsidR="00076CA1" w:rsidRPr="000A2F04" w:rsidRDefault="00076CA1" w:rsidP="007D6E32">
            <w:pPr>
              <w:pStyle w:val="Bulletpoints"/>
            </w:pPr>
            <w:r w:rsidRPr="000A2F04">
              <w:t>Work email</w:t>
            </w:r>
          </w:p>
          <w:p w14:paraId="66A4BAB7" w14:textId="7009D6DD" w:rsidR="00BC6A81" w:rsidRPr="000A2F04" w:rsidRDefault="00076CA1" w:rsidP="007D6E32">
            <w:pPr>
              <w:pStyle w:val="Bulletpoints"/>
            </w:pPr>
            <w:r w:rsidRPr="000A2F04">
              <w:t>Work phone number</w:t>
            </w:r>
          </w:p>
        </w:tc>
        <w:tc>
          <w:tcPr>
            <w:tcW w:w="2642" w:type="pct"/>
          </w:tcPr>
          <w:p w14:paraId="589BDDB7" w14:textId="093416F3" w:rsidR="00BC6A81" w:rsidRPr="000A2F04" w:rsidRDefault="00076CA1" w:rsidP="00E34C95">
            <w:pPr>
              <w:pStyle w:val="BodyText"/>
              <w:spacing w:before="120" w:after="120" w:line="264" w:lineRule="auto"/>
              <w:rPr>
                <w:sz w:val="19"/>
                <w:szCs w:val="19"/>
                <w:highlight w:val="yellow"/>
              </w:rPr>
            </w:pPr>
            <w:r w:rsidRPr="000A2F04">
              <w:rPr>
                <w:sz w:val="19"/>
                <w:szCs w:val="19"/>
                <w:highlight w:val="yellow"/>
              </w:rPr>
              <w:t>&lt;insert content here&gt;</w:t>
            </w:r>
          </w:p>
        </w:tc>
        <w:tc>
          <w:tcPr>
            <w:tcW w:w="937" w:type="pct"/>
          </w:tcPr>
          <w:p w14:paraId="6E958A26" w14:textId="77777777" w:rsidR="00BC6A81" w:rsidRPr="000A2F04" w:rsidRDefault="00BC6A81" w:rsidP="00B07E0A">
            <w:pPr>
              <w:pStyle w:val="BodyText"/>
              <w:spacing w:before="120" w:after="120" w:line="264" w:lineRule="auto"/>
              <w:rPr>
                <w:sz w:val="19"/>
                <w:szCs w:val="19"/>
              </w:rPr>
            </w:pPr>
          </w:p>
        </w:tc>
      </w:tr>
    </w:tbl>
    <w:p w14:paraId="4935C491" w14:textId="77777777" w:rsidR="00217FCF" w:rsidRDefault="00217FCF"/>
    <w:tbl>
      <w:tblPr>
        <w:tblStyle w:val="TableGrid"/>
        <w:tblW w:w="5000" w:type="pct"/>
        <w:tblBorders>
          <w:top w:val="none" w:sz="0" w:space="0" w:color="auto"/>
          <w:left w:val="single" w:sz="4" w:space="0" w:color="F18800"/>
          <w:bottom w:val="single" w:sz="4" w:space="0" w:color="F18800"/>
          <w:right w:val="single" w:sz="4" w:space="0" w:color="F18800"/>
          <w:insideH w:val="single" w:sz="4" w:space="0" w:color="F18800"/>
          <w:insideV w:val="single" w:sz="4" w:space="0" w:color="F18800"/>
        </w:tblBorders>
        <w:tblLook w:val="04A0" w:firstRow="1" w:lastRow="0" w:firstColumn="1" w:lastColumn="0" w:noHBand="0" w:noVBand="1"/>
      </w:tblPr>
      <w:tblGrid>
        <w:gridCol w:w="1130"/>
        <w:gridCol w:w="2835"/>
        <w:gridCol w:w="7089"/>
        <w:gridCol w:w="2896"/>
      </w:tblGrid>
      <w:tr w:rsidR="00E34C95" w:rsidRPr="00B07E0A" w14:paraId="3EEF3602" w14:textId="77777777" w:rsidTr="007D6E32">
        <w:tc>
          <w:tcPr>
            <w:tcW w:w="405" w:type="pct"/>
            <w:tcBorders>
              <w:top w:val="single" w:sz="4" w:space="0" w:color="F18800"/>
            </w:tcBorders>
          </w:tcPr>
          <w:p w14:paraId="27D0043F" w14:textId="384D9642" w:rsidR="00E34C95" w:rsidRPr="00B07E0A" w:rsidRDefault="00E34C95" w:rsidP="00217FCF">
            <w:pPr>
              <w:pStyle w:val="BodyText"/>
              <w:spacing w:before="120" w:after="120" w:line="264" w:lineRule="auto"/>
              <w:rPr>
                <w:b/>
                <w:bCs/>
                <w:sz w:val="19"/>
                <w:szCs w:val="19"/>
              </w:rPr>
            </w:pPr>
            <w:r w:rsidRPr="00B07E0A">
              <w:rPr>
                <w:b/>
                <w:bCs/>
                <w:sz w:val="19"/>
                <w:szCs w:val="19"/>
              </w:rPr>
              <w:lastRenderedPageBreak/>
              <w:t>4.</w:t>
            </w:r>
          </w:p>
        </w:tc>
        <w:tc>
          <w:tcPr>
            <w:tcW w:w="1016" w:type="pct"/>
            <w:tcBorders>
              <w:top w:val="single" w:sz="4" w:space="0" w:color="F18800"/>
            </w:tcBorders>
          </w:tcPr>
          <w:p w14:paraId="2584B365" w14:textId="3B185FED" w:rsidR="00E34C95" w:rsidRPr="00B07E0A" w:rsidRDefault="00E34C95" w:rsidP="00E34C95">
            <w:pPr>
              <w:pStyle w:val="BodyText"/>
              <w:spacing w:before="120" w:after="120" w:line="264" w:lineRule="auto"/>
              <w:rPr>
                <w:b/>
                <w:bCs/>
                <w:sz w:val="19"/>
                <w:szCs w:val="19"/>
              </w:rPr>
            </w:pPr>
            <w:r w:rsidRPr="00B07E0A">
              <w:rPr>
                <w:b/>
                <w:bCs/>
                <w:sz w:val="19"/>
                <w:szCs w:val="19"/>
              </w:rPr>
              <w:t>Employee contacts:</w:t>
            </w:r>
          </w:p>
          <w:p w14:paraId="452BBD1B" w14:textId="2F080FC3" w:rsidR="00E34C95" w:rsidRPr="00B07E0A" w:rsidRDefault="00E34C95" w:rsidP="00E34C95">
            <w:pPr>
              <w:autoSpaceDE w:val="0"/>
              <w:autoSpaceDN w:val="0"/>
              <w:adjustRightInd w:val="0"/>
              <w:spacing w:before="120"/>
              <w:rPr>
                <w:rFonts w:eastAsia="Times New Roman" w:cs="Arial"/>
                <w:b/>
                <w:bCs/>
                <w:szCs w:val="19"/>
                <w:lang w:val="en-AU" w:eastAsia="en-AU"/>
              </w:rPr>
            </w:pPr>
            <w:r w:rsidRPr="00B07E0A">
              <w:rPr>
                <w:rFonts w:eastAsia="Times New Roman" w:cs="Arial"/>
                <w:b/>
                <w:bCs/>
                <w:szCs w:val="19"/>
                <w:lang w:val="en-AU" w:eastAsia="en-AU"/>
              </w:rPr>
              <w:t>1. Full name (first</w:t>
            </w:r>
            <w:r w:rsidR="007D6E32">
              <w:rPr>
                <w:rFonts w:eastAsia="Times New Roman" w:cs="Arial"/>
                <w:b/>
                <w:bCs/>
                <w:szCs w:val="19"/>
                <w:lang w:val="en-AU" w:eastAsia="en-AU"/>
              </w:rPr>
              <w:t xml:space="preserve"> </w:t>
            </w:r>
            <w:r w:rsidRPr="00B07E0A">
              <w:rPr>
                <w:rFonts w:eastAsia="Times New Roman" w:cs="Arial"/>
                <w:b/>
                <w:bCs/>
                <w:szCs w:val="19"/>
                <w:lang w:val="en-AU" w:eastAsia="en-AU"/>
              </w:rPr>
              <w:t>point of contact in</w:t>
            </w:r>
            <w:r w:rsidR="007D6E32">
              <w:rPr>
                <w:rFonts w:eastAsia="Times New Roman" w:cs="Arial"/>
                <w:b/>
                <w:bCs/>
                <w:szCs w:val="19"/>
                <w:lang w:val="en-AU" w:eastAsia="en-AU"/>
              </w:rPr>
              <w:t xml:space="preserve"> </w:t>
            </w:r>
            <w:r w:rsidRPr="00B07E0A">
              <w:rPr>
                <w:rFonts w:eastAsia="Times New Roman" w:cs="Arial"/>
                <w:b/>
                <w:bCs/>
                <w:szCs w:val="19"/>
                <w:lang w:val="en-AU" w:eastAsia="en-AU"/>
              </w:rPr>
              <w:t>an emergency):</w:t>
            </w:r>
          </w:p>
          <w:p w14:paraId="3A028848" w14:textId="71EA68C1" w:rsidR="00E34C95" w:rsidRPr="00B07E0A" w:rsidRDefault="00E34C95" w:rsidP="007D6E32">
            <w:pPr>
              <w:pStyle w:val="Bulletpoints"/>
            </w:pPr>
            <w:r w:rsidRPr="00B07E0A">
              <w:t>Phone number(s)</w:t>
            </w:r>
          </w:p>
          <w:p w14:paraId="0E32F2F9" w14:textId="4D2C014E" w:rsidR="00E34C95" w:rsidRPr="00B07E0A" w:rsidRDefault="00E34C95" w:rsidP="007D6E32">
            <w:pPr>
              <w:pStyle w:val="Bulletpoints"/>
            </w:pPr>
            <w:r w:rsidRPr="00B07E0A">
              <w:t>Email</w:t>
            </w:r>
          </w:p>
          <w:p w14:paraId="539FF281" w14:textId="68DDB0E0" w:rsidR="00E34C95" w:rsidRPr="00B07E0A" w:rsidRDefault="00E34C95" w:rsidP="007D6E32">
            <w:pPr>
              <w:pStyle w:val="Bulletpoints"/>
            </w:pPr>
            <w:r w:rsidRPr="00B07E0A">
              <w:t>Relationship</w:t>
            </w:r>
          </w:p>
          <w:p w14:paraId="08280BDC" w14:textId="56C414C4" w:rsidR="00E34C95" w:rsidRPr="00B07E0A" w:rsidRDefault="00E34C95" w:rsidP="00E34C95">
            <w:pPr>
              <w:autoSpaceDE w:val="0"/>
              <w:autoSpaceDN w:val="0"/>
              <w:adjustRightInd w:val="0"/>
              <w:spacing w:before="120"/>
              <w:rPr>
                <w:rFonts w:eastAsia="Times New Roman" w:cs="Arial"/>
                <w:b/>
                <w:bCs/>
                <w:szCs w:val="19"/>
                <w:lang w:val="en-AU" w:eastAsia="en-AU"/>
              </w:rPr>
            </w:pPr>
            <w:r w:rsidRPr="00B07E0A">
              <w:rPr>
                <w:rFonts w:eastAsia="Times New Roman" w:cs="Arial"/>
                <w:b/>
                <w:bCs/>
                <w:szCs w:val="19"/>
                <w:lang w:val="en-AU" w:eastAsia="en-AU"/>
              </w:rPr>
              <w:t>2. Full name (other</w:t>
            </w:r>
            <w:r w:rsidR="007D6E32">
              <w:rPr>
                <w:rFonts w:eastAsia="Times New Roman" w:cs="Arial"/>
                <w:b/>
                <w:bCs/>
                <w:szCs w:val="19"/>
                <w:lang w:val="en-AU" w:eastAsia="en-AU"/>
              </w:rPr>
              <w:t xml:space="preserve"> </w:t>
            </w:r>
            <w:r w:rsidRPr="00B07E0A">
              <w:rPr>
                <w:rFonts w:eastAsia="Times New Roman" w:cs="Arial"/>
                <w:b/>
                <w:bCs/>
                <w:szCs w:val="19"/>
                <w:lang w:val="en-AU" w:eastAsia="en-AU"/>
              </w:rPr>
              <w:t>contact):</w:t>
            </w:r>
          </w:p>
          <w:p w14:paraId="035BB5A4" w14:textId="48C1B12B" w:rsidR="00E34C95" w:rsidRPr="00B07E0A" w:rsidRDefault="00E34C95" w:rsidP="007D6E32">
            <w:pPr>
              <w:pStyle w:val="Bulletpoints"/>
            </w:pPr>
            <w:r w:rsidRPr="00B07E0A">
              <w:t>Phone number(s)</w:t>
            </w:r>
          </w:p>
          <w:p w14:paraId="70540953" w14:textId="53BCDA7A" w:rsidR="00E34C95" w:rsidRPr="00B07E0A" w:rsidRDefault="00E34C95" w:rsidP="007D6E32">
            <w:pPr>
              <w:pStyle w:val="Bulletpoints"/>
            </w:pPr>
            <w:r w:rsidRPr="00B07E0A">
              <w:t>Email</w:t>
            </w:r>
          </w:p>
          <w:p w14:paraId="62F6B08F" w14:textId="6642DF17" w:rsidR="00E34C95" w:rsidRPr="00B07E0A" w:rsidRDefault="00E34C95" w:rsidP="007D6E32">
            <w:pPr>
              <w:pStyle w:val="Bulletpoints"/>
            </w:pPr>
            <w:r w:rsidRPr="00B07E0A">
              <w:t>Relationship</w:t>
            </w:r>
          </w:p>
          <w:p w14:paraId="31BA8731" w14:textId="0E4D8CC1" w:rsidR="00E34C95" w:rsidRPr="00B07E0A" w:rsidRDefault="00E34C95" w:rsidP="00E34C95">
            <w:pPr>
              <w:autoSpaceDE w:val="0"/>
              <w:autoSpaceDN w:val="0"/>
              <w:adjustRightInd w:val="0"/>
              <w:spacing w:before="120"/>
              <w:rPr>
                <w:rFonts w:eastAsia="Times New Roman" w:cs="Arial"/>
                <w:b/>
                <w:bCs/>
                <w:szCs w:val="19"/>
                <w:lang w:val="en-AU" w:eastAsia="en-AU"/>
              </w:rPr>
            </w:pPr>
            <w:r w:rsidRPr="00B07E0A">
              <w:rPr>
                <w:rFonts w:eastAsia="Times New Roman" w:cs="Arial"/>
                <w:b/>
                <w:bCs/>
                <w:szCs w:val="19"/>
                <w:lang w:val="en-AU" w:eastAsia="en-AU"/>
              </w:rPr>
              <w:t>3. Full name (other</w:t>
            </w:r>
            <w:r w:rsidR="007D6E32">
              <w:rPr>
                <w:rFonts w:eastAsia="Times New Roman" w:cs="Arial"/>
                <w:b/>
                <w:bCs/>
                <w:szCs w:val="19"/>
                <w:lang w:val="en-AU" w:eastAsia="en-AU"/>
              </w:rPr>
              <w:t xml:space="preserve"> </w:t>
            </w:r>
            <w:r w:rsidRPr="00B07E0A">
              <w:rPr>
                <w:rFonts w:eastAsia="Times New Roman" w:cs="Arial"/>
                <w:b/>
                <w:bCs/>
                <w:szCs w:val="19"/>
                <w:lang w:val="en-AU" w:eastAsia="en-AU"/>
              </w:rPr>
              <w:t>contact):</w:t>
            </w:r>
          </w:p>
          <w:p w14:paraId="5BE13B4A" w14:textId="49B69E9B" w:rsidR="00E34C95" w:rsidRPr="00B07E0A" w:rsidRDefault="00E34C95" w:rsidP="007D6E32">
            <w:pPr>
              <w:pStyle w:val="Bulletpoints"/>
            </w:pPr>
            <w:r w:rsidRPr="00B07E0A">
              <w:t>Phone number(s)</w:t>
            </w:r>
          </w:p>
          <w:p w14:paraId="6AAC7393" w14:textId="36068A26" w:rsidR="00E34C95" w:rsidRPr="00B07E0A" w:rsidRDefault="00E34C95" w:rsidP="007D6E32">
            <w:pPr>
              <w:pStyle w:val="Bulletpoints"/>
            </w:pPr>
            <w:r w:rsidRPr="00B07E0A">
              <w:t>Email</w:t>
            </w:r>
          </w:p>
          <w:p w14:paraId="723F9B95" w14:textId="67EFB472" w:rsidR="00E34C95" w:rsidRPr="00B07E0A" w:rsidRDefault="00E34C95" w:rsidP="007D6E32">
            <w:pPr>
              <w:pStyle w:val="Bulletpoints"/>
              <w:rPr>
                <w:b/>
                <w:bCs/>
              </w:rPr>
            </w:pPr>
            <w:r w:rsidRPr="00B07E0A">
              <w:t>Relationship</w:t>
            </w:r>
          </w:p>
        </w:tc>
        <w:tc>
          <w:tcPr>
            <w:tcW w:w="2541" w:type="pct"/>
            <w:tcBorders>
              <w:top w:val="single" w:sz="4" w:space="0" w:color="F18800"/>
            </w:tcBorders>
          </w:tcPr>
          <w:p w14:paraId="6A572A15" w14:textId="115A263A" w:rsidR="00E34C95" w:rsidRPr="007D6E32" w:rsidRDefault="00E34C95" w:rsidP="007D6E32">
            <w:pPr>
              <w:pStyle w:val="Bulletpoints"/>
              <w:numPr>
                <w:ilvl w:val="0"/>
                <w:numId w:val="0"/>
              </w:numPr>
              <w:rPr>
                <w:b/>
                <w:bCs/>
                <w:color w:val="554596"/>
              </w:rPr>
            </w:pPr>
            <w:r w:rsidRPr="007D6E32">
              <w:rPr>
                <w:b/>
                <w:bCs/>
                <w:color w:val="554596"/>
              </w:rPr>
              <w:t>Guidance:</w:t>
            </w:r>
          </w:p>
          <w:p w14:paraId="2CF6491D" w14:textId="77777777" w:rsidR="00E34C95" w:rsidRPr="00B07E0A" w:rsidRDefault="00E34C95" w:rsidP="007D6E32">
            <w:pPr>
              <w:pStyle w:val="purpledotpoint"/>
            </w:pPr>
            <w:r w:rsidRPr="00B07E0A">
              <w:t>Be guided by the employee’s choices and reasons for nominating contacts.</w:t>
            </w:r>
          </w:p>
          <w:p w14:paraId="7F5F9D12" w14:textId="59E0DD88" w:rsidR="00E34C95" w:rsidRPr="00B07E0A" w:rsidRDefault="00E34C95" w:rsidP="007D6E32">
            <w:pPr>
              <w:pStyle w:val="purpledotpoint"/>
            </w:pPr>
            <w:r w:rsidRPr="00B07E0A">
              <w:t>The first contact should be their preferred contact in an emergency who is very familiar with the situation</w:t>
            </w:r>
            <w:r w:rsidR="00B07E0A" w:rsidRPr="00B07E0A">
              <w:t>. C</w:t>
            </w:r>
            <w:r w:rsidRPr="00B07E0A">
              <w:t>onfirm their role in an emergency and if they know they have been nominated and provided consent to be contacted.</w:t>
            </w:r>
          </w:p>
          <w:p w14:paraId="1219BCF1" w14:textId="77777777" w:rsidR="00E34C95" w:rsidRPr="00B07E0A" w:rsidRDefault="00E34C95" w:rsidP="007D6E32">
            <w:pPr>
              <w:pStyle w:val="purpledotpoint"/>
            </w:pPr>
            <w:r w:rsidRPr="00B07E0A">
              <w:t>This could include personal assistant/support service. For example, for National Disability Insurance Scheme participant, carer, counsellor, faith-based or culturally appropriate contact, neighbour, friend/family, support group.</w:t>
            </w:r>
          </w:p>
          <w:p w14:paraId="007237B5" w14:textId="77777777" w:rsidR="00E34C95" w:rsidRPr="00B07E0A" w:rsidRDefault="00E34C95" w:rsidP="007D6E32">
            <w:pPr>
              <w:pStyle w:val="purpledotpoint"/>
            </w:pPr>
            <w:r w:rsidRPr="00B07E0A">
              <w:t xml:space="preserve">Other contacts may provide a range of supports, gather relevant information in the </w:t>
            </w:r>
            <w:r w:rsidRPr="00B07E0A">
              <w:rPr>
                <w:b/>
                <w:bCs/>
              </w:rPr>
              <w:t xml:space="preserve">Relationship </w:t>
            </w:r>
            <w:r w:rsidRPr="00B07E0A">
              <w:t>section.</w:t>
            </w:r>
          </w:p>
          <w:p w14:paraId="684654F0" w14:textId="12CFA971" w:rsidR="00E34C95" w:rsidRPr="00B07E0A" w:rsidRDefault="00E34C95" w:rsidP="007D6E32">
            <w:pPr>
              <w:pStyle w:val="purpledotpoint"/>
            </w:pPr>
            <w:r w:rsidRPr="00B07E0A">
              <w:t xml:space="preserve">Clarify in the plan the point and method of contact in the event the employee will be late or absent from work and is uncontactable, and the emergency contact and other nominated contacts are not available. </w:t>
            </w:r>
            <w:r w:rsidRPr="007D6E32">
              <w:rPr>
                <w:color w:val="auto"/>
                <w:highlight w:val="yellow"/>
              </w:rPr>
              <w:t>&lt;delete guidance section to complet</w:t>
            </w:r>
            <w:r w:rsidR="00B07E0A" w:rsidRPr="007D6E32">
              <w:rPr>
                <w:color w:val="auto"/>
                <w:highlight w:val="yellow"/>
              </w:rPr>
              <w:t>e&gt;</w:t>
            </w:r>
          </w:p>
          <w:p w14:paraId="0D4093E6" w14:textId="6D35680E" w:rsidR="00E34C95" w:rsidRPr="00B07E0A" w:rsidRDefault="00E34C95" w:rsidP="007D6E32">
            <w:pPr>
              <w:pStyle w:val="Bulletpoints"/>
              <w:numPr>
                <w:ilvl w:val="0"/>
                <w:numId w:val="0"/>
              </w:numPr>
            </w:pPr>
            <w:r w:rsidRPr="00B07E0A">
              <w:rPr>
                <w:highlight w:val="yellow"/>
              </w:rPr>
              <w:t>&lt;insert content here&gt;</w:t>
            </w:r>
          </w:p>
        </w:tc>
        <w:tc>
          <w:tcPr>
            <w:tcW w:w="1038" w:type="pct"/>
            <w:tcBorders>
              <w:top w:val="single" w:sz="4" w:space="0" w:color="F18800"/>
            </w:tcBorders>
          </w:tcPr>
          <w:p w14:paraId="0176A045" w14:textId="77777777" w:rsidR="00E34C95" w:rsidRPr="00B07E0A" w:rsidRDefault="00E34C95" w:rsidP="00B07E0A">
            <w:pPr>
              <w:pStyle w:val="BodyText"/>
              <w:spacing w:before="120" w:after="120" w:line="264" w:lineRule="auto"/>
              <w:rPr>
                <w:sz w:val="19"/>
                <w:szCs w:val="19"/>
              </w:rPr>
            </w:pPr>
          </w:p>
        </w:tc>
      </w:tr>
      <w:tr w:rsidR="00E34C95" w:rsidRPr="00B07E0A" w14:paraId="6C739F69" w14:textId="77777777" w:rsidTr="00B907B8">
        <w:tc>
          <w:tcPr>
            <w:tcW w:w="405" w:type="pct"/>
            <w:tcBorders>
              <w:top w:val="single" w:sz="4" w:space="0" w:color="F18800"/>
            </w:tcBorders>
          </w:tcPr>
          <w:p w14:paraId="257EC170" w14:textId="66E480F1" w:rsidR="00E34C95" w:rsidRPr="00B07E0A" w:rsidRDefault="00E34C95" w:rsidP="00217FCF">
            <w:pPr>
              <w:pStyle w:val="BodyText"/>
              <w:spacing w:before="120" w:after="120" w:line="264" w:lineRule="auto"/>
              <w:rPr>
                <w:b/>
                <w:bCs/>
                <w:sz w:val="19"/>
                <w:szCs w:val="19"/>
              </w:rPr>
            </w:pPr>
            <w:r w:rsidRPr="00B07E0A">
              <w:rPr>
                <w:b/>
                <w:bCs/>
                <w:sz w:val="19"/>
                <w:szCs w:val="19"/>
              </w:rPr>
              <w:t>5.</w:t>
            </w:r>
          </w:p>
        </w:tc>
        <w:tc>
          <w:tcPr>
            <w:tcW w:w="1016" w:type="pct"/>
            <w:tcBorders>
              <w:top w:val="single" w:sz="4" w:space="0" w:color="F18800"/>
            </w:tcBorders>
          </w:tcPr>
          <w:p w14:paraId="7FD10ABA" w14:textId="77777777" w:rsidR="00B07E0A" w:rsidRPr="00B07E0A" w:rsidRDefault="00E34C95" w:rsidP="000158D2">
            <w:pPr>
              <w:pStyle w:val="BodyText"/>
              <w:spacing w:before="120" w:after="120" w:line="264" w:lineRule="auto"/>
              <w:rPr>
                <w:b/>
                <w:bCs/>
                <w:sz w:val="19"/>
                <w:szCs w:val="19"/>
              </w:rPr>
            </w:pPr>
            <w:r w:rsidRPr="00B07E0A">
              <w:rPr>
                <w:b/>
                <w:bCs/>
                <w:sz w:val="19"/>
                <w:szCs w:val="19"/>
              </w:rPr>
              <w:t>Individual needs</w:t>
            </w:r>
            <w:r w:rsidR="000158D2" w:rsidRPr="00B07E0A">
              <w:rPr>
                <w:b/>
                <w:bCs/>
                <w:sz w:val="19"/>
                <w:szCs w:val="19"/>
              </w:rPr>
              <w:t xml:space="preserve">: </w:t>
            </w:r>
          </w:p>
          <w:p w14:paraId="0ACFBEDB" w14:textId="2F895BB6" w:rsidR="00E34C95" w:rsidRPr="00B07E0A" w:rsidRDefault="00B07E0A" w:rsidP="000158D2">
            <w:pPr>
              <w:pStyle w:val="BodyText"/>
              <w:spacing w:before="120" w:after="120" w:line="264" w:lineRule="auto"/>
              <w:rPr>
                <w:sz w:val="19"/>
                <w:szCs w:val="19"/>
              </w:rPr>
            </w:pPr>
            <w:r w:rsidRPr="00B07E0A">
              <w:rPr>
                <w:sz w:val="19"/>
                <w:szCs w:val="19"/>
              </w:rPr>
              <w:t>C</w:t>
            </w:r>
            <w:r w:rsidR="00E34C95" w:rsidRPr="00B07E0A">
              <w:rPr>
                <w:sz w:val="19"/>
                <w:szCs w:val="19"/>
              </w:rPr>
              <w:t xml:space="preserve">an you describe your situation and what we need to consider </w:t>
            </w:r>
            <w:proofErr w:type="gramStart"/>
            <w:r w:rsidR="00E34C95" w:rsidRPr="00B07E0A">
              <w:rPr>
                <w:sz w:val="19"/>
                <w:szCs w:val="19"/>
              </w:rPr>
              <w:t>to ensure</w:t>
            </w:r>
            <w:proofErr w:type="gramEnd"/>
            <w:r w:rsidR="00E34C95" w:rsidRPr="00B07E0A">
              <w:rPr>
                <w:sz w:val="19"/>
                <w:szCs w:val="19"/>
              </w:rPr>
              <w:t xml:space="preserve"> we provide the best support for you at work? </w:t>
            </w:r>
          </w:p>
        </w:tc>
        <w:tc>
          <w:tcPr>
            <w:tcW w:w="2541" w:type="pct"/>
            <w:tcBorders>
              <w:top w:val="single" w:sz="4" w:space="0" w:color="F18800"/>
              <w:bottom w:val="single" w:sz="4" w:space="0" w:color="F18800"/>
            </w:tcBorders>
          </w:tcPr>
          <w:p w14:paraId="682A4F9A" w14:textId="078D52D8" w:rsidR="00E34C95" w:rsidRPr="00B07E0A" w:rsidRDefault="00E34C95" w:rsidP="00E34C95">
            <w:pPr>
              <w:pStyle w:val="PSC-Heading1"/>
              <w:rPr>
                <w:i/>
                <w:iCs/>
                <w:color w:val="auto"/>
                <w:sz w:val="19"/>
                <w:szCs w:val="19"/>
              </w:rPr>
            </w:pPr>
            <w:r w:rsidRPr="00B07E0A">
              <w:rPr>
                <w:rFonts w:eastAsia="Times New Roman"/>
                <w:b/>
                <w:bCs/>
                <w:color w:val="554596"/>
                <w:sz w:val="19"/>
                <w:szCs w:val="19"/>
                <w:lang w:eastAsia="en-AU"/>
              </w:rPr>
              <w:t>Guidance:</w:t>
            </w:r>
          </w:p>
          <w:p w14:paraId="3A3CB910" w14:textId="77777777" w:rsidR="00E34C95" w:rsidRPr="00B07E0A" w:rsidRDefault="00E34C95" w:rsidP="007D6E32">
            <w:pPr>
              <w:pStyle w:val="purpledotpoint"/>
            </w:pPr>
            <w:r w:rsidRPr="00B07E0A">
              <w:t xml:space="preserve">Consider intersectionality: an individual’s relevant characteristics and group memberships, and unique experience of discrimination which impacts on their risk, </w:t>
            </w:r>
            <w:proofErr w:type="gramStart"/>
            <w:r w:rsidRPr="00B07E0A">
              <w:t>safety</w:t>
            </w:r>
            <w:proofErr w:type="gramEnd"/>
            <w:r w:rsidRPr="00B07E0A">
              <w:t xml:space="preserve"> and support needs. </w:t>
            </w:r>
          </w:p>
          <w:p w14:paraId="031592E6" w14:textId="5C357262" w:rsidR="00E34C95" w:rsidRPr="00B07E0A" w:rsidRDefault="00E34C95" w:rsidP="007D6E32">
            <w:pPr>
              <w:pStyle w:val="purpledotpoint"/>
            </w:pPr>
            <w:r w:rsidRPr="00B07E0A">
              <w:t xml:space="preserve">Understanding the factors that contribute to increased risk is vital in developing a plan for an individual employee. These factors can mean some groups experience domestic and family violence in a different way and or face additional challenges when trying to get the protection and support they need. </w:t>
            </w:r>
            <w:r w:rsidRPr="007D6E32">
              <w:rPr>
                <w:color w:val="auto"/>
                <w:highlight w:val="yellow"/>
              </w:rPr>
              <w:t>&lt;delete guidance section to complete&gt;</w:t>
            </w:r>
          </w:p>
          <w:p w14:paraId="0D73638C" w14:textId="05540377" w:rsidR="00E34C95" w:rsidRPr="00B07E0A" w:rsidRDefault="00E34C95" w:rsidP="00E34C95">
            <w:pPr>
              <w:pStyle w:val="BodyText"/>
              <w:spacing w:before="120" w:after="120" w:line="264" w:lineRule="auto"/>
              <w:rPr>
                <w:color w:val="554596"/>
                <w:sz w:val="19"/>
                <w:szCs w:val="19"/>
              </w:rPr>
            </w:pPr>
            <w:r w:rsidRPr="00B07E0A">
              <w:rPr>
                <w:sz w:val="19"/>
                <w:szCs w:val="19"/>
                <w:highlight w:val="yellow"/>
              </w:rPr>
              <w:t>&lt;insert content here&gt;</w:t>
            </w:r>
          </w:p>
          <w:p w14:paraId="5ED990E1" w14:textId="77777777" w:rsidR="00E34C95" w:rsidRPr="00B07E0A" w:rsidRDefault="00E34C95" w:rsidP="00E34C95">
            <w:pPr>
              <w:pStyle w:val="BodyText"/>
              <w:spacing w:before="120" w:after="120" w:line="264" w:lineRule="auto"/>
              <w:rPr>
                <w:sz w:val="19"/>
                <w:szCs w:val="19"/>
              </w:rPr>
            </w:pPr>
          </w:p>
        </w:tc>
        <w:bookmarkStart w:id="5" w:name="_Hlk71199387"/>
        <w:tc>
          <w:tcPr>
            <w:tcW w:w="1038" w:type="pct"/>
            <w:tcBorders>
              <w:top w:val="single" w:sz="4" w:space="0" w:color="F18800"/>
              <w:bottom w:val="single" w:sz="4" w:space="0" w:color="F18800"/>
            </w:tcBorders>
          </w:tcPr>
          <w:p w14:paraId="46383444"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"https://www.justice.qld.gov.au/initiatives/end-domestic-family-violence/dfvp-strategy" </w:instrText>
            </w:r>
            <w:r w:rsidRPr="00B07E0A">
              <w:rPr>
                <w:sz w:val="19"/>
                <w:szCs w:val="19"/>
                <w:u w:val="single"/>
              </w:rPr>
              <w:fldChar w:fldCharType="separate"/>
            </w:r>
            <w:r w:rsidRPr="00B07E0A">
              <w:rPr>
                <w:sz w:val="19"/>
                <w:szCs w:val="19"/>
                <w:u w:val="single"/>
              </w:rPr>
              <w:t>DFVP Strategy | Department of Justice and Attorney-General</w:t>
            </w:r>
            <w:r w:rsidRPr="00B07E0A">
              <w:rPr>
                <w:sz w:val="19"/>
                <w:szCs w:val="19"/>
                <w:u w:val="single"/>
              </w:rPr>
              <w:fldChar w:fldCharType="end"/>
            </w:r>
          </w:p>
          <w:bookmarkStart w:id="6" w:name="_Hlk71199429"/>
          <w:bookmarkEnd w:id="5"/>
          <w:p w14:paraId="7539E938"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"https://www.aihw.gov.au/reports/domestic-violence/family-domestic-sexual-violence-in-australia-2018/summary" </w:instrText>
            </w:r>
            <w:r w:rsidRPr="00B07E0A">
              <w:rPr>
                <w:sz w:val="19"/>
                <w:szCs w:val="19"/>
                <w:u w:val="single"/>
              </w:rPr>
              <w:fldChar w:fldCharType="separate"/>
            </w:r>
            <w:r w:rsidRPr="00B07E0A">
              <w:rPr>
                <w:sz w:val="19"/>
                <w:szCs w:val="19"/>
                <w:u w:val="single"/>
              </w:rPr>
              <w:t xml:space="preserve">Family, </w:t>
            </w:r>
            <w:proofErr w:type="gramStart"/>
            <w:r w:rsidRPr="00B07E0A">
              <w:rPr>
                <w:sz w:val="19"/>
                <w:szCs w:val="19"/>
                <w:u w:val="single"/>
              </w:rPr>
              <w:t>domestic</w:t>
            </w:r>
            <w:proofErr w:type="gramEnd"/>
            <w:r w:rsidRPr="00B07E0A">
              <w:rPr>
                <w:sz w:val="19"/>
                <w:szCs w:val="19"/>
                <w:u w:val="single"/>
              </w:rPr>
              <w:t xml:space="preserve"> and sexual violence in Australia 2018 report | Australian Institute of Health and Welfare</w:t>
            </w:r>
            <w:r w:rsidRPr="00B07E0A">
              <w:rPr>
                <w:sz w:val="19"/>
                <w:szCs w:val="19"/>
                <w:u w:val="single"/>
              </w:rPr>
              <w:fldChar w:fldCharType="end"/>
            </w:r>
          </w:p>
          <w:p w14:paraId="49B5055A" w14:textId="7B1F3E3E"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3" w:history="1">
              <w:r w:rsidR="00E34C95" w:rsidRPr="00B07E0A">
                <w:rPr>
                  <w:sz w:val="19"/>
                  <w:szCs w:val="19"/>
                  <w:u w:val="single"/>
                </w:rPr>
                <w:t xml:space="preserve">Resources | ANROWS </w:t>
              </w:r>
              <w:r w:rsidR="00574507">
                <w:rPr>
                  <w:rFonts w:ascii="Courier New" w:hAnsi="Courier New" w:cs="Courier New"/>
                  <w:sz w:val="19"/>
                  <w:szCs w:val="19"/>
                  <w:u w:val="single"/>
                </w:rPr>
                <w:t>­</w:t>
              </w:r>
              <w:r w:rsidR="00E34C95" w:rsidRPr="00B07E0A">
                <w:rPr>
                  <w:sz w:val="19"/>
                  <w:szCs w:val="19"/>
                  <w:u w:val="single"/>
                </w:rPr>
                <w:t xml:space="preserve"> Australia's National Research Organisation for Women's Safety</w:t>
              </w:r>
            </w:hyperlink>
          </w:p>
          <w:p w14:paraId="409B18D9" w14:textId="77777777" w:rsidR="00E34C95" w:rsidRPr="00B07E0A" w:rsidRDefault="00E60CBD" w:rsidP="00B907B8">
            <w:pPr>
              <w:pStyle w:val="BodyText"/>
              <w:numPr>
                <w:ilvl w:val="0"/>
                <w:numId w:val="3"/>
              </w:numPr>
              <w:spacing w:before="240" w:after="120" w:line="264" w:lineRule="auto"/>
              <w:ind w:left="334" w:hanging="334"/>
              <w:rPr>
                <w:sz w:val="19"/>
                <w:szCs w:val="19"/>
                <w:u w:val="single"/>
              </w:rPr>
            </w:pPr>
            <w:hyperlink r:id="rId14" w:history="1">
              <w:r w:rsidR="00E34C95" w:rsidRPr="00B07E0A">
                <w:rPr>
                  <w:sz w:val="19"/>
                  <w:szCs w:val="19"/>
                  <w:u w:val="single"/>
                </w:rPr>
                <w:t>Vulnerable groups - National Domestic and Family Violence Bench Book</w:t>
              </w:r>
            </w:hyperlink>
          </w:p>
          <w:bookmarkStart w:id="7" w:name="_Hlk71199450"/>
          <w:p w14:paraId="5B97DFDA" w14:textId="19151DCB"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"https://www.qhrc.qld.gov.au/training/online-training" \l "diversity" </w:instrText>
            </w:r>
            <w:r w:rsidRPr="00B07E0A">
              <w:rPr>
                <w:sz w:val="19"/>
                <w:szCs w:val="19"/>
                <w:u w:val="single"/>
              </w:rPr>
              <w:fldChar w:fldCharType="separate"/>
            </w:r>
            <w:r w:rsidRPr="00B07E0A">
              <w:rPr>
                <w:sz w:val="19"/>
                <w:szCs w:val="19"/>
                <w:u w:val="single"/>
              </w:rPr>
              <w:t>Diversity awareness online training for workplaces | Queensland Human Rights Commission</w:t>
            </w:r>
            <w:r w:rsidRPr="00B07E0A">
              <w:rPr>
                <w:sz w:val="19"/>
                <w:szCs w:val="19"/>
                <w:u w:val="single"/>
              </w:rPr>
              <w:fldChar w:fldCharType="end"/>
            </w:r>
            <w:bookmarkEnd w:id="6"/>
            <w:bookmarkEnd w:id="7"/>
          </w:p>
        </w:tc>
      </w:tr>
      <w:tr w:rsidR="00E34C95" w:rsidRPr="00B07E0A" w14:paraId="6570A73E" w14:textId="77777777" w:rsidTr="00B907B8">
        <w:tc>
          <w:tcPr>
            <w:tcW w:w="405" w:type="pct"/>
          </w:tcPr>
          <w:p w14:paraId="1E8FAC8E" w14:textId="418A4873" w:rsidR="00E34C95" w:rsidRPr="00B07E0A" w:rsidRDefault="00E34C95" w:rsidP="00217FCF">
            <w:pPr>
              <w:pStyle w:val="BodyText"/>
              <w:spacing w:before="120" w:after="120" w:line="264" w:lineRule="auto"/>
              <w:rPr>
                <w:b/>
                <w:bCs/>
                <w:sz w:val="19"/>
                <w:szCs w:val="19"/>
              </w:rPr>
            </w:pPr>
            <w:r w:rsidRPr="00B07E0A">
              <w:rPr>
                <w:rFonts w:cs="Times New Roman"/>
                <w:b/>
                <w:bCs/>
                <w:sz w:val="19"/>
                <w:szCs w:val="19"/>
              </w:rPr>
              <w:lastRenderedPageBreak/>
              <w:t>5.a</w:t>
            </w:r>
          </w:p>
        </w:tc>
        <w:tc>
          <w:tcPr>
            <w:tcW w:w="1016" w:type="pct"/>
          </w:tcPr>
          <w:p w14:paraId="08DB800F" w14:textId="710A416F" w:rsidR="00E34C95" w:rsidRPr="00B07E0A" w:rsidRDefault="00E34C95" w:rsidP="000158D2">
            <w:pPr>
              <w:pStyle w:val="BodyText"/>
              <w:spacing w:before="120" w:after="120" w:line="264" w:lineRule="auto"/>
              <w:rPr>
                <w:b/>
                <w:bCs/>
                <w:sz w:val="19"/>
                <w:szCs w:val="19"/>
              </w:rPr>
            </w:pPr>
            <w:r w:rsidRPr="00B07E0A">
              <w:rPr>
                <w:b/>
                <w:bCs/>
                <w:sz w:val="19"/>
                <w:szCs w:val="19"/>
              </w:rPr>
              <w:t>Women</w:t>
            </w:r>
          </w:p>
        </w:tc>
        <w:tc>
          <w:tcPr>
            <w:tcW w:w="2541" w:type="pct"/>
            <w:tcBorders>
              <w:top w:val="single" w:sz="4" w:space="0" w:color="F18800"/>
            </w:tcBorders>
          </w:tcPr>
          <w:p w14:paraId="6C144BDD"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2D45AC6E" w14:textId="77777777" w:rsidR="00E34C95" w:rsidRPr="00B07E0A" w:rsidRDefault="00E34C95" w:rsidP="007D6E32">
            <w:pPr>
              <w:pStyle w:val="purpledotpoint"/>
            </w:pPr>
            <w:r w:rsidRPr="00B07E0A">
              <w:t>Most people experiencing domestic and family violence are women and children although we know men also experience it.</w:t>
            </w:r>
          </w:p>
          <w:p w14:paraId="09EA6C78" w14:textId="2D5E4C11" w:rsidR="00B43A20" w:rsidRPr="00B07E0A" w:rsidRDefault="00E34C95" w:rsidP="007D6E32">
            <w:pPr>
              <w:pStyle w:val="purpledotpoint"/>
            </w:pPr>
            <w:r w:rsidRPr="00B07E0A">
              <w:t>Consider workplace risk through a gendered lens. For example, working alone at night or remotely, physical layout</w:t>
            </w:r>
            <w:r w:rsidR="00574507">
              <w:t xml:space="preserve"> </w:t>
            </w:r>
            <w:r w:rsidR="00574507">
              <w:rPr>
                <w:rFonts w:ascii="Courier New" w:hAnsi="Courier New" w:cs="Courier New"/>
              </w:rPr>
              <w:t>­</w:t>
            </w:r>
            <w:r w:rsidRPr="00B07E0A">
              <w:t xml:space="preserve"> the specific vulnerability of women at different times/place</w:t>
            </w:r>
            <w:r w:rsidR="001D065F">
              <w:t>s</w:t>
            </w:r>
            <w:r w:rsidRPr="00B07E0A">
              <w:t>.</w:t>
            </w:r>
            <w:r w:rsidR="00B43A20" w:rsidRPr="00B07E0A">
              <w:t xml:space="preserve"> </w:t>
            </w:r>
            <w:r w:rsidR="00B43A20" w:rsidRPr="007D6E32">
              <w:rPr>
                <w:color w:val="auto"/>
                <w:highlight w:val="yellow"/>
              </w:rPr>
              <w:t>&lt;delete guidance section to complete&gt;</w:t>
            </w:r>
          </w:p>
          <w:p w14:paraId="67CC62F7" w14:textId="5732E66B" w:rsidR="00E34C95" w:rsidRPr="00B07E0A" w:rsidRDefault="00B43A20" w:rsidP="00B43A20">
            <w:pPr>
              <w:pStyle w:val="BodyText"/>
              <w:spacing w:before="120" w:after="120" w:line="264" w:lineRule="auto"/>
              <w:rPr>
                <w:color w:val="554596"/>
                <w:sz w:val="19"/>
                <w:szCs w:val="19"/>
              </w:rPr>
            </w:pPr>
            <w:r w:rsidRPr="00B07E0A">
              <w:rPr>
                <w:sz w:val="19"/>
                <w:szCs w:val="19"/>
                <w:highlight w:val="yellow"/>
              </w:rPr>
              <w:t>&lt;insert content here&gt;</w:t>
            </w:r>
          </w:p>
        </w:tc>
        <w:tc>
          <w:tcPr>
            <w:tcW w:w="1038" w:type="pct"/>
            <w:tcBorders>
              <w:top w:val="single" w:sz="4" w:space="0" w:color="F18800"/>
            </w:tcBorders>
          </w:tcPr>
          <w:p w14:paraId="26FD7B51" w14:textId="1B8C8067"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5" w:history="1">
              <w:r w:rsidR="00E34C95" w:rsidRPr="00B07E0A">
                <w:rPr>
                  <w:sz w:val="19"/>
                  <w:szCs w:val="19"/>
                  <w:u w:val="single"/>
                </w:rPr>
                <w:t>Understanding the issue | White Ribbon Australia</w:t>
              </w:r>
            </w:hyperlink>
          </w:p>
        </w:tc>
      </w:tr>
      <w:tr w:rsidR="00E34C95" w:rsidRPr="00B07E0A" w14:paraId="6769DB72" w14:textId="77777777" w:rsidTr="00B907B8">
        <w:tc>
          <w:tcPr>
            <w:tcW w:w="405" w:type="pct"/>
            <w:tcBorders>
              <w:bottom w:val="single" w:sz="4" w:space="0" w:color="F18800"/>
            </w:tcBorders>
          </w:tcPr>
          <w:p w14:paraId="43F4B4EF" w14:textId="606B2651" w:rsidR="00E34C95" w:rsidRPr="00B07E0A" w:rsidRDefault="00E34C95" w:rsidP="00217FCF">
            <w:pPr>
              <w:pStyle w:val="BodyText"/>
              <w:spacing w:before="120" w:after="120" w:line="264" w:lineRule="auto"/>
              <w:rPr>
                <w:b/>
                <w:bCs/>
                <w:sz w:val="19"/>
                <w:szCs w:val="19"/>
              </w:rPr>
            </w:pPr>
            <w:r w:rsidRPr="00B07E0A">
              <w:rPr>
                <w:rFonts w:cs="Times New Roman"/>
                <w:b/>
                <w:bCs/>
                <w:sz w:val="19"/>
                <w:szCs w:val="19"/>
              </w:rPr>
              <w:t>5.b</w:t>
            </w:r>
          </w:p>
        </w:tc>
        <w:tc>
          <w:tcPr>
            <w:tcW w:w="1016" w:type="pct"/>
            <w:tcBorders>
              <w:bottom w:val="single" w:sz="4" w:space="0" w:color="F18800"/>
            </w:tcBorders>
          </w:tcPr>
          <w:p w14:paraId="09A9D0F7" w14:textId="77777777" w:rsidR="00E34C95" w:rsidRPr="00B07E0A" w:rsidRDefault="00E34C95" w:rsidP="000158D2">
            <w:pPr>
              <w:pStyle w:val="PSC-Heading1"/>
              <w:rPr>
                <w:b/>
                <w:bCs/>
                <w:color w:val="auto"/>
                <w:sz w:val="19"/>
                <w:szCs w:val="19"/>
              </w:rPr>
            </w:pPr>
            <w:r w:rsidRPr="00B07E0A">
              <w:rPr>
                <w:b/>
                <w:bCs/>
                <w:color w:val="auto"/>
                <w:sz w:val="19"/>
                <w:szCs w:val="19"/>
              </w:rPr>
              <w:t>Person with disability</w:t>
            </w:r>
          </w:p>
          <w:p w14:paraId="1DCE1CE7" w14:textId="77777777" w:rsidR="00E34C95" w:rsidRPr="00B07E0A" w:rsidRDefault="00E34C95" w:rsidP="000158D2">
            <w:pPr>
              <w:pStyle w:val="BodyText"/>
              <w:spacing w:before="120" w:after="120" w:line="264" w:lineRule="auto"/>
              <w:rPr>
                <w:b/>
                <w:bCs/>
                <w:sz w:val="19"/>
                <w:szCs w:val="19"/>
              </w:rPr>
            </w:pPr>
          </w:p>
        </w:tc>
        <w:tc>
          <w:tcPr>
            <w:tcW w:w="2541" w:type="pct"/>
            <w:tcBorders>
              <w:bottom w:val="single" w:sz="4" w:space="0" w:color="F18800"/>
            </w:tcBorders>
          </w:tcPr>
          <w:p w14:paraId="52C2378C" w14:textId="66370E41" w:rsidR="00E34C95" w:rsidRPr="007D6E32" w:rsidRDefault="00E34C95" w:rsidP="007D6E32">
            <w:pPr>
              <w:pStyle w:val="Bulletpoints"/>
              <w:numPr>
                <w:ilvl w:val="0"/>
                <w:numId w:val="0"/>
              </w:numPr>
              <w:rPr>
                <w:b/>
                <w:bCs/>
                <w:color w:val="554596"/>
              </w:rPr>
            </w:pPr>
            <w:r w:rsidRPr="007D6E32">
              <w:rPr>
                <w:b/>
                <w:bCs/>
                <w:color w:val="554596"/>
              </w:rPr>
              <w:t>Guidance:</w:t>
            </w:r>
          </w:p>
          <w:p w14:paraId="7FD9C8F4" w14:textId="77777777" w:rsidR="00E34C95" w:rsidRPr="00B07E0A" w:rsidRDefault="00E34C95" w:rsidP="007D6E32">
            <w:pPr>
              <w:pStyle w:val="purpledotpoint"/>
            </w:pPr>
            <w:r w:rsidRPr="00B07E0A">
              <w:t>Everyone is different, don't make assumptions about needs or capabilities.</w:t>
            </w:r>
          </w:p>
          <w:p w14:paraId="60FF2356" w14:textId="77777777" w:rsidR="00E34C95" w:rsidRPr="00B07E0A" w:rsidRDefault="00E34C95" w:rsidP="007D6E32">
            <w:pPr>
              <w:pStyle w:val="purpledotpoint"/>
            </w:pPr>
            <w:r w:rsidRPr="00B07E0A">
              <w:t>Ask if any adjustments are needed for the individual to support them, ensure communication accessibility is explored.</w:t>
            </w:r>
          </w:p>
          <w:p w14:paraId="36FB8D42" w14:textId="77777777" w:rsidR="00E34C95" w:rsidRPr="00B07E0A" w:rsidRDefault="00E34C95" w:rsidP="007D6E32">
            <w:pPr>
              <w:pStyle w:val="purpledotpoint"/>
            </w:pPr>
            <w:r w:rsidRPr="00B07E0A">
              <w:t>Ask about support people in the employees’ life, this could be both formal and informal.</w:t>
            </w:r>
          </w:p>
          <w:p w14:paraId="6B66EFD8" w14:textId="01A45387" w:rsidR="00E34C95" w:rsidRPr="00B07E0A" w:rsidRDefault="00E34C95" w:rsidP="007D6E32">
            <w:pPr>
              <w:pStyle w:val="purpledotpoint"/>
            </w:pPr>
            <w:r w:rsidRPr="00B07E0A">
              <w:t>Check if the employee has a National Disability Insurance Scheme package</w:t>
            </w:r>
            <w:r w:rsidR="00574507">
              <w:t xml:space="preserve"> or</w:t>
            </w:r>
            <w:r w:rsidRPr="00B07E0A">
              <w:t xml:space="preserve"> support workers who can be relied upon, and whether the alleged domestic and family violence user is self-managing the employee’s plan.</w:t>
            </w:r>
          </w:p>
          <w:p w14:paraId="4E827231" w14:textId="6A5EFD47" w:rsidR="00B43A20" w:rsidRPr="00B07E0A" w:rsidRDefault="00E34C95" w:rsidP="007D6E32">
            <w:pPr>
              <w:pStyle w:val="purpledotpoint"/>
            </w:pPr>
            <w:r w:rsidRPr="00B07E0A">
              <w:t>Discuss the employee’s interaction through social media and how this might impact on their safety and what safeguards need to be considered when using technology at work.</w:t>
            </w:r>
            <w:r w:rsidR="00B43A20" w:rsidRPr="00B07E0A">
              <w:t xml:space="preserve"> </w:t>
            </w:r>
            <w:r w:rsidR="00B43A20" w:rsidRPr="007D6E32">
              <w:rPr>
                <w:color w:val="auto"/>
                <w:highlight w:val="yellow"/>
              </w:rPr>
              <w:t>&lt;delete guidance section to complete&gt;</w:t>
            </w:r>
          </w:p>
          <w:p w14:paraId="073788DD" w14:textId="7D639425" w:rsidR="00E34C95" w:rsidRPr="00B07E0A" w:rsidRDefault="00B43A20" w:rsidP="007D6E32">
            <w:pPr>
              <w:pStyle w:val="Bulletpoints"/>
              <w:numPr>
                <w:ilvl w:val="0"/>
                <w:numId w:val="0"/>
              </w:numPr>
              <w:ind w:left="29"/>
              <w:rPr>
                <w:b/>
                <w:bCs/>
                <w:color w:val="554596"/>
              </w:rPr>
            </w:pPr>
            <w:r w:rsidRPr="00B07E0A">
              <w:rPr>
                <w:highlight w:val="yellow"/>
              </w:rPr>
              <w:t>&lt;insert content here&gt;</w:t>
            </w:r>
          </w:p>
        </w:tc>
        <w:bookmarkStart w:id="8" w:name="_Hlk71199689"/>
        <w:tc>
          <w:tcPr>
            <w:tcW w:w="1038" w:type="pct"/>
            <w:tcBorders>
              <w:bottom w:val="single" w:sz="4" w:space="0" w:color="F18800"/>
            </w:tcBorders>
          </w:tcPr>
          <w:p w14:paraId="593F2C37"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"https://www.1800respect.org.au/inclusive-practice/supporting-people-with-disability" </w:instrText>
            </w:r>
            <w:r w:rsidRPr="00B07E0A">
              <w:rPr>
                <w:sz w:val="19"/>
                <w:szCs w:val="19"/>
                <w:u w:val="single"/>
              </w:rPr>
              <w:fldChar w:fldCharType="separate"/>
            </w:r>
            <w:r w:rsidRPr="00B07E0A">
              <w:rPr>
                <w:sz w:val="19"/>
                <w:szCs w:val="19"/>
                <w:u w:val="single"/>
              </w:rPr>
              <w:t>Violence against people with disability | 1800RESPECT</w:t>
            </w:r>
            <w:r w:rsidRPr="00B07E0A">
              <w:rPr>
                <w:sz w:val="19"/>
                <w:szCs w:val="19"/>
                <w:u w:val="single"/>
              </w:rPr>
              <w:fldChar w:fldCharType="end"/>
            </w:r>
          </w:p>
          <w:p w14:paraId="788A2993" w14:textId="1AD2CED8"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6" w:history="1">
              <w:r w:rsidR="00E34C95" w:rsidRPr="00B07E0A">
                <w:rPr>
                  <w:sz w:val="19"/>
                  <w:szCs w:val="19"/>
                  <w:u w:val="single"/>
                </w:rPr>
                <w:t>Make your workplace accessible | Queensland Government</w:t>
              </w:r>
            </w:hyperlink>
            <w:bookmarkEnd w:id="8"/>
            <w:r w:rsidR="00E34C95" w:rsidRPr="00B07E0A">
              <w:rPr>
                <w:sz w:val="19"/>
                <w:szCs w:val="19"/>
                <w:u w:val="single"/>
              </w:rPr>
              <w:fldChar w:fldCharType="begin"/>
            </w:r>
            <w:r w:rsidR="00E34C95" w:rsidRPr="00B07E0A">
              <w:rPr>
                <w:sz w:val="19"/>
                <w:szCs w:val="19"/>
                <w:u w:val="single"/>
              </w:rPr>
              <w:instrText xml:space="preserve"> HYPERLINK "" </w:instrText>
            </w:r>
            <w:r>
              <w:rPr>
                <w:sz w:val="19"/>
                <w:szCs w:val="19"/>
                <w:u w:val="single"/>
              </w:rPr>
              <w:fldChar w:fldCharType="separate"/>
            </w:r>
            <w:r w:rsidR="00E34C95" w:rsidRPr="00B07E0A">
              <w:rPr>
                <w:sz w:val="19"/>
                <w:szCs w:val="19"/>
                <w:u w:val="single"/>
              </w:rPr>
              <w:fldChar w:fldCharType="end"/>
            </w:r>
          </w:p>
        </w:tc>
      </w:tr>
      <w:tr w:rsidR="00E34C95" w:rsidRPr="00B07E0A" w14:paraId="71BF7DF1" w14:textId="77777777" w:rsidTr="00B907B8">
        <w:tc>
          <w:tcPr>
            <w:tcW w:w="405" w:type="pct"/>
            <w:tcBorders>
              <w:top w:val="single" w:sz="4" w:space="0" w:color="F18800"/>
              <w:left w:val="single" w:sz="4" w:space="0" w:color="F18800"/>
              <w:bottom w:val="single" w:sz="4" w:space="0" w:color="F18800"/>
              <w:right w:val="single" w:sz="4" w:space="0" w:color="F18800"/>
            </w:tcBorders>
          </w:tcPr>
          <w:p w14:paraId="6A2A7033" w14:textId="587E33BB"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5.c</w:t>
            </w:r>
          </w:p>
        </w:tc>
        <w:tc>
          <w:tcPr>
            <w:tcW w:w="1016" w:type="pct"/>
            <w:tcBorders>
              <w:top w:val="single" w:sz="4" w:space="0" w:color="F18800"/>
              <w:left w:val="single" w:sz="4" w:space="0" w:color="F18800"/>
              <w:bottom w:val="single" w:sz="4" w:space="0" w:color="F18800"/>
              <w:right w:val="single" w:sz="4" w:space="0" w:color="F18800"/>
            </w:tcBorders>
          </w:tcPr>
          <w:p w14:paraId="7C93795A" w14:textId="77777777" w:rsidR="00E34C95" w:rsidRPr="00B07E0A" w:rsidRDefault="00E34C95" w:rsidP="000158D2">
            <w:pPr>
              <w:pStyle w:val="PSC-Heading1"/>
              <w:rPr>
                <w:b/>
                <w:bCs/>
                <w:color w:val="auto"/>
                <w:sz w:val="19"/>
                <w:szCs w:val="19"/>
              </w:rPr>
            </w:pPr>
            <w:r w:rsidRPr="00B07E0A">
              <w:rPr>
                <w:b/>
                <w:bCs/>
                <w:color w:val="auto"/>
                <w:sz w:val="19"/>
                <w:szCs w:val="19"/>
              </w:rPr>
              <w:t>Person from LGBTIQ+ community</w:t>
            </w:r>
          </w:p>
          <w:p w14:paraId="791F4FDB" w14:textId="77777777" w:rsidR="00E34C95" w:rsidRPr="00B07E0A" w:rsidRDefault="00E34C95" w:rsidP="000158D2">
            <w:pPr>
              <w:pStyle w:val="PSC-Heading1"/>
              <w:rPr>
                <w:b/>
                <w:bCs/>
                <w:color w:val="auto"/>
                <w:sz w:val="19"/>
                <w:szCs w:val="19"/>
              </w:rPr>
            </w:pPr>
          </w:p>
        </w:tc>
        <w:tc>
          <w:tcPr>
            <w:tcW w:w="2541" w:type="pct"/>
            <w:tcBorders>
              <w:top w:val="single" w:sz="4" w:space="0" w:color="F18800"/>
              <w:left w:val="single" w:sz="4" w:space="0" w:color="F18800"/>
              <w:bottom w:val="single" w:sz="4" w:space="0" w:color="F18800"/>
              <w:right w:val="single" w:sz="4" w:space="0" w:color="F18800"/>
            </w:tcBorders>
          </w:tcPr>
          <w:p w14:paraId="3344637C"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5861015E" w14:textId="77777777" w:rsidR="00E34C95" w:rsidRPr="00B07E0A" w:rsidRDefault="00E34C95" w:rsidP="007D6E32">
            <w:pPr>
              <w:pStyle w:val="purpledotpoint"/>
            </w:pPr>
            <w:r w:rsidRPr="00B07E0A">
              <w:t>Be aware of your own unconscious bias and attitudes about LGBTIQ+ relationships.</w:t>
            </w:r>
          </w:p>
          <w:p w14:paraId="1C7E5F7F" w14:textId="18252329" w:rsidR="00E34C95" w:rsidRPr="00B07E0A" w:rsidRDefault="00E34C95" w:rsidP="007D6E32">
            <w:pPr>
              <w:pStyle w:val="purpledotpoint"/>
            </w:pPr>
            <w:r w:rsidRPr="00B07E0A">
              <w:t>Male employees may be more at risk of experiencing domestic and family violence, and more hesitant about disclosure and taking action due to discrimination (</w:t>
            </w:r>
            <w:proofErr w:type="gramStart"/>
            <w:r w:rsidRPr="00B07E0A">
              <w:t>e.g.</w:t>
            </w:r>
            <w:proofErr w:type="gramEnd"/>
            <w:r w:rsidRPr="00B07E0A">
              <w:t xml:space="preserve"> past negative experiences with police)</w:t>
            </w:r>
            <w:r w:rsidR="00574507">
              <w:t>.</w:t>
            </w:r>
          </w:p>
          <w:p w14:paraId="076DE62C" w14:textId="77777777" w:rsidR="00E34C95" w:rsidRPr="00B07E0A" w:rsidRDefault="00E34C95" w:rsidP="007D6E32">
            <w:pPr>
              <w:pStyle w:val="purpledotpoint"/>
            </w:pPr>
            <w:r w:rsidRPr="00B07E0A">
              <w:t>Ask what work adjustments need to be made in response to their personal situation.</w:t>
            </w:r>
          </w:p>
          <w:p w14:paraId="37D5E629" w14:textId="6930D913" w:rsidR="00B43A20" w:rsidRPr="00B07E0A" w:rsidRDefault="00E34C95" w:rsidP="007D6E32">
            <w:pPr>
              <w:pStyle w:val="purpledotpoint"/>
            </w:pPr>
            <w:r w:rsidRPr="00B07E0A">
              <w:t>Discuss the employee’s interaction through social media and how this might impact on their safety and what safeguards need to be considered when using technology at work.</w:t>
            </w:r>
            <w:r w:rsidR="00B43A20" w:rsidRPr="00B07E0A">
              <w:t xml:space="preserve"> </w:t>
            </w:r>
            <w:r w:rsidR="00B43A20" w:rsidRPr="007D6E32">
              <w:rPr>
                <w:color w:val="auto"/>
                <w:highlight w:val="yellow"/>
              </w:rPr>
              <w:t>&lt;delete guidance section to complete&gt;</w:t>
            </w:r>
          </w:p>
          <w:p w14:paraId="41478403" w14:textId="23EB7B21" w:rsidR="00E34C95" w:rsidRPr="00B07E0A" w:rsidRDefault="00B43A20" w:rsidP="007D6E32">
            <w:pPr>
              <w:pStyle w:val="Bulletpoints"/>
              <w:numPr>
                <w:ilvl w:val="0"/>
                <w:numId w:val="0"/>
              </w:numPr>
              <w:ind w:left="29"/>
              <w:rPr>
                <w:i/>
                <w:iCs/>
              </w:rPr>
            </w:pPr>
            <w:r w:rsidRPr="00B07E0A">
              <w:rPr>
                <w:highlight w:val="yellow"/>
              </w:rPr>
              <w:t>&lt;insert content here&gt;</w:t>
            </w:r>
          </w:p>
        </w:tc>
        <w:bookmarkStart w:id="9" w:name="_Hlk71199764"/>
        <w:tc>
          <w:tcPr>
            <w:tcW w:w="1038" w:type="pct"/>
            <w:tcBorders>
              <w:top w:val="single" w:sz="4" w:space="0" w:color="F18800"/>
              <w:left w:val="single" w:sz="4" w:space="0" w:color="F18800"/>
              <w:bottom w:val="single" w:sz="4" w:space="0" w:color="F18800"/>
              <w:right w:val="single" w:sz="4" w:space="0" w:color="F18800"/>
            </w:tcBorders>
          </w:tcPr>
          <w:p w14:paraId="6FA03FE1" w14:textId="0FF2C6A1"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"https://www.1800respect.org.au/inclusive-practice/supporting-people-who-identify-as-lgbti/understanding_the_issues" </w:instrText>
            </w:r>
            <w:r w:rsidRPr="00B07E0A">
              <w:rPr>
                <w:sz w:val="19"/>
                <w:szCs w:val="19"/>
                <w:u w:val="single"/>
              </w:rPr>
              <w:fldChar w:fldCharType="separate"/>
            </w:r>
            <w:r w:rsidRPr="00B07E0A">
              <w:rPr>
                <w:sz w:val="19"/>
                <w:szCs w:val="19"/>
                <w:u w:val="single"/>
              </w:rPr>
              <w:t>Supporting people who identify as LGBTI | 1800RESPECT</w:t>
            </w:r>
            <w:r w:rsidRPr="00B07E0A">
              <w:rPr>
                <w:sz w:val="19"/>
                <w:szCs w:val="19"/>
                <w:u w:val="single"/>
              </w:rPr>
              <w:fldChar w:fldCharType="end"/>
            </w:r>
            <w:bookmarkEnd w:id="9"/>
          </w:p>
        </w:tc>
      </w:tr>
      <w:tr w:rsidR="00E34C95" w:rsidRPr="00B07E0A" w14:paraId="06D9EF0E" w14:textId="77777777" w:rsidTr="00B907B8">
        <w:tc>
          <w:tcPr>
            <w:tcW w:w="405" w:type="pct"/>
            <w:tcBorders>
              <w:top w:val="single" w:sz="4" w:space="0" w:color="F18800"/>
              <w:bottom w:val="single" w:sz="4" w:space="0" w:color="F18800"/>
            </w:tcBorders>
          </w:tcPr>
          <w:p w14:paraId="730A8D86" w14:textId="462EAA60"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t>5.d</w:t>
            </w:r>
          </w:p>
        </w:tc>
        <w:tc>
          <w:tcPr>
            <w:tcW w:w="1016" w:type="pct"/>
            <w:tcBorders>
              <w:top w:val="single" w:sz="4" w:space="0" w:color="F18800"/>
              <w:bottom w:val="single" w:sz="4" w:space="0" w:color="F18800"/>
            </w:tcBorders>
          </w:tcPr>
          <w:p w14:paraId="074B010A" w14:textId="77777777" w:rsidR="00E34C95" w:rsidRPr="00B07E0A" w:rsidRDefault="00E34C95" w:rsidP="000158D2">
            <w:pPr>
              <w:pStyle w:val="PSC-Heading1"/>
              <w:rPr>
                <w:b/>
                <w:bCs/>
                <w:color w:val="auto"/>
                <w:sz w:val="19"/>
                <w:szCs w:val="19"/>
              </w:rPr>
            </w:pPr>
            <w:r w:rsidRPr="00B07E0A">
              <w:rPr>
                <w:b/>
                <w:bCs/>
                <w:color w:val="auto"/>
                <w:sz w:val="19"/>
                <w:szCs w:val="19"/>
              </w:rPr>
              <w:t>Person from Aboriginal and Torres Strait Islander community</w:t>
            </w:r>
          </w:p>
          <w:p w14:paraId="76E4555F" w14:textId="77777777" w:rsidR="00E34C95" w:rsidRPr="00B07E0A" w:rsidRDefault="00E34C95" w:rsidP="000158D2">
            <w:pPr>
              <w:pStyle w:val="PSC-Heading1"/>
              <w:rPr>
                <w:b/>
                <w:bCs/>
                <w:color w:val="auto"/>
                <w:sz w:val="19"/>
                <w:szCs w:val="19"/>
              </w:rPr>
            </w:pPr>
          </w:p>
        </w:tc>
        <w:tc>
          <w:tcPr>
            <w:tcW w:w="2541" w:type="pct"/>
            <w:tcBorders>
              <w:top w:val="single" w:sz="4" w:space="0" w:color="F18800"/>
              <w:bottom w:val="single" w:sz="4" w:space="0" w:color="F18800"/>
            </w:tcBorders>
          </w:tcPr>
          <w:p w14:paraId="07AFE40B"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65D3782A" w14:textId="77777777" w:rsidR="00E34C95" w:rsidRPr="00B07E0A" w:rsidRDefault="00E34C95" w:rsidP="007D6E32">
            <w:pPr>
              <w:pStyle w:val="purpledotpoint"/>
            </w:pPr>
            <w:r w:rsidRPr="00B07E0A">
              <w:t>Be open to consideration of kinships and community histories, which may impact on the employee’s risk and safety issues.</w:t>
            </w:r>
          </w:p>
          <w:p w14:paraId="7CB5E375" w14:textId="63C28973" w:rsidR="00E34C95" w:rsidRPr="00B07E0A" w:rsidRDefault="00E34C95" w:rsidP="007D6E32">
            <w:pPr>
              <w:pStyle w:val="purpledotpoint"/>
            </w:pPr>
            <w:r w:rsidRPr="00B07E0A">
              <w:t>The employee may distrust the police, legal and mainstream services. Wherever possible</w:t>
            </w:r>
            <w:r w:rsidR="00574507">
              <w:t>,</w:t>
            </w:r>
            <w:r w:rsidRPr="00B07E0A">
              <w:t xml:space="preserve"> provide support that is culturally appropriate and help them connect to culturally appropriate services (</w:t>
            </w:r>
            <w:proofErr w:type="gramStart"/>
            <w:r w:rsidRPr="00B07E0A">
              <w:t>e.g.</w:t>
            </w:r>
            <w:proofErr w:type="gramEnd"/>
            <w:r w:rsidRPr="00B07E0A">
              <w:t xml:space="preserve"> an Aboriginal and Torres Strait Islander specialist domestic and family violence service).</w:t>
            </w:r>
          </w:p>
          <w:p w14:paraId="68E3F789" w14:textId="77777777" w:rsidR="00E34C95" w:rsidRPr="00B07E0A" w:rsidRDefault="00E34C95" w:rsidP="007D6E32">
            <w:pPr>
              <w:pStyle w:val="purpledotpoint"/>
            </w:pPr>
            <w:r w:rsidRPr="00B07E0A">
              <w:t>Ask what adjustments need to be made at work in response to their personal situation.</w:t>
            </w:r>
          </w:p>
          <w:p w14:paraId="357F7926" w14:textId="75BB20C3" w:rsidR="00B43A20" w:rsidRPr="00B07E0A" w:rsidRDefault="00E34C95" w:rsidP="007D6E32">
            <w:pPr>
              <w:pStyle w:val="purpledotpoint"/>
            </w:pPr>
            <w:r w:rsidRPr="00B07E0A">
              <w:t>Discuss the employee’s interaction through social media and how this might impact on their safety and what safeguards need to be considered when using technology at work.</w:t>
            </w:r>
            <w:r w:rsidR="00B43A20" w:rsidRPr="00B07E0A">
              <w:t xml:space="preserve"> </w:t>
            </w:r>
            <w:r w:rsidR="00B43A20" w:rsidRPr="007D6E32">
              <w:rPr>
                <w:color w:val="auto"/>
                <w:highlight w:val="yellow"/>
              </w:rPr>
              <w:t>&lt;delete guidance section to complete&gt;</w:t>
            </w:r>
          </w:p>
          <w:p w14:paraId="30AC1BEB" w14:textId="76577CAB" w:rsidR="00E34C95" w:rsidRPr="00B07E0A" w:rsidRDefault="00B43A20" w:rsidP="007D6E32">
            <w:pPr>
              <w:pStyle w:val="Bulletpoints"/>
              <w:numPr>
                <w:ilvl w:val="0"/>
                <w:numId w:val="0"/>
              </w:numPr>
              <w:ind w:left="29"/>
              <w:rPr>
                <w:i/>
                <w:iCs/>
              </w:rPr>
            </w:pPr>
            <w:r w:rsidRPr="00B07E0A">
              <w:rPr>
                <w:highlight w:val="yellow"/>
              </w:rPr>
              <w:t>&lt;insert content here&gt;</w:t>
            </w:r>
          </w:p>
        </w:tc>
        <w:bookmarkStart w:id="10" w:name="_Hlk71199869"/>
        <w:tc>
          <w:tcPr>
            <w:tcW w:w="1038" w:type="pct"/>
            <w:tcBorders>
              <w:top w:val="single" w:sz="4" w:space="0" w:color="F18800"/>
              <w:bottom w:val="single" w:sz="4" w:space="0" w:color="F18800"/>
            </w:tcBorders>
          </w:tcPr>
          <w:p w14:paraId="61B69CA5"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"https://www.1800respect.org.au/all-past-webinars/improving-cultural-understanding-december-2016" </w:instrText>
            </w:r>
            <w:r w:rsidRPr="00B07E0A">
              <w:rPr>
                <w:sz w:val="19"/>
                <w:szCs w:val="19"/>
                <w:u w:val="single"/>
              </w:rPr>
              <w:fldChar w:fldCharType="separate"/>
            </w:r>
            <w:r w:rsidRPr="00B07E0A">
              <w:rPr>
                <w:sz w:val="19"/>
                <w:szCs w:val="19"/>
                <w:u w:val="single"/>
              </w:rPr>
              <w:t>Improving cultural understanding in Aboriginal and Torres Strait Islander communities | 1800RESPECT</w:t>
            </w:r>
            <w:r w:rsidRPr="00B07E0A">
              <w:rPr>
                <w:sz w:val="19"/>
                <w:szCs w:val="19"/>
                <w:u w:val="single"/>
              </w:rPr>
              <w:fldChar w:fldCharType="end"/>
            </w:r>
          </w:p>
          <w:p w14:paraId="55B7CA54" w14:textId="7B96D1A6"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7" w:history="1">
              <w:r w:rsidR="00E34C95" w:rsidRPr="00B07E0A">
                <w:rPr>
                  <w:sz w:val="19"/>
                  <w:szCs w:val="19"/>
                  <w:u w:val="single"/>
                </w:rPr>
                <w:t>Find local support | Queensland Government</w:t>
              </w:r>
            </w:hyperlink>
            <w:bookmarkEnd w:id="10"/>
          </w:p>
        </w:tc>
      </w:tr>
      <w:tr w:rsidR="00E34C95" w:rsidRPr="00B07E0A" w14:paraId="125FFD32" w14:textId="77777777" w:rsidTr="00B907B8">
        <w:tc>
          <w:tcPr>
            <w:tcW w:w="405" w:type="pct"/>
            <w:tcBorders>
              <w:top w:val="single" w:sz="4" w:space="0" w:color="F18800"/>
            </w:tcBorders>
          </w:tcPr>
          <w:p w14:paraId="1156A06C" w14:textId="6538B54E"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t>5.e</w:t>
            </w:r>
          </w:p>
        </w:tc>
        <w:tc>
          <w:tcPr>
            <w:tcW w:w="1016" w:type="pct"/>
            <w:tcBorders>
              <w:top w:val="single" w:sz="4" w:space="0" w:color="F18800"/>
            </w:tcBorders>
          </w:tcPr>
          <w:p w14:paraId="4B905F68" w14:textId="77777777" w:rsidR="00E34C95" w:rsidRPr="00B07E0A" w:rsidRDefault="00E34C95" w:rsidP="000158D2">
            <w:pPr>
              <w:pStyle w:val="PSC-Heading1"/>
              <w:rPr>
                <w:b/>
                <w:bCs/>
                <w:color w:val="auto"/>
                <w:sz w:val="19"/>
                <w:szCs w:val="19"/>
              </w:rPr>
            </w:pPr>
            <w:r w:rsidRPr="00B07E0A">
              <w:rPr>
                <w:b/>
                <w:bCs/>
                <w:color w:val="auto"/>
                <w:sz w:val="19"/>
                <w:szCs w:val="19"/>
              </w:rPr>
              <w:t>Person from culturally and linguistically diverse background</w:t>
            </w:r>
          </w:p>
          <w:p w14:paraId="4354FE4A" w14:textId="77777777" w:rsidR="00E34C95" w:rsidRPr="00B07E0A" w:rsidRDefault="00E34C95" w:rsidP="000158D2">
            <w:pPr>
              <w:pStyle w:val="PSC-Heading1"/>
              <w:rPr>
                <w:b/>
                <w:bCs/>
                <w:color w:val="auto"/>
                <w:sz w:val="19"/>
                <w:szCs w:val="19"/>
              </w:rPr>
            </w:pPr>
          </w:p>
        </w:tc>
        <w:tc>
          <w:tcPr>
            <w:tcW w:w="2541" w:type="pct"/>
            <w:tcBorders>
              <w:top w:val="single" w:sz="4" w:space="0" w:color="F18800"/>
            </w:tcBorders>
          </w:tcPr>
          <w:p w14:paraId="1798EBF3" w14:textId="77777777" w:rsidR="00B43A20" w:rsidRPr="007D6E32" w:rsidRDefault="00B43A20" w:rsidP="007D6E32">
            <w:pPr>
              <w:pStyle w:val="Bulletpoints"/>
              <w:numPr>
                <w:ilvl w:val="0"/>
                <w:numId w:val="0"/>
              </w:numPr>
              <w:rPr>
                <w:b/>
                <w:bCs/>
                <w:color w:val="554596"/>
              </w:rPr>
            </w:pPr>
            <w:r w:rsidRPr="007D6E32">
              <w:rPr>
                <w:b/>
                <w:bCs/>
                <w:color w:val="554596"/>
              </w:rPr>
              <w:lastRenderedPageBreak/>
              <w:t>Guidance:</w:t>
            </w:r>
          </w:p>
          <w:p w14:paraId="77767AAF" w14:textId="77777777" w:rsidR="00E34C95" w:rsidRPr="00B07E0A" w:rsidRDefault="00E34C95" w:rsidP="007D6E32">
            <w:pPr>
              <w:pStyle w:val="purpledotpoint"/>
            </w:pPr>
            <w:r w:rsidRPr="00B07E0A">
              <w:t>Engage an interpreter if in any aspect of your conversations and safety planning requires it (</w:t>
            </w:r>
            <w:proofErr w:type="gramStart"/>
            <w:r w:rsidRPr="00B07E0A">
              <w:t>e.g.</w:t>
            </w:r>
            <w:proofErr w:type="gramEnd"/>
            <w:r w:rsidRPr="00B07E0A">
              <w:t xml:space="preserve"> if an emergency contact doesn’t speak English well).</w:t>
            </w:r>
          </w:p>
          <w:p w14:paraId="174D724E" w14:textId="257F732F" w:rsidR="00E34C95" w:rsidRPr="00B07E0A" w:rsidRDefault="00E34C95" w:rsidP="00B907B8">
            <w:pPr>
              <w:pStyle w:val="purpledotpoint"/>
              <w:spacing w:before="240"/>
            </w:pPr>
            <w:r w:rsidRPr="00B07E0A">
              <w:lastRenderedPageBreak/>
              <w:t>The employee may have cultural or spiritual beliefs which impact on their situation</w:t>
            </w:r>
            <w:r w:rsidR="00574507">
              <w:t>. B</w:t>
            </w:r>
            <w:r w:rsidRPr="00B07E0A">
              <w:t>e aware of your own unconscious bia</w:t>
            </w:r>
            <w:r w:rsidR="00574507">
              <w:t>s</w:t>
            </w:r>
            <w:r w:rsidRPr="00B07E0A">
              <w:t xml:space="preserve"> and follow the employee’s advice about how to consider this in the workplace plan.</w:t>
            </w:r>
          </w:p>
          <w:p w14:paraId="1126CF04" w14:textId="77777777" w:rsidR="00E34C95" w:rsidRPr="00B07E0A" w:rsidRDefault="00E34C95" w:rsidP="007D6E32">
            <w:pPr>
              <w:pStyle w:val="purpledotpoint"/>
            </w:pPr>
            <w:r w:rsidRPr="00B07E0A">
              <w:t>Support the employee to access specialist services as they may experience difficulty understanding service systems or accessing support (</w:t>
            </w:r>
            <w:proofErr w:type="gramStart"/>
            <w:r w:rsidRPr="00B07E0A">
              <w:t>e.g.</w:t>
            </w:r>
            <w:proofErr w:type="gramEnd"/>
            <w:r w:rsidRPr="00B07E0A">
              <w:t xml:space="preserve"> connecting with the legal system regarding threats about visas). </w:t>
            </w:r>
          </w:p>
          <w:p w14:paraId="02209334" w14:textId="77777777" w:rsidR="00574507" w:rsidRDefault="00574507" w:rsidP="007D6E32">
            <w:pPr>
              <w:pStyle w:val="purpledotpoint"/>
            </w:pPr>
            <w:r w:rsidRPr="00B07E0A">
              <w:t xml:space="preserve">Ask what work adjustments need to be made in response to their personal situation. </w:t>
            </w:r>
          </w:p>
          <w:p w14:paraId="1301F8C0" w14:textId="14455B25" w:rsidR="00DC2FF0" w:rsidRPr="00574507" w:rsidRDefault="00E34C95" w:rsidP="007D6E32">
            <w:pPr>
              <w:pStyle w:val="purpledotpoint"/>
            </w:pPr>
            <w:r w:rsidRPr="00574507">
              <w:t>Discuss the employee’s interaction through social media and how this might impact on their safety and what safeguards need to be considered when using technology at work.</w:t>
            </w:r>
            <w:r w:rsidR="00574507">
              <w:t xml:space="preserve"> </w:t>
            </w:r>
            <w:r w:rsidR="00DC2FF0" w:rsidRPr="007D6E32">
              <w:rPr>
                <w:color w:val="auto"/>
                <w:highlight w:val="yellow"/>
              </w:rPr>
              <w:t>&lt;delete guidance section to complete&gt;</w:t>
            </w:r>
          </w:p>
          <w:p w14:paraId="2EAC396C" w14:textId="4DB09605" w:rsidR="00E34C95" w:rsidRPr="00B07E0A" w:rsidRDefault="00DC2FF0" w:rsidP="007D6E32">
            <w:pPr>
              <w:pStyle w:val="purpledotpoint"/>
              <w:numPr>
                <w:ilvl w:val="0"/>
                <w:numId w:val="0"/>
              </w:numPr>
              <w:ind w:left="29"/>
            </w:pPr>
            <w:r w:rsidRPr="00B07E0A">
              <w:rPr>
                <w:highlight w:val="yellow"/>
              </w:rPr>
              <w:t>&lt;insert content here&gt;</w:t>
            </w:r>
          </w:p>
        </w:tc>
        <w:bookmarkStart w:id="11" w:name="_Hlk71202054"/>
        <w:tc>
          <w:tcPr>
            <w:tcW w:w="1038" w:type="pct"/>
            <w:tcBorders>
              <w:top w:val="single" w:sz="4" w:space="0" w:color="F18800"/>
            </w:tcBorders>
          </w:tcPr>
          <w:p w14:paraId="13EEC3E9"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"https://www.1800respect.org.au/inclusive-practice/cald" </w:instrText>
            </w:r>
            <w:r w:rsidRPr="00B07E0A">
              <w:rPr>
                <w:sz w:val="19"/>
                <w:szCs w:val="19"/>
                <w:u w:val="single"/>
              </w:rPr>
              <w:fldChar w:fldCharType="separate"/>
            </w:r>
            <w:r w:rsidRPr="00B07E0A">
              <w:rPr>
                <w:sz w:val="19"/>
                <w:szCs w:val="19"/>
                <w:u w:val="single"/>
              </w:rPr>
              <w:t xml:space="preserve">Supporting people from CALD, migrant and refugee </w:t>
            </w:r>
            <w:r w:rsidRPr="00B07E0A">
              <w:rPr>
                <w:sz w:val="19"/>
                <w:szCs w:val="19"/>
                <w:u w:val="single"/>
              </w:rPr>
              <w:lastRenderedPageBreak/>
              <w:t>experiences of violence | 1800RESPECT</w:t>
            </w:r>
            <w:r w:rsidRPr="00B07E0A">
              <w:rPr>
                <w:sz w:val="19"/>
                <w:szCs w:val="19"/>
                <w:u w:val="single"/>
              </w:rPr>
              <w:fldChar w:fldCharType="end"/>
            </w:r>
          </w:p>
          <w:bookmarkEnd w:id="11"/>
          <w:p w14:paraId="49DE7B6A"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HYPERLINK "https://www.qld.gov.au/community/getting-support-health-social-issue/support-victims-abuse/domestic-family-violence/my-situation-is/how-do-i-help-my-community-understand-domestic-violence/domestic-and-family-violence-resources"</w:instrText>
            </w:r>
            <w:r w:rsidRPr="00B07E0A">
              <w:rPr>
                <w:sz w:val="19"/>
                <w:szCs w:val="19"/>
                <w:u w:val="single"/>
              </w:rPr>
              <w:fldChar w:fldCharType="separate"/>
            </w:r>
            <w:r w:rsidRPr="00B07E0A">
              <w:rPr>
                <w:sz w:val="19"/>
                <w:szCs w:val="19"/>
                <w:u w:val="single"/>
              </w:rPr>
              <w:t>Domestic and family violence resources in different languages | Queensland Government</w:t>
            </w:r>
            <w:r w:rsidRPr="00B07E0A">
              <w:rPr>
                <w:sz w:val="19"/>
                <w:szCs w:val="19"/>
                <w:u w:val="single"/>
              </w:rPr>
              <w:fldChar w:fldCharType="end"/>
            </w:r>
          </w:p>
          <w:p w14:paraId="2023A43A" w14:textId="77316D11"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8" w:history="1">
              <w:r w:rsidR="00E34C95" w:rsidRPr="00B07E0A">
                <w:rPr>
                  <w:sz w:val="19"/>
                  <w:szCs w:val="19"/>
                  <w:u w:val="single"/>
                </w:rPr>
                <w:t xml:space="preserve">Find local support | Queensland Government </w:t>
              </w:r>
            </w:hyperlink>
          </w:p>
        </w:tc>
      </w:tr>
      <w:tr w:rsidR="00E34C95" w:rsidRPr="00B07E0A" w14:paraId="2599DC53" w14:textId="77777777" w:rsidTr="00B907B8">
        <w:tc>
          <w:tcPr>
            <w:tcW w:w="405" w:type="pct"/>
            <w:tcBorders>
              <w:bottom w:val="single" w:sz="4" w:space="0" w:color="F18800"/>
            </w:tcBorders>
          </w:tcPr>
          <w:p w14:paraId="5EADD28E" w14:textId="7A27510C"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5.f</w:t>
            </w:r>
          </w:p>
        </w:tc>
        <w:tc>
          <w:tcPr>
            <w:tcW w:w="1016" w:type="pct"/>
            <w:tcBorders>
              <w:bottom w:val="single" w:sz="4" w:space="0" w:color="F18800"/>
            </w:tcBorders>
          </w:tcPr>
          <w:p w14:paraId="515D409B" w14:textId="77777777" w:rsidR="00E34C95" w:rsidRPr="00B07E0A" w:rsidRDefault="00E34C95" w:rsidP="000158D2">
            <w:pPr>
              <w:pStyle w:val="PSC-Heading1"/>
              <w:rPr>
                <w:b/>
                <w:bCs/>
                <w:color w:val="auto"/>
                <w:sz w:val="19"/>
                <w:szCs w:val="19"/>
              </w:rPr>
            </w:pPr>
            <w:r w:rsidRPr="00B07E0A">
              <w:rPr>
                <w:b/>
                <w:bCs/>
                <w:color w:val="auto"/>
                <w:sz w:val="19"/>
                <w:szCs w:val="19"/>
              </w:rPr>
              <w:t>Young person</w:t>
            </w:r>
          </w:p>
          <w:p w14:paraId="4D736B46" w14:textId="77777777" w:rsidR="00E34C95" w:rsidRPr="00B07E0A" w:rsidRDefault="00E34C95" w:rsidP="000158D2">
            <w:pPr>
              <w:pStyle w:val="PSC-Heading1"/>
              <w:rPr>
                <w:b/>
                <w:bCs/>
                <w:color w:val="auto"/>
                <w:sz w:val="19"/>
                <w:szCs w:val="19"/>
              </w:rPr>
            </w:pPr>
          </w:p>
        </w:tc>
        <w:tc>
          <w:tcPr>
            <w:tcW w:w="2541" w:type="pct"/>
            <w:tcBorders>
              <w:bottom w:val="single" w:sz="4" w:space="0" w:color="F18800"/>
            </w:tcBorders>
          </w:tcPr>
          <w:p w14:paraId="60A08BBD"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17F3B85E" w14:textId="77777777" w:rsidR="00E34C95" w:rsidRPr="00B07E0A" w:rsidRDefault="00E34C95" w:rsidP="007D6E32">
            <w:pPr>
              <w:pStyle w:val="purpledotpoint"/>
            </w:pPr>
            <w:r w:rsidRPr="00B07E0A">
              <w:t>Support systems might be complex and services not easy to access. Offer to help connect them to services if they don’t have anyone to support them.</w:t>
            </w:r>
          </w:p>
          <w:p w14:paraId="7AC4D4B7" w14:textId="77777777" w:rsidR="00E97918" w:rsidRDefault="00E34C95" w:rsidP="007D6E32">
            <w:pPr>
              <w:pStyle w:val="purpledotpoint"/>
            </w:pPr>
            <w:r w:rsidRPr="00B07E0A">
              <w:t>Ask what work adjustments need to be made in response to their personal situation.</w:t>
            </w:r>
            <w:r w:rsidR="00DC2FF0" w:rsidRPr="00B07E0A">
              <w:t xml:space="preserve"> </w:t>
            </w:r>
          </w:p>
          <w:p w14:paraId="09F76EB7" w14:textId="518EBF13" w:rsidR="00DC2FF0" w:rsidRPr="00E97918" w:rsidRDefault="00E97918" w:rsidP="007D6E32">
            <w:pPr>
              <w:pStyle w:val="purpledotpoint"/>
            </w:pPr>
            <w:r w:rsidRPr="00E97918">
              <w:t>Discuss the employee’s interaction through social media and how this might impact on their safety and what safeguards need to be considered when using technology at work.</w:t>
            </w:r>
            <w:r>
              <w:t xml:space="preserve"> </w:t>
            </w:r>
            <w:r w:rsidR="00DC2FF0" w:rsidRPr="007D6E32">
              <w:rPr>
                <w:color w:val="auto"/>
                <w:highlight w:val="yellow"/>
              </w:rPr>
              <w:t>&lt;delete guidance section to complete&gt;</w:t>
            </w:r>
          </w:p>
          <w:p w14:paraId="5FE74687" w14:textId="0DB58557" w:rsidR="00E34C95" w:rsidRPr="00B07E0A" w:rsidRDefault="00DC2FF0" w:rsidP="007D6E32">
            <w:pPr>
              <w:pStyle w:val="purpledotpoint"/>
              <w:numPr>
                <w:ilvl w:val="0"/>
                <w:numId w:val="0"/>
              </w:numPr>
              <w:ind w:left="29"/>
            </w:pPr>
            <w:r w:rsidRPr="00B07E0A">
              <w:rPr>
                <w:highlight w:val="yellow"/>
              </w:rPr>
              <w:t>&lt;insert content here&gt;</w:t>
            </w:r>
          </w:p>
        </w:tc>
        <w:bookmarkStart w:id="12" w:name="_Hlk71202545"/>
        <w:tc>
          <w:tcPr>
            <w:tcW w:w="1038" w:type="pct"/>
            <w:tcBorders>
              <w:bottom w:val="single" w:sz="4" w:space="0" w:color="F18800"/>
            </w:tcBorders>
          </w:tcPr>
          <w:p w14:paraId="74B5341A"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"https://www.qld.gov.au/youth/family-social-support/young-people-domestic-family-violence" </w:instrText>
            </w:r>
            <w:r w:rsidRPr="00B07E0A">
              <w:rPr>
                <w:sz w:val="19"/>
                <w:szCs w:val="19"/>
                <w:u w:val="single"/>
              </w:rPr>
              <w:fldChar w:fldCharType="separate"/>
            </w:r>
            <w:r w:rsidRPr="00B07E0A">
              <w:rPr>
                <w:sz w:val="19"/>
                <w:szCs w:val="19"/>
                <w:u w:val="single"/>
              </w:rPr>
              <w:t>Young people experiencing domestic and family violence | Queensland Government</w:t>
            </w:r>
            <w:r w:rsidRPr="00B07E0A">
              <w:rPr>
                <w:sz w:val="19"/>
                <w:szCs w:val="19"/>
                <w:u w:val="single"/>
              </w:rPr>
              <w:fldChar w:fldCharType="end"/>
            </w:r>
          </w:p>
          <w:bookmarkStart w:id="13" w:name="_Hlk71202587"/>
          <w:p w14:paraId="46898AAD" w14:textId="31DB4EE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HYPERLINK "https://www.dvrcv.org.au/help-advice/young-people"</w:instrText>
            </w:r>
            <w:r w:rsidRPr="00B07E0A">
              <w:rPr>
                <w:sz w:val="19"/>
                <w:szCs w:val="19"/>
                <w:u w:val="single"/>
              </w:rPr>
              <w:fldChar w:fldCharType="separate"/>
            </w:r>
            <w:r w:rsidRPr="00B07E0A">
              <w:rPr>
                <w:sz w:val="19"/>
                <w:szCs w:val="19"/>
                <w:u w:val="single"/>
              </w:rPr>
              <w:t>DFV advice for young people | Domestic Violence Resource Centre Victoria</w:t>
            </w:r>
            <w:r w:rsidRPr="00B07E0A">
              <w:rPr>
                <w:sz w:val="19"/>
                <w:szCs w:val="19"/>
                <w:u w:val="single"/>
              </w:rPr>
              <w:fldChar w:fldCharType="end"/>
            </w:r>
            <w:bookmarkEnd w:id="12"/>
            <w:bookmarkEnd w:id="13"/>
          </w:p>
        </w:tc>
      </w:tr>
      <w:tr w:rsidR="00E34C95" w:rsidRPr="00B07E0A" w14:paraId="4BB8EB14" w14:textId="77777777" w:rsidTr="00B907B8">
        <w:tc>
          <w:tcPr>
            <w:tcW w:w="405" w:type="pct"/>
            <w:tcBorders>
              <w:top w:val="single" w:sz="4" w:space="0" w:color="F18800"/>
              <w:left w:val="single" w:sz="4" w:space="0" w:color="F18800"/>
              <w:bottom w:val="single" w:sz="4" w:space="0" w:color="F18800"/>
              <w:right w:val="single" w:sz="4" w:space="0" w:color="F18800"/>
            </w:tcBorders>
          </w:tcPr>
          <w:p w14:paraId="61736040" w14:textId="5EDF3552"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t>5.g</w:t>
            </w:r>
          </w:p>
        </w:tc>
        <w:tc>
          <w:tcPr>
            <w:tcW w:w="1016" w:type="pct"/>
            <w:tcBorders>
              <w:top w:val="single" w:sz="4" w:space="0" w:color="F18800"/>
              <w:left w:val="single" w:sz="4" w:space="0" w:color="F18800"/>
              <w:bottom w:val="single" w:sz="4" w:space="0" w:color="F18800"/>
              <w:right w:val="single" w:sz="4" w:space="0" w:color="F18800"/>
            </w:tcBorders>
          </w:tcPr>
          <w:p w14:paraId="340D630E" w14:textId="77777777" w:rsidR="00E34C95" w:rsidRPr="00B07E0A" w:rsidRDefault="00E34C95" w:rsidP="000158D2">
            <w:pPr>
              <w:pStyle w:val="PSC-Heading1"/>
              <w:rPr>
                <w:b/>
                <w:bCs/>
                <w:color w:val="auto"/>
                <w:sz w:val="19"/>
                <w:szCs w:val="19"/>
              </w:rPr>
            </w:pPr>
            <w:r w:rsidRPr="00B07E0A">
              <w:rPr>
                <w:b/>
                <w:bCs/>
                <w:color w:val="auto"/>
                <w:sz w:val="19"/>
                <w:szCs w:val="19"/>
              </w:rPr>
              <w:t>Older person</w:t>
            </w:r>
          </w:p>
          <w:p w14:paraId="224051D7" w14:textId="77777777" w:rsidR="00E34C95" w:rsidRPr="00B07E0A" w:rsidRDefault="00E34C95" w:rsidP="000158D2">
            <w:pPr>
              <w:pStyle w:val="PSC-Heading1"/>
              <w:rPr>
                <w:b/>
                <w:bCs/>
                <w:color w:val="auto"/>
                <w:sz w:val="19"/>
                <w:szCs w:val="19"/>
              </w:rPr>
            </w:pPr>
          </w:p>
        </w:tc>
        <w:tc>
          <w:tcPr>
            <w:tcW w:w="2541" w:type="pct"/>
            <w:tcBorders>
              <w:top w:val="single" w:sz="4" w:space="0" w:color="F18800"/>
              <w:left w:val="single" w:sz="4" w:space="0" w:color="F18800"/>
              <w:bottom w:val="single" w:sz="4" w:space="0" w:color="F18800"/>
              <w:right w:val="single" w:sz="4" w:space="0" w:color="F18800"/>
            </w:tcBorders>
          </w:tcPr>
          <w:p w14:paraId="009DE8E1" w14:textId="0E51A504" w:rsidR="00E34C95" w:rsidRPr="007D6E32" w:rsidRDefault="00B43A20" w:rsidP="007D6E32">
            <w:pPr>
              <w:pStyle w:val="Bulletpoints"/>
              <w:numPr>
                <w:ilvl w:val="0"/>
                <w:numId w:val="0"/>
              </w:numPr>
              <w:rPr>
                <w:b/>
                <w:bCs/>
                <w:color w:val="554596"/>
              </w:rPr>
            </w:pPr>
            <w:r w:rsidRPr="007D6E32">
              <w:rPr>
                <w:b/>
                <w:bCs/>
                <w:color w:val="554596"/>
              </w:rPr>
              <w:t>Guidance:</w:t>
            </w:r>
          </w:p>
          <w:p w14:paraId="44FBBC95" w14:textId="77777777" w:rsidR="00E34C95" w:rsidRPr="00B07E0A" w:rsidRDefault="00E34C95" w:rsidP="007D6E32">
            <w:pPr>
              <w:pStyle w:val="purpledotpoint"/>
            </w:pPr>
            <w:r w:rsidRPr="00B07E0A">
              <w:t>Older peoples’ experiences can be shaped by generational expectations and traditional gender roles, and older people especially older women may not recognise their experience as abuse.</w:t>
            </w:r>
          </w:p>
          <w:p w14:paraId="087E667E" w14:textId="6C452A1F" w:rsidR="00E34C95" w:rsidRPr="00B07E0A" w:rsidRDefault="00E34C95" w:rsidP="007D6E32">
            <w:pPr>
              <w:pStyle w:val="purpledotpoint"/>
            </w:pPr>
            <w:r w:rsidRPr="00B07E0A">
              <w:t>Support systems might be complex and there may have been many years of abuse</w:t>
            </w:r>
            <w:r w:rsidR="00E97918">
              <w:t>,</w:t>
            </w:r>
            <w:r w:rsidRPr="00B07E0A">
              <w:t xml:space="preserve"> preventing the employee from acting. Offer to help connect them to services if they don’t have anyone to support them.</w:t>
            </w:r>
          </w:p>
          <w:p w14:paraId="55A4BBFA" w14:textId="77777777" w:rsidR="00E34C95" w:rsidRPr="00B07E0A" w:rsidRDefault="00E34C95" w:rsidP="00B907B8">
            <w:pPr>
              <w:pStyle w:val="purpledotpoint"/>
              <w:spacing w:before="240"/>
            </w:pPr>
            <w:r w:rsidRPr="00B07E0A">
              <w:lastRenderedPageBreak/>
              <w:t>Ask what work adjustments need to be made in response to their personal situation.</w:t>
            </w:r>
          </w:p>
          <w:p w14:paraId="1F930F3A" w14:textId="6DC9E6E7" w:rsidR="00DC2FF0" w:rsidRPr="00B07E0A" w:rsidRDefault="00E34C95" w:rsidP="007D6E32">
            <w:pPr>
              <w:pStyle w:val="purpledotpoint"/>
            </w:pPr>
            <w:r w:rsidRPr="00B07E0A">
              <w:t>Discuss the employee’s interaction through social media and how this might impact on their safety and what safeguards need to be considered when using technology at work.</w:t>
            </w:r>
            <w:r w:rsidR="00DC2FF0" w:rsidRPr="00B07E0A">
              <w:t xml:space="preserve"> </w:t>
            </w:r>
            <w:r w:rsidR="00DC2FF0" w:rsidRPr="007D6E32">
              <w:rPr>
                <w:color w:val="auto"/>
                <w:highlight w:val="yellow"/>
              </w:rPr>
              <w:t>&lt;delete guidance section to complete&gt;</w:t>
            </w:r>
          </w:p>
          <w:p w14:paraId="18906FBD" w14:textId="67BBDCB7" w:rsidR="00DC2FF0" w:rsidRPr="00B07E0A" w:rsidRDefault="00DC2FF0" w:rsidP="007D6E32">
            <w:pPr>
              <w:pStyle w:val="purpledotpoint"/>
              <w:numPr>
                <w:ilvl w:val="0"/>
                <w:numId w:val="0"/>
              </w:numPr>
              <w:ind w:left="29"/>
            </w:pPr>
            <w:r w:rsidRPr="00B07E0A">
              <w:rPr>
                <w:highlight w:val="yellow"/>
              </w:rPr>
              <w:t>&lt;insert content here&gt;</w:t>
            </w:r>
          </w:p>
        </w:tc>
        <w:bookmarkStart w:id="14" w:name="_Hlk71203783"/>
        <w:tc>
          <w:tcPr>
            <w:tcW w:w="1038" w:type="pct"/>
            <w:tcBorders>
              <w:top w:val="single" w:sz="4" w:space="0" w:color="F18800"/>
              <w:left w:val="single" w:sz="4" w:space="0" w:color="F18800"/>
              <w:bottom w:val="single" w:sz="4" w:space="0" w:color="F18800"/>
              <w:right w:val="single" w:sz="4" w:space="0" w:color="F18800"/>
            </w:tcBorders>
          </w:tcPr>
          <w:p w14:paraId="05EB3226" w14:textId="77777777"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"https://www.qld.gov.au/seniors/safety-protection/discrimination-abuse/elder-abuse" </w:instrText>
            </w:r>
            <w:r w:rsidRPr="00B07E0A">
              <w:rPr>
                <w:sz w:val="19"/>
                <w:szCs w:val="19"/>
                <w:u w:val="single"/>
              </w:rPr>
              <w:fldChar w:fldCharType="separate"/>
            </w:r>
            <w:r w:rsidRPr="00B07E0A">
              <w:rPr>
                <w:sz w:val="19"/>
                <w:szCs w:val="19"/>
                <w:u w:val="single"/>
              </w:rPr>
              <w:t>Elder abuse | Queensland Government</w:t>
            </w:r>
            <w:r w:rsidRPr="00B07E0A">
              <w:rPr>
                <w:sz w:val="19"/>
                <w:szCs w:val="19"/>
                <w:u w:val="single"/>
              </w:rPr>
              <w:fldChar w:fldCharType="end"/>
            </w:r>
          </w:p>
          <w:p w14:paraId="781B55D6" w14:textId="2AEF9CFE" w:rsidR="00E34C95" w:rsidRPr="00B07E0A" w:rsidRDefault="00E60CBD" w:rsidP="00B07E0A">
            <w:pPr>
              <w:pStyle w:val="BodyText"/>
              <w:numPr>
                <w:ilvl w:val="0"/>
                <w:numId w:val="3"/>
              </w:numPr>
              <w:spacing w:before="120" w:after="120" w:line="264" w:lineRule="auto"/>
              <w:ind w:left="334" w:hanging="334"/>
              <w:rPr>
                <w:sz w:val="19"/>
                <w:szCs w:val="19"/>
                <w:u w:val="single"/>
              </w:rPr>
            </w:pPr>
            <w:hyperlink r:id="rId19" w:history="1">
              <w:r w:rsidR="00E34C95" w:rsidRPr="00B07E0A">
                <w:rPr>
                  <w:sz w:val="19"/>
                  <w:szCs w:val="19"/>
                  <w:u w:val="single"/>
                </w:rPr>
                <w:t>Risk factors for older people | Domestic Violence Resource Centre Victoria</w:t>
              </w:r>
            </w:hyperlink>
            <w:bookmarkEnd w:id="14"/>
          </w:p>
        </w:tc>
      </w:tr>
      <w:tr w:rsidR="00E34C95" w:rsidRPr="00B07E0A" w14:paraId="7B287263" w14:textId="77777777" w:rsidTr="00B907B8">
        <w:tc>
          <w:tcPr>
            <w:tcW w:w="405" w:type="pct"/>
            <w:tcBorders>
              <w:top w:val="single" w:sz="4" w:space="0" w:color="F18800"/>
            </w:tcBorders>
          </w:tcPr>
          <w:p w14:paraId="37CAD49B" w14:textId="48EA66FC" w:rsidR="00E34C95" w:rsidRPr="00B07E0A" w:rsidRDefault="00E34C95" w:rsidP="00217FCF">
            <w:pPr>
              <w:pStyle w:val="BodyText"/>
              <w:spacing w:before="120" w:after="120" w:line="264" w:lineRule="auto"/>
              <w:rPr>
                <w:rFonts w:cs="Times New Roman"/>
                <w:b/>
                <w:bCs/>
                <w:sz w:val="19"/>
                <w:szCs w:val="19"/>
              </w:rPr>
            </w:pPr>
            <w:r w:rsidRPr="00B07E0A">
              <w:rPr>
                <w:rFonts w:cs="Times New Roman"/>
                <w:b/>
                <w:bCs/>
                <w:sz w:val="19"/>
                <w:szCs w:val="19"/>
              </w:rPr>
              <w:t>5.h</w:t>
            </w:r>
          </w:p>
        </w:tc>
        <w:tc>
          <w:tcPr>
            <w:tcW w:w="1016" w:type="pct"/>
            <w:tcBorders>
              <w:top w:val="single" w:sz="4" w:space="0" w:color="F18800"/>
            </w:tcBorders>
          </w:tcPr>
          <w:p w14:paraId="637DAC35" w14:textId="77777777" w:rsidR="00E34C95" w:rsidRPr="00B07E0A" w:rsidRDefault="00E34C95" w:rsidP="000158D2">
            <w:pPr>
              <w:pStyle w:val="PSC-Heading1"/>
              <w:rPr>
                <w:b/>
                <w:bCs/>
                <w:color w:val="auto"/>
                <w:sz w:val="19"/>
                <w:szCs w:val="19"/>
              </w:rPr>
            </w:pPr>
            <w:r w:rsidRPr="00B07E0A">
              <w:rPr>
                <w:b/>
                <w:bCs/>
                <w:color w:val="auto"/>
                <w:sz w:val="19"/>
                <w:szCs w:val="19"/>
              </w:rPr>
              <w:t>Person from rural and remote community</w:t>
            </w:r>
          </w:p>
          <w:p w14:paraId="7B4B1778" w14:textId="77777777" w:rsidR="00E34C95" w:rsidRPr="00B07E0A" w:rsidRDefault="00E34C95" w:rsidP="000158D2">
            <w:pPr>
              <w:pStyle w:val="PSC-Heading1"/>
              <w:rPr>
                <w:b/>
                <w:bCs/>
                <w:color w:val="auto"/>
                <w:sz w:val="19"/>
                <w:szCs w:val="19"/>
              </w:rPr>
            </w:pPr>
          </w:p>
        </w:tc>
        <w:tc>
          <w:tcPr>
            <w:tcW w:w="2541" w:type="pct"/>
            <w:tcBorders>
              <w:top w:val="single" w:sz="4" w:space="0" w:color="F18800"/>
            </w:tcBorders>
          </w:tcPr>
          <w:p w14:paraId="6D343323"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45EBC167" w14:textId="77777777" w:rsidR="00E34C95" w:rsidRPr="00B07E0A" w:rsidRDefault="00E34C95" w:rsidP="007D6E32">
            <w:pPr>
              <w:pStyle w:val="purpledotpoint"/>
            </w:pPr>
            <w:r w:rsidRPr="00B07E0A">
              <w:t>If the employee works in an isolated workspace, does outreach to remote locations, or hot desks at distributed work centres etc. discuss the strategies and agreed actions to help keep them safe (</w:t>
            </w:r>
            <w:proofErr w:type="gramStart"/>
            <w:r w:rsidRPr="00B07E0A">
              <w:t>e.g.</w:t>
            </w:r>
            <w:proofErr w:type="gramEnd"/>
            <w:r w:rsidRPr="00B07E0A">
              <w:t xml:space="preserve"> safe places to go such as a neighbour, local shops etc.).</w:t>
            </w:r>
          </w:p>
          <w:p w14:paraId="00675EC5" w14:textId="77777777" w:rsidR="00E34C95" w:rsidRPr="00B07E0A" w:rsidRDefault="00E34C95" w:rsidP="007D6E32">
            <w:pPr>
              <w:pStyle w:val="purpledotpoint"/>
            </w:pPr>
            <w:r w:rsidRPr="00B07E0A">
              <w:t>Consider any heightened stress due to regional economic decline, natural disasters etc. and link the employee to appropriate services (</w:t>
            </w:r>
            <w:proofErr w:type="gramStart"/>
            <w:r w:rsidRPr="00B07E0A">
              <w:t>e.g.</w:t>
            </w:r>
            <w:proofErr w:type="gramEnd"/>
            <w:r w:rsidRPr="00B07E0A">
              <w:t xml:space="preserve"> employee assistance program, financial support services).</w:t>
            </w:r>
          </w:p>
          <w:p w14:paraId="18AB5095" w14:textId="346DC885" w:rsidR="00E34C95" w:rsidRPr="00B07E0A" w:rsidRDefault="00E34C95" w:rsidP="007D6E32">
            <w:pPr>
              <w:pStyle w:val="purpledotpoint"/>
            </w:pPr>
            <w:r w:rsidRPr="00B07E0A">
              <w:t>Ask what work adjustments need to be made in response to their personal situation</w:t>
            </w:r>
            <w:r w:rsidR="00E97918">
              <w:t>.</w:t>
            </w:r>
          </w:p>
          <w:p w14:paraId="39336F53" w14:textId="411B43D9" w:rsidR="00DC2FF0" w:rsidRPr="00B07E0A" w:rsidRDefault="00E34C95" w:rsidP="007D6E32">
            <w:pPr>
              <w:pStyle w:val="purpledotpoint"/>
            </w:pPr>
            <w:r w:rsidRPr="00B07E0A">
              <w:t>Discuss the employee’s interaction through social media and how this might impact on their safety and what safeguards need to be considered when using technology at work.</w:t>
            </w:r>
            <w:r w:rsidR="00DC2FF0" w:rsidRPr="00B07E0A">
              <w:t xml:space="preserve"> </w:t>
            </w:r>
            <w:r w:rsidR="00DC2FF0" w:rsidRPr="007D6E32">
              <w:rPr>
                <w:color w:val="auto"/>
                <w:highlight w:val="yellow"/>
              </w:rPr>
              <w:t>&lt;delete guidance section to complete&gt;</w:t>
            </w:r>
          </w:p>
          <w:p w14:paraId="0AD05CA5" w14:textId="0542A876" w:rsidR="00E34C95" w:rsidRPr="00B07E0A" w:rsidRDefault="00DC2FF0" w:rsidP="007D6E32">
            <w:pPr>
              <w:pStyle w:val="purpledotpoint"/>
              <w:numPr>
                <w:ilvl w:val="0"/>
                <w:numId w:val="0"/>
              </w:numPr>
              <w:ind w:left="29"/>
            </w:pPr>
            <w:r w:rsidRPr="00234812">
              <w:rPr>
                <w:color w:val="auto"/>
                <w:highlight w:val="yellow"/>
              </w:rPr>
              <w:t>&lt;insert content here&gt;</w:t>
            </w:r>
          </w:p>
        </w:tc>
        <w:bookmarkStart w:id="15" w:name="_Hlk71204142"/>
        <w:tc>
          <w:tcPr>
            <w:tcW w:w="1038" w:type="pct"/>
            <w:tcBorders>
              <w:top w:val="single" w:sz="4" w:space="0" w:color="F18800"/>
            </w:tcBorders>
          </w:tcPr>
          <w:p w14:paraId="767ED7C4" w14:textId="36AC84FB" w:rsidR="00E34C95" w:rsidRPr="00B07E0A" w:rsidRDefault="00E34C95" w:rsidP="00B07E0A">
            <w:pPr>
              <w:pStyle w:val="BodyText"/>
              <w:numPr>
                <w:ilvl w:val="0"/>
                <w:numId w:val="3"/>
              </w:numPr>
              <w:spacing w:before="120" w:after="120" w:line="264" w:lineRule="auto"/>
              <w:ind w:left="334" w:hanging="334"/>
              <w:rPr>
                <w:sz w:val="19"/>
                <w:szCs w:val="19"/>
                <w:u w:val="single"/>
              </w:rPr>
            </w:pPr>
            <w:r w:rsidRPr="00234812">
              <w:rPr>
                <w:sz w:val="19"/>
                <w:szCs w:val="19"/>
                <w:u w:val="single"/>
              </w:rPr>
              <w:fldChar w:fldCharType="begin"/>
            </w:r>
            <w:r w:rsidRPr="00234812">
              <w:rPr>
                <w:sz w:val="19"/>
                <w:szCs w:val="19"/>
                <w:u w:val="single"/>
              </w:rPr>
              <w:instrText xml:space="preserve"> HYPERLINK "https://aifs.gov.au/cfca/publications/domestic-and-family-violence-regional-rural-and-remote-communities" </w:instrText>
            </w:r>
            <w:r w:rsidRPr="00234812">
              <w:rPr>
                <w:sz w:val="19"/>
                <w:szCs w:val="19"/>
                <w:u w:val="single"/>
              </w:rPr>
              <w:fldChar w:fldCharType="separate"/>
            </w:r>
            <w:r w:rsidRPr="00234812">
              <w:rPr>
                <w:sz w:val="19"/>
                <w:szCs w:val="19"/>
                <w:u w:val="single"/>
              </w:rPr>
              <w:t xml:space="preserve">Domestic and family violence in regional, </w:t>
            </w:r>
            <w:proofErr w:type="gramStart"/>
            <w:r w:rsidRPr="00234812">
              <w:rPr>
                <w:sz w:val="19"/>
                <w:szCs w:val="19"/>
                <w:u w:val="single"/>
              </w:rPr>
              <w:t>rural</w:t>
            </w:r>
            <w:proofErr w:type="gramEnd"/>
            <w:r w:rsidRPr="00234812">
              <w:rPr>
                <w:sz w:val="19"/>
                <w:szCs w:val="19"/>
                <w:u w:val="single"/>
              </w:rPr>
              <w:t xml:space="preserve"> and remote communities: An overview of key issues | Child Family Community Australia</w:t>
            </w:r>
            <w:r w:rsidRPr="00234812">
              <w:rPr>
                <w:sz w:val="19"/>
                <w:szCs w:val="19"/>
                <w:u w:val="single"/>
              </w:rPr>
              <w:fldChar w:fldCharType="end"/>
            </w:r>
            <w:bookmarkEnd w:id="15"/>
          </w:p>
        </w:tc>
      </w:tr>
      <w:tr w:rsidR="00E34C95" w:rsidRPr="00B07E0A" w14:paraId="13B6C777" w14:textId="77777777" w:rsidTr="00B907B8">
        <w:tc>
          <w:tcPr>
            <w:tcW w:w="405" w:type="pct"/>
            <w:tcBorders>
              <w:bottom w:val="single" w:sz="4" w:space="0" w:color="F18800"/>
            </w:tcBorders>
          </w:tcPr>
          <w:p w14:paraId="7118E0F8" w14:textId="7440A462" w:rsidR="00E34C95"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6</w:t>
            </w:r>
          </w:p>
        </w:tc>
        <w:tc>
          <w:tcPr>
            <w:tcW w:w="1016" w:type="pct"/>
            <w:tcBorders>
              <w:bottom w:val="single" w:sz="4" w:space="0" w:color="F18800"/>
            </w:tcBorders>
          </w:tcPr>
          <w:p w14:paraId="627B6C2C" w14:textId="016FBCF3" w:rsidR="00E34C95" w:rsidRPr="00B07E0A" w:rsidRDefault="000158D2" w:rsidP="000158D2">
            <w:pPr>
              <w:pStyle w:val="PSC-Heading1"/>
              <w:rPr>
                <w:b/>
                <w:bCs/>
                <w:color w:val="auto"/>
                <w:sz w:val="19"/>
                <w:szCs w:val="19"/>
              </w:rPr>
            </w:pPr>
            <w:r w:rsidRPr="00B07E0A">
              <w:rPr>
                <w:rFonts w:eastAsia="Times New Roman"/>
                <w:b/>
                <w:bCs/>
                <w:color w:val="auto"/>
                <w:sz w:val="19"/>
                <w:szCs w:val="19"/>
                <w:lang w:eastAsia="en-AU"/>
              </w:rPr>
              <w:t xml:space="preserve">Safety </w:t>
            </w:r>
            <w:proofErr w:type="gramStart"/>
            <w:r w:rsidRPr="00B07E0A">
              <w:rPr>
                <w:rFonts w:eastAsia="Times New Roman"/>
                <w:b/>
                <w:bCs/>
                <w:color w:val="auto"/>
                <w:sz w:val="19"/>
                <w:szCs w:val="19"/>
                <w:lang w:eastAsia="en-AU"/>
              </w:rPr>
              <w:t>plan</w:t>
            </w:r>
            <w:proofErr w:type="gramEnd"/>
            <w:r w:rsidRPr="00B07E0A">
              <w:rPr>
                <w:rFonts w:eastAsia="Times New Roman"/>
                <w:b/>
                <w:bCs/>
                <w:color w:val="auto"/>
                <w:sz w:val="19"/>
                <w:szCs w:val="19"/>
                <w:lang w:eastAsia="en-AU"/>
              </w:rPr>
              <w:t xml:space="preserve"> start date</w:t>
            </w:r>
          </w:p>
        </w:tc>
        <w:tc>
          <w:tcPr>
            <w:tcW w:w="2541" w:type="pct"/>
            <w:tcBorders>
              <w:bottom w:val="single" w:sz="4" w:space="0" w:color="F18800"/>
            </w:tcBorders>
          </w:tcPr>
          <w:p w14:paraId="33F1CB59" w14:textId="0B5B07A4" w:rsidR="00E34C95" w:rsidRPr="00B07E0A" w:rsidRDefault="000158D2" w:rsidP="000158D2">
            <w:pPr>
              <w:spacing w:before="120"/>
              <w:rPr>
                <w:rFonts w:cs="Arial"/>
                <w:i/>
                <w:iCs/>
                <w:szCs w:val="19"/>
              </w:rPr>
            </w:pPr>
            <w:r w:rsidRPr="007D6E32">
              <w:rPr>
                <w:rFonts w:eastAsia="Times New Roman" w:cs="Arial"/>
                <w:szCs w:val="19"/>
                <w:highlight w:val="yellow"/>
                <w:lang w:val="en-AU" w:eastAsia="en-AU"/>
              </w:rPr>
              <w:t>&lt;insert date here&gt;</w:t>
            </w:r>
          </w:p>
        </w:tc>
        <w:tc>
          <w:tcPr>
            <w:tcW w:w="1038" w:type="pct"/>
            <w:tcBorders>
              <w:bottom w:val="single" w:sz="4" w:space="0" w:color="F18800"/>
            </w:tcBorders>
          </w:tcPr>
          <w:p w14:paraId="5E12D65E" w14:textId="77777777" w:rsidR="00E34C95" w:rsidRPr="00B07E0A" w:rsidRDefault="00E34C95" w:rsidP="00B07E0A">
            <w:pPr>
              <w:pStyle w:val="BodyText"/>
              <w:spacing w:before="120" w:after="120" w:line="264" w:lineRule="auto"/>
              <w:ind w:left="334"/>
              <w:rPr>
                <w:sz w:val="19"/>
                <w:szCs w:val="19"/>
                <w:u w:val="single"/>
              </w:rPr>
            </w:pPr>
          </w:p>
        </w:tc>
      </w:tr>
      <w:tr w:rsidR="00135386" w:rsidRPr="00B07E0A" w14:paraId="270BFD05" w14:textId="77777777" w:rsidTr="00B907B8">
        <w:tc>
          <w:tcPr>
            <w:tcW w:w="405" w:type="pct"/>
            <w:tcBorders>
              <w:top w:val="single" w:sz="4" w:space="0" w:color="F18800"/>
            </w:tcBorders>
          </w:tcPr>
          <w:p w14:paraId="6C07B06A" w14:textId="01685BCB"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7.</w:t>
            </w:r>
          </w:p>
        </w:tc>
        <w:tc>
          <w:tcPr>
            <w:tcW w:w="1016" w:type="pct"/>
            <w:tcBorders>
              <w:top w:val="single" w:sz="4" w:space="0" w:color="F18800"/>
            </w:tcBorders>
          </w:tcPr>
          <w:p w14:paraId="7E07CA9D" w14:textId="7B0FBC11" w:rsidR="00135386" w:rsidRPr="00B07E0A" w:rsidRDefault="000158D2" w:rsidP="000158D2">
            <w:pPr>
              <w:pStyle w:val="PSC-Heading1"/>
              <w:rPr>
                <w:b/>
                <w:bCs/>
                <w:color w:val="auto"/>
                <w:sz w:val="19"/>
                <w:szCs w:val="19"/>
              </w:rPr>
            </w:pPr>
            <w:r w:rsidRPr="00B07E0A">
              <w:rPr>
                <w:rFonts w:eastAsia="Times New Roman"/>
                <w:b/>
                <w:bCs/>
                <w:color w:val="auto"/>
                <w:sz w:val="19"/>
                <w:szCs w:val="19"/>
                <w:lang w:eastAsia="en-AU"/>
              </w:rPr>
              <w:t>Safety plan review arrangements</w:t>
            </w:r>
          </w:p>
        </w:tc>
        <w:tc>
          <w:tcPr>
            <w:tcW w:w="2541" w:type="pct"/>
            <w:tcBorders>
              <w:top w:val="single" w:sz="4" w:space="0" w:color="F18800"/>
            </w:tcBorders>
          </w:tcPr>
          <w:p w14:paraId="069AB7C2"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24104624" w14:textId="77777777" w:rsidR="00135386" w:rsidRPr="00B07E0A" w:rsidRDefault="00135386" w:rsidP="007D6E32">
            <w:pPr>
              <w:pStyle w:val="purpledotpoint"/>
            </w:pPr>
            <w:r w:rsidRPr="00B07E0A">
              <w:t>Regular review is a critical risk management tool, encourage the employee to make contact if they want a review of arrangements.</w:t>
            </w:r>
          </w:p>
          <w:p w14:paraId="53E4EB4A" w14:textId="77777777" w:rsidR="00B907B8" w:rsidRDefault="00135386" w:rsidP="00DE3A0B">
            <w:pPr>
              <w:pStyle w:val="purpledotpoint"/>
            </w:pPr>
            <w:r w:rsidRPr="00B07E0A">
              <w:t>Check issues and upcoming events which may heighten risk (</w:t>
            </w:r>
            <w:proofErr w:type="gramStart"/>
            <w:r w:rsidRPr="00B07E0A">
              <w:t>e.g.</w:t>
            </w:r>
            <w:proofErr w:type="gramEnd"/>
            <w:r w:rsidRPr="00B07E0A">
              <w:t xml:space="preserve"> when an employee becomes pregnant or children’s custody arrangements change)</w:t>
            </w:r>
            <w:r w:rsidR="00E97918">
              <w:t>.</w:t>
            </w:r>
          </w:p>
          <w:p w14:paraId="66FA579A" w14:textId="0F73432E" w:rsidR="00DC2FF0" w:rsidRPr="00B07E0A" w:rsidRDefault="00135386" w:rsidP="00DE3A0B">
            <w:pPr>
              <w:pStyle w:val="purpledotpoint"/>
            </w:pPr>
            <w:r w:rsidRPr="00B07E0A">
              <w:t xml:space="preserve">Organisations have a duty of care to raise any issues and or concerns with employees and to mitigate any risk to personal and organisational safety. </w:t>
            </w:r>
            <w:r w:rsidRPr="00B07E0A">
              <w:lastRenderedPageBreak/>
              <w:t>Suggest a review with an employee if you become aware of changes in an employee’s situation or behaviour</w:t>
            </w:r>
            <w:r w:rsidR="00E97918">
              <w:t>. S</w:t>
            </w:r>
            <w:r w:rsidRPr="00B07E0A">
              <w:t>ometimes an employee may be in a coercive relationship and not in a position to think about their workplace safety plan.</w:t>
            </w:r>
            <w:r w:rsidR="00DC2FF0" w:rsidRPr="00B07E0A">
              <w:t xml:space="preserve"> </w:t>
            </w:r>
            <w:r w:rsidR="00DC2FF0" w:rsidRPr="00B907B8">
              <w:rPr>
                <w:color w:val="auto"/>
                <w:highlight w:val="yellow"/>
              </w:rPr>
              <w:t>&lt;delete guidance section to complete&gt;</w:t>
            </w:r>
          </w:p>
          <w:p w14:paraId="0BF4EFD6" w14:textId="2CFF9D9E" w:rsidR="00135386" w:rsidRPr="00B07E0A" w:rsidRDefault="00DC2FF0" w:rsidP="007D6E32">
            <w:pPr>
              <w:pStyle w:val="purpledotpoint"/>
              <w:numPr>
                <w:ilvl w:val="0"/>
                <w:numId w:val="0"/>
              </w:numPr>
              <w:ind w:left="29"/>
            </w:pPr>
            <w:r w:rsidRPr="00234812">
              <w:rPr>
                <w:color w:val="auto"/>
                <w:highlight w:val="yellow"/>
              </w:rPr>
              <w:t>&lt;insert content here&gt;</w:t>
            </w:r>
          </w:p>
        </w:tc>
        <w:tc>
          <w:tcPr>
            <w:tcW w:w="1038" w:type="pct"/>
            <w:tcBorders>
              <w:top w:val="single" w:sz="4" w:space="0" w:color="F18800"/>
            </w:tcBorders>
          </w:tcPr>
          <w:p w14:paraId="4EA18F87" w14:textId="77777777" w:rsidR="00135386" w:rsidRPr="00B07E0A" w:rsidRDefault="00135386" w:rsidP="00B07E0A">
            <w:pPr>
              <w:pStyle w:val="BodyText"/>
              <w:spacing w:before="120" w:after="120" w:line="264" w:lineRule="auto"/>
              <w:rPr>
                <w:sz w:val="19"/>
                <w:szCs w:val="19"/>
                <w:u w:val="single"/>
              </w:rPr>
            </w:pPr>
          </w:p>
        </w:tc>
      </w:tr>
      <w:tr w:rsidR="00135386" w:rsidRPr="00B07E0A" w14:paraId="7C1F0D38" w14:textId="77777777" w:rsidTr="00B907B8">
        <w:tc>
          <w:tcPr>
            <w:tcW w:w="405" w:type="pct"/>
            <w:tcBorders>
              <w:bottom w:val="single" w:sz="4" w:space="0" w:color="F18800"/>
            </w:tcBorders>
          </w:tcPr>
          <w:p w14:paraId="3BBB195B" w14:textId="2DF01371"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8.</w:t>
            </w:r>
          </w:p>
        </w:tc>
        <w:tc>
          <w:tcPr>
            <w:tcW w:w="1016" w:type="pct"/>
            <w:tcBorders>
              <w:bottom w:val="single" w:sz="4" w:space="0" w:color="F18800"/>
            </w:tcBorders>
          </w:tcPr>
          <w:p w14:paraId="1A7C8AFE" w14:textId="6814F003" w:rsidR="00135386" w:rsidRPr="00B07E0A" w:rsidRDefault="00135386" w:rsidP="000158D2">
            <w:pPr>
              <w:pStyle w:val="PSC-Heading1"/>
              <w:rPr>
                <w:rFonts w:eastAsia="Times New Roman"/>
                <w:b/>
                <w:bCs/>
                <w:color w:val="auto"/>
                <w:sz w:val="19"/>
                <w:szCs w:val="19"/>
                <w:lang w:eastAsia="en-AU"/>
              </w:rPr>
            </w:pPr>
            <w:r w:rsidRPr="00B07E0A">
              <w:rPr>
                <w:rFonts w:eastAsia="Times New Roman"/>
                <w:b/>
                <w:bCs/>
                <w:color w:val="auto"/>
                <w:sz w:val="19"/>
                <w:szCs w:val="19"/>
                <w:lang w:eastAsia="en-AU"/>
              </w:rPr>
              <w:t>S</w:t>
            </w:r>
            <w:r w:rsidR="000158D2" w:rsidRPr="00B07E0A">
              <w:rPr>
                <w:rFonts w:eastAsia="Times New Roman"/>
                <w:b/>
                <w:bCs/>
                <w:color w:val="auto"/>
                <w:sz w:val="19"/>
                <w:szCs w:val="19"/>
                <w:lang w:eastAsia="en-AU"/>
              </w:rPr>
              <w:t>ign here:</w:t>
            </w:r>
          </w:p>
          <w:p w14:paraId="3FB683F2" w14:textId="77777777" w:rsidR="000158D2" w:rsidRPr="00B07E0A" w:rsidRDefault="000158D2" w:rsidP="000158D2">
            <w:pPr>
              <w:autoSpaceDE w:val="0"/>
              <w:autoSpaceDN w:val="0"/>
              <w:adjustRightInd w:val="0"/>
              <w:spacing w:before="120"/>
              <w:rPr>
                <w:rFonts w:eastAsia="Times New Roman" w:cs="Arial"/>
                <w:b/>
                <w:bCs/>
                <w:szCs w:val="19"/>
                <w:lang w:val="en-AU" w:eastAsia="en-AU"/>
              </w:rPr>
            </w:pPr>
            <w:r w:rsidRPr="00B07E0A">
              <w:rPr>
                <w:rFonts w:eastAsia="Times New Roman" w:cs="Arial"/>
                <w:b/>
                <w:bCs/>
                <w:szCs w:val="19"/>
                <w:lang w:val="en-AU" w:eastAsia="en-AU"/>
              </w:rPr>
              <w:t>Either:</w:t>
            </w:r>
          </w:p>
          <w:p w14:paraId="57F0AC83" w14:textId="77777777" w:rsidR="000158D2" w:rsidRPr="00B07E0A" w:rsidRDefault="000158D2" w:rsidP="007D0971">
            <w:pPr>
              <w:autoSpaceDE w:val="0"/>
              <w:autoSpaceDN w:val="0"/>
              <w:adjustRightInd w:val="0"/>
              <w:spacing w:after="0"/>
              <w:rPr>
                <w:rFonts w:eastAsia="Times New Roman" w:cs="Arial"/>
                <w:b/>
                <w:bCs/>
                <w:szCs w:val="19"/>
                <w:lang w:val="en-AU" w:eastAsia="en-AU"/>
              </w:rPr>
            </w:pPr>
            <w:r w:rsidRPr="00B07E0A">
              <w:rPr>
                <w:rFonts w:eastAsia="Times New Roman" w:cs="Arial"/>
                <w:b/>
                <w:bCs/>
                <w:szCs w:val="19"/>
                <w:lang w:val="en-AU" w:eastAsia="en-AU"/>
              </w:rPr>
              <w:t>1. Type name and</w:t>
            </w:r>
          </w:p>
          <w:p w14:paraId="4716F003" w14:textId="77777777" w:rsidR="000158D2" w:rsidRPr="00B07E0A" w:rsidRDefault="000158D2" w:rsidP="007D0971">
            <w:pPr>
              <w:autoSpaceDE w:val="0"/>
              <w:autoSpaceDN w:val="0"/>
              <w:adjustRightInd w:val="0"/>
              <w:spacing w:after="0"/>
              <w:rPr>
                <w:rFonts w:eastAsia="Times New Roman" w:cs="Arial"/>
                <w:b/>
                <w:bCs/>
                <w:szCs w:val="19"/>
                <w:lang w:val="en-AU" w:eastAsia="en-AU"/>
              </w:rPr>
            </w:pPr>
            <w:r w:rsidRPr="00B07E0A">
              <w:rPr>
                <w:rFonts w:eastAsia="Times New Roman" w:cs="Arial"/>
                <w:b/>
                <w:bCs/>
                <w:szCs w:val="19"/>
                <w:lang w:val="en-AU" w:eastAsia="en-AU"/>
              </w:rPr>
              <w:t>date in the boxes</w:t>
            </w:r>
          </w:p>
          <w:p w14:paraId="4B2A3E2C" w14:textId="77777777" w:rsidR="007D0971" w:rsidRPr="00B07E0A" w:rsidRDefault="000158D2" w:rsidP="007D0971">
            <w:pPr>
              <w:autoSpaceDE w:val="0"/>
              <w:autoSpaceDN w:val="0"/>
              <w:adjustRightInd w:val="0"/>
              <w:rPr>
                <w:rFonts w:eastAsia="Times New Roman" w:cs="Arial"/>
                <w:b/>
                <w:bCs/>
                <w:szCs w:val="19"/>
                <w:lang w:val="en-AU" w:eastAsia="en-AU"/>
              </w:rPr>
            </w:pPr>
            <w:r w:rsidRPr="00B07E0A">
              <w:rPr>
                <w:rFonts w:eastAsia="Times New Roman" w:cs="Arial"/>
                <w:b/>
                <w:bCs/>
                <w:szCs w:val="19"/>
                <w:lang w:val="en-AU" w:eastAsia="en-AU"/>
              </w:rPr>
              <w:t>provided</w:t>
            </w:r>
          </w:p>
          <w:p w14:paraId="5602756F" w14:textId="2E9FF2F4" w:rsidR="000158D2" w:rsidRPr="00B07E0A" w:rsidRDefault="000158D2" w:rsidP="007D0971">
            <w:pPr>
              <w:autoSpaceDE w:val="0"/>
              <w:autoSpaceDN w:val="0"/>
              <w:adjustRightInd w:val="0"/>
              <w:spacing w:after="0"/>
              <w:rPr>
                <w:rFonts w:eastAsia="Times New Roman" w:cs="Arial"/>
                <w:b/>
                <w:bCs/>
                <w:szCs w:val="19"/>
                <w:lang w:val="en-AU" w:eastAsia="en-AU"/>
              </w:rPr>
            </w:pPr>
            <w:r w:rsidRPr="00B07E0A">
              <w:rPr>
                <w:rFonts w:eastAsia="Times New Roman" w:cs="Arial"/>
                <w:b/>
                <w:bCs/>
                <w:szCs w:val="19"/>
                <w:lang w:val="en-AU" w:eastAsia="en-AU"/>
              </w:rPr>
              <w:t>or:</w:t>
            </w:r>
          </w:p>
          <w:p w14:paraId="37601511" w14:textId="77777777" w:rsidR="000158D2" w:rsidRPr="00B07E0A" w:rsidRDefault="000158D2" w:rsidP="007D0971">
            <w:pPr>
              <w:autoSpaceDE w:val="0"/>
              <w:autoSpaceDN w:val="0"/>
              <w:adjustRightInd w:val="0"/>
              <w:spacing w:before="120" w:after="0"/>
              <w:rPr>
                <w:rFonts w:eastAsia="Times New Roman" w:cs="Arial"/>
                <w:b/>
                <w:bCs/>
                <w:szCs w:val="19"/>
                <w:lang w:val="en-AU" w:eastAsia="en-AU"/>
              </w:rPr>
            </w:pPr>
            <w:r w:rsidRPr="00B07E0A">
              <w:rPr>
                <w:rFonts w:eastAsia="Times New Roman" w:cs="Arial"/>
                <w:b/>
                <w:bCs/>
                <w:szCs w:val="19"/>
                <w:lang w:val="en-AU" w:eastAsia="en-AU"/>
              </w:rPr>
              <w:t>2. Print out, sign and</w:t>
            </w:r>
          </w:p>
          <w:p w14:paraId="13C89AD1" w14:textId="7C14FCAC" w:rsidR="000158D2" w:rsidRPr="00B07E0A" w:rsidRDefault="000158D2" w:rsidP="007D0971">
            <w:pPr>
              <w:pStyle w:val="PSC-Heading1"/>
              <w:spacing w:before="0" w:after="0"/>
              <w:rPr>
                <w:rFonts w:eastAsia="Times New Roman"/>
                <w:b/>
                <w:bCs/>
                <w:color w:val="auto"/>
                <w:sz w:val="19"/>
                <w:szCs w:val="19"/>
                <w:lang w:eastAsia="en-AU"/>
              </w:rPr>
            </w:pPr>
            <w:r w:rsidRPr="00B07E0A">
              <w:rPr>
                <w:rFonts w:eastAsia="Times New Roman"/>
                <w:b/>
                <w:bCs/>
                <w:color w:val="auto"/>
                <w:sz w:val="19"/>
                <w:szCs w:val="19"/>
                <w:lang w:eastAsia="en-AU"/>
              </w:rPr>
              <w:t>write in date.</w:t>
            </w:r>
          </w:p>
        </w:tc>
        <w:tc>
          <w:tcPr>
            <w:tcW w:w="2541" w:type="pct"/>
            <w:tcBorders>
              <w:bottom w:val="single" w:sz="4" w:space="0" w:color="F18800"/>
            </w:tcBorders>
          </w:tcPr>
          <w:p w14:paraId="611EF808" w14:textId="77777777" w:rsidR="00443536" w:rsidRPr="007D6E32" w:rsidRDefault="00443536" w:rsidP="007D6E32">
            <w:pPr>
              <w:pStyle w:val="Bulletpoints"/>
              <w:numPr>
                <w:ilvl w:val="0"/>
                <w:numId w:val="0"/>
              </w:numPr>
              <w:rPr>
                <w:b/>
                <w:bCs/>
                <w:color w:val="554596"/>
              </w:rPr>
            </w:pPr>
            <w:r w:rsidRPr="007D6E32">
              <w:rPr>
                <w:b/>
                <w:bCs/>
                <w:color w:val="554596"/>
              </w:rPr>
              <w:t>Guidance:</w:t>
            </w:r>
          </w:p>
          <w:p w14:paraId="7C1E3D8B" w14:textId="77777777" w:rsidR="00443536" w:rsidRPr="00B07E0A" w:rsidRDefault="00443536" w:rsidP="007D6E32">
            <w:pPr>
              <w:pStyle w:val="purpledotpoint"/>
            </w:pPr>
            <w:r w:rsidRPr="00B07E0A">
              <w:t>Confirm the employee is happy with all details included in their plan before signing.</w:t>
            </w:r>
          </w:p>
          <w:p w14:paraId="5094BE51" w14:textId="381C4890" w:rsidR="00443536" w:rsidRPr="00B07E0A" w:rsidRDefault="00443536" w:rsidP="007D6E32">
            <w:pPr>
              <w:pStyle w:val="purpledotpoint"/>
            </w:pPr>
            <w:r w:rsidRPr="00B07E0A">
              <w:t xml:space="preserve">Take the opportunity to confirm the key points of the plan e.g. privacy and confidentiality and duty of care matters with the employee, including the Privacy Statement. </w:t>
            </w:r>
            <w:r w:rsidRPr="007D6E32">
              <w:rPr>
                <w:color w:val="auto"/>
                <w:highlight w:val="yellow"/>
              </w:rPr>
              <w:t>&lt;delete guidance section to complet</w:t>
            </w:r>
            <w:r w:rsidR="00791C70" w:rsidRPr="007D6E32">
              <w:rPr>
                <w:color w:val="auto"/>
                <w:highlight w:val="yellow"/>
              </w:rPr>
              <w:t>e</w:t>
            </w:r>
            <w:r w:rsidRPr="007D6E32">
              <w:rPr>
                <w:color w:val="auto"/>
                <w:highlight w:val="yellow"/>
              </w:rPr>
              <w:t>&gt;</w:t>
            </w:r>
          </w:p>
          <w:p w14:paraId="3D5820B8" w14:textId="073E0FC8" w:rsidR="00443536" w:rsidRPr="00B07E0A" w:rsidRDefault="00135386" w:rsidP="00217FCF">
            <w:pPr>
              <w:pStyle w:val="PSC-Heading1"/>
              <w:rPr>
                <w:rFonts w:eastAsia="Times New Roman"/>
                <w:b/>
                <w:bCs/>
                <w:color w:val="auto"/>
                <w:sz w:val="19"/>
                <w:szCs w:val="19"/>
                <w:lang w:eastAsia="en-AU"/>
              </w:rPr>
            </w:pPr>
            <w:r w:rsidRPr="00B07E0A">
              <w:rPr>
                <w:rFonts w:eastAsia="Times New Roman"/>
                <w:b/>
                <w:bCs/>
                <w:color w:val="auto"/>
                <w:sz w:val="19"/>
                <w:szCs w:val="19"/>
                <w:lang w:eastAsia="en-AU"/>
              </w:rPr>
              <w:t>Manager/</w:t>
            </w:r>
            <w:r w:rsidR="00443536" w:rsidRPr="00B07E0A">
              <w:rPr>
                <w:rFonts w:eastAsia="Times New Roman"/>
                <w:b/>
                <w:bCs/>
                <w:color w:val="auto"/>
                <w:sz w:val="19"/>
                <w:szCs w:val="19"/>
                <w:lang w:eastAsia="en-AU"/>
              </w:rPr>
              <w:t>C</w:t>
            </w:r>
            <w:r w:rsidRPr="00B07E0A">
              <w:rPr>
                <w:rFonts w:eastAsia="Times New Roman"/>
                <w:b/>
                <w:bCs/>
                <w:color w:val="auto"/>
                <w:sz w:val="19"/>
                <w:szCs w:val="19"/>
                <w:lang w:eastAsia="en-AU"/>
              </w:rPr>
              <w:t>olleague</w:t>
            </w:r>
            <w:r w:rsidR="00443536" w:rsidRPr="00B07E0A">
              <w:rPr>
                <w:rFonts w:eastAsia="Times New Roman"/>
                <w:b/>
                <w:bCs/>
                <w:color w:val="auto"/>
                <w:sz w:val="19"/>
                <w:szCs w:val="19"/>
                <w:lang w:eastAsia="en-AU"/>
              </w:rPr>
              <w:t>:</w:t>
            </w:r>
          </w:p>
          <w:p w14:paraId="2D0E73BA" w14:textId="6E159C5B" w:rsidR="00443536" w:rsidRPr="00B07E0A" w:rsidRDefault="007D0971" w:rsidP="00217FCF">
            <w:pPr>
              <w:pStyle w:val="BodyText"/>
              <w:spacing w:before="120" w:after="120" w:line="264" w:lineRule="auto"/>
              <w:rPr>
                <w:b/>
                <w:bCs/>
                <w:sz w:val="19"/>
                <w:szCs w:val="19"/>
              </w:rPr>
            </w:pPr>
            <w:r w:rsidRPr="00B07E0A">
              <w:rPr>
                <w:b/>
                <w:bCs/>
                <w:sz w:val="19"/>
                <w:szCs w:val="19"/>
              </w:rPr>
              <w:br/>
            </w:r>
            <w:r w:rsidRPr="00B07E0A">
              <w:rPr>
                <w:b/>
                <w:bCs/>
                <w:sz w:val="19"/>
                <w:szCs w:val="19"/>
              </w:rPr>
              <w:br/>
            </w:r>
            <w:r w:rsidR="00443536" w:rsidRPr="00B07E0A">
              <w:rPr>
                <w:b/>
                <w:bCs/>
                <w:sz w:val="19"/>
                <w:szCs w:val="19"/>
              </w:rPr>
              <w:t>Date:</w:t>
            </w:r>
          </w:p>
          <w:p w14:paraId="78D4CEEE" w14:textId="29E511A5" w:rsidR="00443536" w:rsidRPr="00B07E0A" w:rsidRDefault="007D0971" w:rsidP="00217FCF">
            <w:pPr>
              <w:pStyle w:val="PSC-Heading1"/>
              <w:rPr>
                <w:rFonts w:eastAsia="Times New Roman"/>
                <w:b/>
                <w:bCs/>
                <w:color w:val="auto"/>
                <w:sz w:val="19"/>
                <w:szCs w:val="19"/>
                <w:lang w:eastAsia="en-AU"/>
              </w:rPr>
            </w:pPr>
            <w:r w:rsidRPr="00B07E0A">
              <w:rPr>
                <w:rFonts w:eastAsia="Times New Roman"/>
                <w:b/>
                <w:bCs/>
                <w:color w:val="auto"/>
                <w:sz w:val="19"/>
                <w:szCs w:val="19"/>
                <w:lang w:eastAsia="en-AU"/>
              </w:rPr>
              <w:br/>
            </w:r>
            <w:r w:rsidRPr="00B07E0A">
              <w:rPr>
                <w:rFonts w:eastAsia="Times New Roman"/>
                <w:b/>
                <w:bCs/>
                <w:color w:val="auto"/>
                <w:sz w:val="19"/>
                <w:szCs w:val="19"/>
                <w:lang w:eastAsia="en-AU"/>
              </w:rPr>
              <w:br/>
            </w:r>
            <w:r w:rsidR="00135386" w:rsidRPr="00B07E0A">
              <w:rPr>
                <w:rFonts w:eastAsia="Times New Roman"/>
                <w:b/>
                <w:bCs/>
                <w:color w:val="auto"/>
                <w:sz w:val="19"/>
                <w:szCs w:val="19"/>
                <w:lang w:eastAsia="en-AU"/>
              </w:rPr>
              <w:t>Employee</w:t>
            </w:r>
            <w:r w:rsidR="00443536" w:rsidRPr="00B07E0A">
              <w:rPr>
                <w:rFonts w:eastAsia="Times New Roman"/>
                <w:b/>
                <w:bCs/>
                <w:color w:val="auto"/>
                <w:sz w:val="19"/>
                <w:szCs w:val="19"/>
                <w:lang w:eastAsia="en-AU"/>
              </w:rPr>
              <w:t>:</w:t>
            </w:r>
          </w:p>
          <w:p w14:paraId="11E806D7" w14:textId="3C04F619" w:rsidR="00135386" w:rsidRPr="00B07E0A" w:rsidRDefault="007D0971" w:rsidP="00217FCF">
            <w:pPr>
              <w:pStyle w:val="BodyText"/>
              <w:spacing w:before="120" w:after="120" w:line="264" w:lineRule="auto"/>
              <w:rPr>
                <w:b/>
                <w:bCs/>
                <w:sz w:val="19"/>
                <w:szCs w:val="19"/>
              </w:rPr>
            </w:pPr>
            <w:r w:rsidRPr="00B07E0A">
              <w:rPr>
                <w:b/>
                <w:bCs/>
                <w:sz w:val="19"/>
                <w:szCs w:val="19"/>
              </w:rPr>
              <w:br/>
            </w:r>
            <w:r w:rsidRPr="00B07E0A">
              <w:rPr>
                <w:b/>
                <w:bCs/>
                <w:sz w:val="19"/>
                <w:szCs w:val="19"/>
              </w:rPr>
              <w:br/>
            </w:r>
            <w:r w:rsidR="00443536" w:rsidRPr="00B07E0A">
              <w:rPr>
                <w:b/>
                <w:bCs/>
                <w:sz w:val="19"/>
                <w:szCs w:val="19"/>
              </w:rPr>
              <w:t>Date:</w:t>
            </w:r>
          </w:p>
        </w:tc>
        <w:tc>
          <w:tcPr>
            <w:tcW w:w="1038" w:type="pct"/>
            <w:tcBorders>
              <w:bottom w:val="single" w:sz="4" w:space="0" w:color="F18800"/>
            </w:tcBorders>
          </w:tcPr>
          <w:p w14:paraId="2B26C707" w14:textId="77777777" w:rsidR="00443536" w:rsidRPr="00B07E0A" w:rsidRDefault="00443536" w:rsidP="00B07E0A">
            <w:pPr>
              <w:pStyle w:val="BodyText"/>
              <w:spacing w:before="120" w:after="120" w:line="264" w:lineRule="auto"/>
              <w:rPr>
                <w:b/>
                <w:bCs/>
                <w:sz w:val="19"/>
                <w:szCs w:val="19"/>
              </w:rPr>
            </w:pPr>
          </w:p>
          <w:p w14:paraId="79619D03" w14:textId="77777777" w:rsidR="00443536" w:rsidRPr="00B07E0A" w:rsidRDefault="00443536" w:rsidP="00B07E0A">
            <w:pPr>
              <w:pStyle w:val="BodyText"/>
              <w:spacing w:before="120" w:after="120" w:line="264" w:lineRule="auto"/>
              <w:rPr>
                <w:b/>
                <w:bCs/>
                <w:sz w:val="19"/>
                <w:szCs w:val="19"/>
              </w:rPr>
            </w:pPr>
          </w:p>
          <w:p w14:paraId="70F30B79" w14:textId="77777777" w:rsidR="00443536" w:rsidRPr="00B07E0A" w:rsidRDefault="00443536" w:rsidP="00B07E0A">
            <w:pPr>
              <w:pStyle w:val="BodyText"/>
              <w:spacing w:before="120" w:after="120" w:line="264" w:lineRule="auto"/>
              <w:rPr>
                <w:b/>
                <w:bCs/>
                <w:sz w:val="19"/>
                <w:szCs w:val="19"/>
              </w:rPr>
            </w:pPr>
          </w:p>
          <w:p w14:paraId="633C4370" w14:textId="77777777" w:rsidR="00443536" w:rsidRPr="00B07E0A" w:rsidRDefault="00443536" w:rsidP="00B07E0A">
            <w:pPr>
              <w:pStyle w:val="BodyText"/>
              <w:spacing w:before="120" w:after="120" w:line="264" w:lineRule="auto"/>
              <w:rPr>
                <w:b/>
                <w:bCs/>
                <w:sz w:val="19"/>
                <w:szCs w:val="19"/>
              </w:rPr>
            </w:pPr>
          </w:p>
          <w:p w14:paraId="3FAA225D" w14:textId="77777777" w:rsidR="00443536" w:rsidRPr="00B07E0A" w:rsidRDefault="00443536" w:rsidP="00B07E0A">
            <w:pPr>
              <w:pStyle w:val="BodyText"/>
              <w:spacing w:before="120" w:after="120" w:line="264" w:lineRule="auto"/>
              <w:rPr>
                <w:b/>
                <w:bCs/>
                <w:sz w:val="19"/>
                <w:szCs w:val="19"/>
              </w:rPr>
            </w:pPr>
          </w:p>
          <w:p w14:paraId="0D5B2174" w14:textId="2DC8B114" w:rsidR="00443536" w:rsidRPr="00B07E0A" w:rsidRDefault="00443536" w:rsidP="00B07E0A">
            <w:pPr>
              <w:pStyle w:val="BodyText"/>
              <w:spacing w:before="120" w:after="120" w:line="264" w:lineRule="auto"/>
              <w:rPr>
                <w:sz w:val="19"/>
                <w:szCs w:val="19"/>
                <w:highlight w:val="yellow"/>
                <w:u w:val="single"/>
              </w:rPr>
            </w:pPr>
          </w:p>
        </w:tc>
      </w:tr>
      <w:tr w:rsidR="00135386" w:rsidRPr="00B07E0A" w14:paraId="3CC51C96" w14:textId="77777777" w:rsidTr="00B907B8">
        <w:tc>
          <w:tcPr>
            <w:tcW w:w="405" w:type="pct"/>
            <w:tcBorders>
              <w:top w:val="single" w:sz="4" w:space="0" w:color="F18800"/>
              <w:bottom w:val="single" w:sz="4" w:space="0" w:color="F18800"/>
            </w:tcBorders>
          </w:tcPr>
          <w:p w14:paraId="4B2059E2" w14:textId="60934BF3"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9.</w:t>
            </w:r>
          </w:p>
        </w:tc>
        <w:tc>
          <w:tcPr>
            <w:tcW w:w="1016" w:type="pct"/>
            <w:tcBorders>
              <w:top w:val="single" w:sz="4" w:space="0" w:color="F18800"/>
              <w:bottom w:val="single" w:sz="4" w:space="0" w:color="F18800"/>
            </w:tcBorders>
          </w:tcPr>
          <w:p w14:paraId="3325042D" w14:textId="0DD58F7C" w:rsidR="00135386" w:rsidRPr="00B07E0A" w:rsidRDefault="00135386" w:rsidP="000158D2">
            <w:pPr>
              <w:pStyle w:val="PSC-Heading1"/>
              <w:rPr>
                <w:rFonts w:eastAsia="Times New Roman"/>
                <w:b/>
                <w:bCs/>
                <w:sz w:val="19"/>
                <w:szCs w:val="19"/>
                <w:lang w:eastAsia="en-AU"/>
              </w:rPr>
            </w:pPr>
            <w:r w:rsidRPr="00B07E0A">
              <w:rPr>
                <w:rFonts w:eastAsia="Times New Roman"/>
                <w:b/>
                <w:bCs/>
                <w:color w:val="auto"/>
                <w:sz w:val="19"/>
                <w:szCs w:val="19"/>
                <w:lang w:eastAsia="en-AU"/>
              </w:rPr>
              <w:t>Are you connected to a domestic and family violence service? What information or referrals might you want to help support you and your family?</w:t>
            </w:r>
          </w:p>
        </w:tc>
        <w:tc>
          <w:tcPr>
            <w:tcW w:w="2541" w:type="pct"/>
            <w:tcBorders>
              <w:top w:val="single" w:sz="4" w:space="0" w:color="F18800"/>
              <w:bottom w:val="single" w:sz="4" w:space="0" w:color="F18800"/>
            </w:tcBorders>
          </w:tcPr>
          <w:p w14:paraId="788852A2"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5109E563" w14:textId="77777777" w:rsidR="00135386" w:rsidRPr="00B07E0A" w:rsidRDefault="00135386" w:rsidP="007D6E32">
            <w:pPr>
              <w:pStyle w:val="purpledotpoint"/>
            </w:pPr>
            <w:r w:rsidRPr="00B07E0A">
              <w:t>If yes, ask if you and the employee can contact the domestic and family violence service to ensure the workplace safety plan aligns with the approach and planning for your personal plan.</w:t>
            </w:r>
          </w:p>
          <w:p w14:paraId="03B1ECA6" w14:textId="77777777" w:rsidR="00135386" w:rsidRPr="00B07E0A" w:rsidRDefault="00135386" w:rsidP="007D6E32">
            <w:pPr>
              <w:pStyle w:val="purpledotpoint"/>
            </w:pPr>
            <w:r w:rsidRPr="00B07E0A">
              <w:t>If no, ask if they would like help to make contact.</w:t>
            </w:r>
          </w:p>
          <w:p w14:paraId="5BD03C13" w14:textId="77777777" w:rsidR="00135386" w:rsidRPr="00B07E0A" w:rsidRDefault="00135386" w:rsidP="007D6E32">
            <w:pPr>
              <w:pStyle w:val="purpledotpoint"/>
            </w:pPr>
            <w:r w:rsidRPr="00B07E0A">
              <w:t>Actively support them to connect with the support services they may need based on their situation.</w:t>
            </w:r>
          </w:p>
          <w:p w14:paraId="5E9D7F57" w14:textId="77777777" w:rsidR="00135386" w:rsidRPr="00B07E0A" w:rsidRDefault="00135386" w:rsidP="009F7A1E">
            <w:pPr>
              <w:pStyle w:val="purpledotpoint"/>
              <w:spacing w:before="240"/>
            </w:pPr>
            <w:r w:rsidRPr="00B07E0A">
              <w:lastRenderedPageBreak/>
              <w:t>If they are seeing a psychologist/psychiatrist or behavioural therapist or other medical professionals, are there strategies that could be used in the workplace to help manage potential mental health concerns or illness/injury?</w:t>
            </w:r>
          </w:p>
          <w:p w14:paraId="189207E6" w14:textId="41863DC1" w:rsidR="00DC2FF0" w:rsidRPr="00B07E0A" w:rsidRDefault="00135386" w:rsidP="007D6E32">
            <w:pPr>
              <w:pStyle w:val="purpledotpoint"/>
            </w:pPr>
            <w:r w:rsidRPr="00B07E0A">
              <w:t>Support men who may be experiencing domestic and family violence to connect to an appropriate service.</w:t>
            </w:r>
            <w:r w:rsidR="00DC2FF0" w:rsidRPr="00B07E0A">
              <w:t xml:space="preserve"> </w:t>
            </w:r>
            <w:r w:rsidR="00DC2FF0" w:rsidRPr="007D6E32">
              <w:rPr>
                <w:color w:val="auto"/>
                <w:highlight w:val="yellow"/>
              </w:rPr>
              <w:t>&lt;delete guidance section to complete&gt;</w:t>
            </w:r>
          </w:p>
          <w:p w14:paraId="5B2B0FA9" w14:textId="3545BA61" w:rsidR="00135386" w:rsidRPr="007D6E32" w:rsidRDefault="00DC2FF0" w:rsidP="007D6E32">
            <w:pPr>
              <w:pStyle w:val="purpledotpoint"/>
              <w:numPr>
                <w:ilvl w:val="0"/>
                <w:numId w:val="0"/>
              </w:numPr>
              <w:ind w:left="29"/>
              <w:rPr>
                <w:color w:val="auto"/>
              </w:rPr>
            </w:pPr>
            <w:r w:rsidRPr="007D6E32">
              <w:rPr>
                <w:color w:val="auto"/>
                <w:highlight w:val="yellow"/>
              </w:rPr>
              <w:t>&lt;insert content here&gt;</w:t>
            </w:r>
          </w:p>
          <w:p w14:paraId="1E04A52E" w14:textId="77777777" w:rsidR="00135386" w:rsidRPr="00B07E0A" w:rsidRDefault="00135386" w:rsidP="00135386">
            <w:pPr>
              <w:rPr>
                <w:rFonts w:ascii="Helvetica" w:hAnsi="Helvetica" w:cs="Helvetica"/>
                <w:color w:val="000000"/>
                <w:szCs w:val="19"/>
                <w:shd w:val="clear" w:color="auto" w:fill="F5F5F5"/>
              </w:rPr>
            </w:pPr>
          </w:p>
          <w:p w14:paraId="2E1DFA5B" w14:textId="77777777" w:rsidR="00135386" w:rsidRPr="00B07E0A" w:rsidRDefault="00135386" w:rsidP="00135386">
            <w:pPr>
              <w:pStyle w:val="PSC-Heading1"/>
              <w:rPr>
                <w:i/>
                <w:iCs/>
                <w:color w:val="auto"/>
                <w:sz w:val="19"/>
                <w:szCs w:val="19"/>
              </w:rPr>
            </w:pPr>
          </w:p>
        </w:tc>
        <w:bookmarkStart w:id="16" w:name="_Hlk71204360"/>
        <w:tc>
          <w:tcPr>
            <w:tcW w:w="1038" w:type="pct"/>
            <w:tcBorders>
              <w:top w:val="single" w:sz="4" w:space="0" w:color="F18800"/>
              <w:bottom w:val="single" w:sz="4" w:space="0" w:color="F18800"/>
            </w:tcBorders>
          </w:tcPr>
          <w:p w14:paraId="3341A6EF"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"https://www.qld.gov.au/community/getting-support-health-social-issue/support-victims-abuse/domestic-family-violence/find-local-support" </w:instrText>
            </w:r>
            <w:r w:rsidRPr="00B07E0A">
              <w:rPr>
                <w:sz w:val="19"/>
                <w:szCs w:val="19"/>
                <w:u w:val="single"/>
              </w:rPr>
              <w:fldChar w:fldCharType="separate"/>
            </w:r>
            <w:r w:rsidRPr="00B07E0A">
              <w:rPr>
                <w:sz w:val="19"/>
                <w:szCs w:val="19"/>
                <w:u w:val="single"/>
              </w:rPr>
              <w:t>Find local support | Queensland Government</w:t>
            </w:r>
            <w:r w:rsidRPr="00B07E0A">
              <w:rPr>
                <w:sz w:val="19"/>
                <w:szCs w:val="19"/>
                <w:u w:val="single"/>
              </w:rPr>
              <w:fldChar w:fldCharType="end"/>
            </w:r>
          </w:p>
          <w:p w14:paraId="78ADF4C4"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0" w:history="1">
              <w:r w:rsidR="00135386" w:rsidRPr="00B07E0A">
                <w:rPr>
                  <w:sz w:val="19"/>
                  <w:szCs w:val="19"/>
                  <w:u w:val="single"/>
                </w:rPr>
                <w:t>Employee assistance programs | Queensland Government</w:t>
              </w:r>
            </w:hyperlink>
          </w:p>
          <w:p w14:paraId="4493EA28"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1" w:history="1">
              <w:r w:rsidR="00135386" w:rsidRPr="00B07E0A">
                <w:rPr>
                  <w:sz w:val="19"/>
                  <w:szCs w:val="19"/>
                  <w:u w:val="single"/>
                </w:rPr>
                <w:t>DFV advice for men | Domestic Violence Resource Centre Victoria</w:t>
              </w:r>
            </w:hyperlink>
          </w:p>
          <w:bookmarkEnd w:id="16"/>
          <w:p w14:paraId="5C7B5C1E" w14:textId="77777777" w:rsidR="00135386" w:rsidRPr="007D6E32" w:rsidRDefault="00135386" w:rsidP="009F7A1E">
            <w:pPr>
              <w:pStyle w:val="BodyText"/>
              <w:spacing w:before="240" w:after="120" w:line="264" w:lineRule="auto"/>
              <w:rPr>
                <w:b/>
                <w:bCs/>
                <w:sz w:val="19"/>
                <w:szCs w:val="19"/>
              </w:rPr>
            </w:pPr>
            <w:r w:rsidRPr="007D6E32">
              <w:rPr>
                <w:b/>
                <w:bCs/>
                <w:sz w:val="19"/>
                <w:szCs w:val="19"/>
              </w:rPr>
              <w:lastRenderedPageBreak/>
              <w:t>If someone is feeling afraid or unsafe, they can seek confidential advice from DVConnect:</w:t>
            </w:r>
          </w:p>
          <w:p w14:paraId="0389CC3C" w14:textId="77777777" w:rsidR="00135386" w:rsidRPr="00B07E0A" w:rsidRDefault="00135386" w:rsidP="007D6E32">
            <w:pPr>
              <w:pStyle w:val="Bulletpoints"/>
            </w:pPr>
            <w:r w:rsidRPr="00B07E0A">
              <w:t>Womensline: 1800 811 811 (24 hours, 7 days a week)</w:t>
            </w:r>
          </w:p>
          <w:p w14:paraId="586CCB66" w14:textId="2FEBEEA2" w:rsidR="00135386" w:rsidRPr="00B07E0A" w:rsidRDefault="00135386" w:rsidP="007D6E32">
            <w:pPr>
              <w:pStyle w:val="Bulletpoints"/>
            </w:pPr>
            <w:r w:rsidRPr="00B07E0A">
              <w:t>Mensline: 1800 600 636 (9am</w:t>
            </w:r>
            <w:r w:rsidR="00DC2FF0" w:rsidRPr="00B07E0A">
              <w:rPr>
                <w:rFonts w:ascii="Courier New" w:hAnsi="Courier New" w:cs="Courier New"/>
              </w:rPr>
              <w:t>­</w:t>
            </w:r>
            <w:r w:rsidRPr="00B07E0A">
              <w:t>midnight, 7 days a week)</w:t>
            </w:r>
          </w:p>
          <w:p w14:paraId="60C3EB55" w14:textId="77777777" w:rsidR="00135386" w:rsidRPr="00B07E0A" w:rsidRDefault="00135386" w:rsidP="00B07E0A">
            <w:pPr>
              <w:pStyle w:val="BodyText"/>
              <w:spacing w:before="120" w:after="120" w:line="264" w:lineRule="auto"/>
              <w:rPr>
                <w:b/>
                <w:bCs/>
                <w:sz w:val="19"/>
                <w:szCs w:val="19"/>
              </w:rPr>
            </w:pPr>
            <w:r w:rsidRPr="00B07E0A">
              <w:rPr>
                <w:b/>
                <w:bCs/>
                <w:sz w:val="19"/>
                <w:szCs w:val="19"/>
              </w:rPr>
              <w:t>Financial support:</w:t>
            </w:r>
          </w:p>
          <w:bookmarkStart w:id="17" w:name="_Hlk71204578"/>
          <w:p w14:paraId="4F1A3DE3" w14:textId="115D8B74" w:rsidR="00135386" w:rsidRPr="00B07E0A" w:rsidRDefault="00E97918" w:rsidP="00B07E0A">
            <w:pPr>
              <w:pStyle w:val="BodyText"/>
              <w:numPr>
                <w:ilvl w:val="0"/>
                <w:numId w:val="3"/>
              </w:numPr>
              <w:spacing w:before="120" w:after="120" w:line="264" w:lineRule="auto"/>
              <w:ind w:left="334" w:hanging="334"/>
              <w:rPr>
                <w:sz w:val="19"/>
                <w:szCs w:val="19"/>
                <w:u w:val="single"/>
              </w:rPr>
            </w:pPr>
            <w:r>
              <w:rPr>
                <w:sz w:val="19"/>
                <w:szCs w:val="19"/>
                <w:u w:val="single"/>
              </w:rPr>
              <w:fldChar w:fldCharType="begin"/>
            </w:r>
            <w:r>
              <w:rPr>
                <w:sz w:val="19"/>
                <w:szCs w:val="19"/>
                <w:u w:val="single"/>
              </w:rPr>
              <w:instrText xml:space="preserve"> HYPERLINK "https://www.justice.qld.gov.au/about-us/services/women-violence-prevention/violence-prevention/service-providers/brokerage-emergency-crisis-payment-arrangements" </w:instrText>
            </w:r>
            <w:r>
              <w:rPr>
                <w:sz w:val="19"/>
                <w:szCs w:val="19"/>
                <w:u w:val="single"/>
              </w:rPr>
              <w:fldChar w:fldCharType="separate"/>
            </w:r>
            <w:r w:rsidR="00135386" w:rsidRPr="00234812">
              <w:rPr>
                <w:sz w:val="19"/>
                <w:szCs w:val="19"/>
                <w:u w:val="single"/>
              </w:rPr>
              <w:t>Brokerage and emergency crisis payment arrangements | Queensland Government</w:t>
            </w:r>
            <w:r>
              <w:rPr>
                <w:sz w:val="19"/>
                <w:szCs w:val="19"/>
                <w:u w:val="single"/>
              </w:rPr>
              <w:fldChar w:fldCharType="end"/>
            </w:r>
            <w:r w:rsidR="00135386" w:rsidRPr="00B07E0A">
              <w:rPr>
                <w:sz w:val="19"/>
                <w:szCs w:val="19"/>
                <w:u w:val="single"/>
              </w:rPr>
              <w:t xml:space="preserve"> </w:t>
            </w:r>
            <w:bookmarkEnd w:id="17"/>
          </w:p>
        </w:tc>
      </w:tr>
      <w:tr w:rsidR="00135386" w:rsidRPr="00B07E0A" w14:paraId="426ECCEF" w14:textId="77777777" w:rsidTr="00B907B8">
        <w:tc>
          <w:tcPr>
            <w:tcW w:w="405" w:type="pct"/>
            <w:tcBorders>
              <w:top w:val="single" w:sz="4" w:space="0" w:color="F18800"/>
            </w:tcBorders>
          </w:tcPr>
          <w:p w14:paraId="55DDA389" w14:textId="28CA2AC0"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10.</w:t>
            </w:r>
          </w:p>
        </w:tc>
        <w:tc>
          <w:tcPr>
            <w:tcW w:w="1016" w:type="pct"/>
            <w:tcBorders>
              <w:top w:val="single" w:sz="4" w:space="0" w:color="F18800"/>
            </w:tcBorders>
          </w:tcPr>
          <w:p w14:paraId="6ED6CA5C" w14:textId="77777777" w:rsidR="00135386" w:rsidRPr="007D6E32" w:rsidRDefault="00135386" w:rsidP="007D6E32">
            <w:pPr>
              <w:pStyle w:val="PSC-Heading1"/>
              <w:rPr>
                <w:rFonts w:eastAsia="Times New Roman"/>
                <w:b/>
                <w:bCs/>
                <w:color w:val="auto"/>
                <w:sz w:val="19"/>
                <w:szCs w:val="19"/>
                <w:lang w:eastAsia="en-AU"/>
              </w:rPr>
            </w:pPr>
            <w:r w:rsidRPr="007D6E32">
              <w:rPr>
                <w:rFonts w:eastAsia="Times New Roman"/>
                <w:b/>
                <w:bCs/>
                <w:color w:val="auto"/>
                <w:sz w:val="19"/>
                <w:szCs w:val="19"/>
                <w:lang w:eastAsia="en-AU"/>
              </w:rPr>
              <w:t>Are you feeling safe at the moment?</w:t>
            </w:r>
          </w:p>
          <w:p w14:paraId="32D79AEF" w14:textId="3A7CED54" w:rsidR="00135386" w:rsidRPr="00B07E0A" w:rsidRDefault="00135386" w:rsidP="000158D2">
            <w:pPr>
              <w:pStyle w:val="PSC-Heading1"/>
              <w:rPr>
                <w:rFonts w:eastAsia="Times New Roman"/>
                <w:b/>
                <w:bCs/>
                <w:sz w:val="19"/>
                <w:szCs w:val="19"/>
                <w:lang w:eastAsia="en-AU"/>
              </w:rPr>
            </w:pPr>
            <w:r w:rsidRPr="00B07E0A">
              <w:rPr>
                <w:rFonts w:eastAsia="Times New Roman"/>
                <w:b/>
                <w:bCs/>
                <w:color w:val="auto"/>
                <w:sz w:val="19"/>
                <w:szCs w:val="19"/>
                <w:lang w:eastAsia="en-AU"/>
              </w:rPr>
              <w:t>If you feel you are in danger, do you want help to contact the police?</w:t>
            </w:r>
          </w:p>
        </w:tc>
        <w:tc>
          <w:tcPr>
            <w:tcW w:w="2541" w:type="pct"/>
            <w:tcBorders>
              <w:top w:val="single" w:sz="4" w:space="0" w:color="F18800"/>
            </w:tcBorders>
          </w:tcPr>
          <w:p w14:paraId="20D703CB"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32216F96" w14:textId="77777777" w:rsidR="00135386" w:rsidRPr="00B07E0A" w:rsidRDefault="00135386" w:rsidP="007D6E32">
            <w:pPr>
              <w:pStyle w:val="purpledotpoint"/>
            </w:pPr>
            <w:r w:rsidRPr="00B07E0A">
              <w:t>If the risk is imminent (</w:t>
            </w:r>
            <w:proofErr w:type="gramStart"/>
            <w:r w:rsidRPr="00B07E0A">
              <w:t>e.g.</w:t>
            </w:r>
            <w:proofErr w:type="gramEnd"/>
            <w:r w:rsidRPr="00B07E0A">
              <w:t xml:space="preserve"> likely to happen immediately or before any support services can intervene) call the police on 000.</w:t>
            </w:r>
          </w:p>
          <w:p w14:paraId="47C2ACCD" w14:textId="77777777" w:rsidR="00135386" w:rsidRPr="00B07E0A" w:rsidRDefault="00135386" w:rsidP="007D6E32">
            <w:pPr>
              <w:pStyle w:val="purpledotpoint"/>
            </w:pPr>
            <w:r w:rsidRPr="00B07E0A">
              <w:t>Clarify what actions the employer will take if an imminent risk develops in the workplace.</w:t>
            </w:r>
          </w:p>
          <w:p w14:paraId="126C101D" w14:textId="77777777" w:rsidR="00135386" w:rsidRPr="00B07E0A" w:rsidRDefault="00135386" w:rsidP="007D6E32">
            <w:pPr>
              <w:pStyle w:val="purpledotpoint"/>
            </w:pPr>
            <w:r w:rsidRPr="00B07E0A">
              <w:t>Talk specifically about implementing flexible work arrangements, including safety when working from home.</w:t>
            </w:r>
          </w:p>
          <w:p w14:paraId="56B2E1A1" w14:textId="57BD497C" w:rsidR="00135386" w:rsidRPr="00B07E0A" w:rsidRDefault="00135386" w:rsidP="009F7A1E">
            <w:pPr>
              <w:pStyle w:val="purpledotpoint"/>
            </w:pPr>
            <w:r w:rsidRPr="00B07E0A">
              <w:t xml:space="preserve">An employer has responsibilities, even if the employee doesn’t want to take any action, </w:t>
            </w:r>
            <w:r w:rsidR="00E97918">
              <w:t xml:space="preserve">if there is a </w:t>
            </w:r>
            <w:r w:rsidRPr="00B07E0A">
              <w:t xml:space="preserve">risk </w:t>
            </w:r>
            <w:r w:rsidR="00E97918">
              <w:t>of</w:t>
            </w:r>
            <w:r w:rsidRPr="00B07E0A">
              <w:t xml:space="preserve"> violence in the workplace.</w:t>
            </w:r>
          </w:p>
          <w:p w14:paraId="2786C710" w14:textId="13B8FEE7" w:rsidR="00135386" w:rsidRPr="00B07E0A" w:rsidRDefault="00135386" w:rsidP="007D6E32">
            <w:pPr>
              <w:pStyle w:val="purpledotpoint"/>
            </w:pPr>
            <w:r w:rsidRPr="00B07E0A">
              <w:t>Respecting the privacy of an employee’s information is a significant consideration</w:t>
            </w:r>
            <w:r w:rsidR="00E97918">
              <w:t>,</w:t>
            </w:r>
            <w:r w:rsidRPr="00B07E0A">
              <w:t xml:space="preserve"> but this has to be balanced with the employer’s duty to provide a safe workplace for all their employees</w:t>
            </w:r>
            <w:r w:rsidRPr="00B07E0A" w:rsidDel="00D033F9">
              <w:t xml:space="preserve"> </w:t>
            </w:r>
            <w:r w:rsidRPr="00B07E0A">
              <w:t xml:space="preserve">Consider your agency domestic and family violence risk assessment procedures. </w:t>
            </w:r>
          </w:p>
          <w:p w14:paraId="788F8807" w14:textId="77777777" w:rsidR="00135386" w:rsidRPr="00B07E0A" w:rsidRDefault="00135386" w:rsidP="007D6E32">
            <w:pPr>
              <w:pStyle w:val="purpledotpoint"/>
            </w:pPr>
            <w:r w:rsidRPr="00B07E0A">
              <w:t>Use individual agency policy, standards of practice and HR processes to inform safety planning, including agency information security assessments.</w:t>
            </w:r>
          </w:p>
          <w:p w14:paraId="4E60074C" w14:textId="53994C15" w:rsidR="000158D2" w:rsidRPr="00B07E0A" w:rsidRDefault="00135386" w:rsidP="009F7A1E">
            <w:pPr>
              <w:pStyle w:val="purpledotpoint"/>
              <w:spacing w:before="240"/>
            </w:pPr>
            <w:r w:rsidRPr="00B07E0A">
              <w:lastRenderedPageBreak/>
              <w:t>Seek to understand whether the person who is using domestic and family violence has a history or record of this behaviour and access to weapons. If so, seek advice from the police.</w:t>
            </w:r>
            <w:r w:rsidR="000158D2" w:rsidRPr="00B07E0A">
              <w:t xml:space="preserve"> </w:t>
            </w:r>
            <w:r w:rsidR="000158D2" w:rsidRPr="007D6E32">
              <w:rPr>
                <w:color w:val="auto"/>
                <w:highlight w:val="yellow"/>
              </w:rPr>
              <w:t>&lt;delete guidance section to complete&gt;</w:t>
            </w:r>
          </w:p>
          <w:p w14:paraId="145F8656" w14:textId="5504DEED" w:rsidR="00135386" w:rsidRPr="00B07E0A" w:rsidRDefault="000158D2" w:rsidP="007D6E32">
            <w:pPr>
              <w:pStyle w:val="purpledotpoint"/>
              <w:numPr>
                <w:ilvl w:val="0"/>
                <w:numId w:val="0"/>
              </w:numPr>
              <w:ind w:left="29"/>
              <w:rPr>
                <w:color w:val="auto"/>
              </w:rPr>
            </w:pPr>
            <w:r w:rsidRPr="007D6E32">
              <w:rPr>
                <w:color w:val="auto"/>
                <w:highlight w:val="yellow"/>
              </w:rPr>
              <w:t>&lt;insert content here&gt;</w:t>
            </w:r>
          </w:p>
        </w:tc>
        <w:bookmarkStart w:id="18" w:name="_Hlk71204826"/>
        <w:tc>
          <w:tcPr>
            <w:tcW w:w="1038" w:type="pct"/>
            <w:tcBorders>
              <w:top w:val="single" w:sz="4" w:space="0" w:color="F18800"/>
            </w:tcBorders>
          </w:tcPr>
          <w:p w14:paraId="19DE3AE6" w14:textId="2766A278"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00E97918">
              <w:rPr>
                <w:sz w:val="19"/>
                <w:szCs w:val="19"/>
                <w:u w:val="single"/>
              </w:rPr>
              <w:instrText>HYPERLINK "https://www.forgov.qld.gov.au/workplace-package-domestic-and-family-violence"</w:instrText>
            </w:r>
            <w:r w:rsidRPr="00B07E0A">
              <w:rPr>
                <w:sz w:val="19"/>
                <w:szCs w:val="19"/>
                <w:u w:val="single"/>
              </w:rPr>
              <w:fldChar w:fldCharType="separate"/>
            </w:r>
            <w:r w:rsidRPr="00B07E0A">
              <w:rPr>
                <w:sz w:val="19"/>
                <w:szCs w:val="19"/>
                <w:u w:val="single"/>
              </w:rPr>
              <w:t>Guide to domestic and family violence risk and safety planning for individual employees</w:t>
            </w:r>
            <w:r w:rsidRPr="00B07E0A">
              <w:rPr>
                <w:sz w:val="19"/>
                <w:szCs w:val="19"/>
                <w:u w:val="single"/>
              </w:rPr>
              <w:fldChar w:fldCharType="end"/>
            </w:r>
          </w:p>
          <w:bookmarkEnd w:id="18"/>
          <w:p w14:paraId="7D8651A2" w14:textId="77777777" w:rsidR="00135386" w:rsidRPr="007D6E32" w:rsidRDefault="00135386" w:rsidP="00B07E0A">
            <w:pPr>
              <w:spacing w:before="120"/>
              <w:rPr>
                <w:rFonts w:eastAsia="Times New Roman" w:cs="Arial"/>
                <w:b/>
                <w:bCs/>
                <w:szCs w:val="19"/>
                <w:lang w:eastAsia="en-AU"/>
              </w:rPr>
            </w:pPr>
            <w:r w:rsidRPr="007D6E32">
              <w:rPr>
                <w:rFonts w:cs="Arial"/>
                <w:b/>
                <w:bCs/>
                <w:szCs w:val="19"/>
              </w:rPr>
              <w:t>If someone is feeling afraid or unsafe, they can seek confidential advice from DVConnect:</w:t>
            </w:r>
          </w:p>
          <w:p w14:paraId="24F6AA04" w14:textId="77777777" w:rsidR="00135386" w:rsidRPr="00B07E0A" w:rsidRDefault="00135386" w:rsidP="009F7A1E">
            <w:pPr>
              <w:pStyle w:val="Bulletpoints"/>
            </w:pPr>
            <w:r w:rsidRPr="00B07E0A">
              <w:t>Womensline: 1800 811 811 (24 hours, 7 days a week)</w:t>
            </w:r>
          </w:p>
          <w:p w14:paraId="25E5202A" w14:textId="77777777" w:rsidR="00135386" w:rsidRPr="00B07E0A" w:rsidRDefault="00135386" w:rsidP="00B907B8">
            <w:pPr>
              <w:pStyle w:val="Bulletpoints"/>
            </w:pPr>
            <w:r w:rsidRPr="00B07E0A">
              <w:t>Mensline: 1800 600 636 (9am</w:t>
            </w:r>
            <w:r w:rsidRPr="00B07E0A">
              <w:rPr>
                <w:rFonts w:ascii="Courier New" w:hAnsi="Courier New" w:cs="Courier New"/>
              </w:rPr>
              <w:t>­</w:t>
            </w:r>
            <w:r w:rsidRPr="00B07E0A">
              <w:t>midnight, 7 days a week)</w:t>
            </w:r>
          </w:p>
          <w:p w14:paraId="2FB15DF8" w14:textId="1949A797" w:rsidR="00135386" w:rsidRPr="00B07E0A" w:rsidRDefault="00135386" w:rsidP="00B07E0A">
            <w:pPr>
              <w:pStyle w:val="BodyText"/>
              <w:numPr>
                <w:ilvl w:val="0"/>
                <w:numId w:val="3"/>
              </w:numPr>
              <w:spacing w:before="120" w:after="120" w:line="264" w:lineRule="auto"/>
              <w:ind w:left="334" w:hanging="334"/>
              <w:rPr>
                <w:rFonts w:cs="Times New Roman"/>
                <w:sz w:val="19"/>
                <w:szCs w:val="19"/>
              </w:rPr>
            </w:pPr>
            <w:r w:rsidRPr="00B07E0A">
              <w:rPr>
                <w:sz w:val="19"/>
                <w:szCs w:val="19"/>
              </w:rPr>
              <w:t>Use the</w:t>
            </w:r>
            <w:r w:rsidRPr="00B07E0A">
              <w:rPr>
                <w:sz w:val="19"/>
                <w:szCs w:val="19"/>
                <w:u w:val="single"/>
              </w:rPr>
              <w:t xml:space="preserve"> </w:t>
            </w:r>
            <w:bookmarkStart w:id="19" w:name="_Hlk71204863"/>
            <w:bookmarkStart w:id="20" w:name="_Hlk74123081"/>
            <w:r w:rsidRPr="00B07E0A">
              <w:rPr>
                <w:sz w:val="19"/>
                <w:szCs w:val="19"/>
                <w:u w:val="single"/>
              </w:rPr>
              <w:fldChar w:fldCharType="begin"/>
            </w:r>
            <w:r w:rsidRPr="00B07E0A">
              <w:rPr>
                <w:sz w:val="19"/>
                <w:szCs w:val="19"/>
                <w:u w:val="single"/>
              </w:rPr>
              <w:instrText xml:space="preserve"> HYPERLINK "https://www.publications.qld.gov.au/dataset/domestic-and-family-violence-prevention/resource/06796d15-6f8a-4556-b0ba-ea7a16cdbf1e" </w:instrText>
            </w:r>
            <w:r w:rsidRPr="00B07E0A">
              <w:rPr>
                <w:sz w:val="19"/>
                <w:szCs w:val="19"/>
                <w:u w:val="single"/>
              </w:rPr>
              <w:fldChar w:fldCharType="separate"/>
            </w:r>
            <w:r w:rsidRPr="00B07E0A">
              <w:rPr>
                <w:sz w:val="19"/>
                <w:szCs w:val="19"/>
                <w:u w:val="single"/>
              </w:rPr>
              <w:t xml:space="preserve">Information Sharing Guidelines May 2017 </w:t>
            </w:r>
            <w:r w:rsidR="00E97918">
              <w:rPr>
                <w:rFonts w:ascii="Courier New" w:hAnsi="Courier New" w:cs="Courier New"/>
                <w:sz w:val="19"/>
                <w:szCs w:val="19"/>
                <w:u w:val="single"/>
              </w:rPr>
              <w:t>­</w:t>
            </w:r>
            <w:r w:rsidRPr="00B07E0A">
              <w:rPr>
                <w:sz w:val="19"/>
                <w:szCs w:val="19"/>
                <w:u w:val="single"/>
              </w:rPr>
              <w:t xml:space="preserve"> End domestic and family violence reform </w:t>
            </w:r>
            <w:r w:rsidRPr="00B07E0A">
              <w:rPr>
                <w:sz w:val="19"/>
                <w:szCs w:val="19"/>
                <w:u w:val="single"/>
              </w:rPr>
              <w:lastRenderedPageBreak/>
              <w:t>program | Publications | Queensland Government</w:t>
            </w:r>
            <w:r w:rsidRPr="00B07E0A">
              <w:rPr>
                <w:sz w:val="19"/>
                <w:szCs w:val="19"/>
                <w:u w:val="single"/>
              </w:rPr>
              <w:fldChar w:fldCharType="end"/>
            </w:r>
            <w:bookmarkEnd w:id="19"/>
            <w:r w:rsidRPr="00B07E0A">
              <w:rPr>
                <w:sz w:val="19"/>
                <w:szCs w:val="19"/>
                <w:u w:val="single"/>
              </w:rPr>
              <w:t xml:space="preserve"> </w:t>
            </w:r>
            <w:bookmarkEnd w:id="20"/>
            <w:r w:rsidRPr="00B07E0A">
              <w:rPr>
                <w:sz w:val="19"/>
                <w:szCs w:val="19"/>
              </w:rPr>
              <w:t>to help with decision making.</w:t>
            </w:r>
          </w:p>
        </w:tc>
      </w:tr>
      <w:tr w:rsidR="00135386" w:rsidRPr="00B07E0A" w14:paraId="2703EDC8" w14:textId="77777777" w:rsidTr="00B907B8">
        <w:tc>
          <w:tcPr>
            <w:tcW w:w="405" w:type="pct"/>
            <w:tcBorders>
              <w:bottom w:val="single" w:sz="4" w:space="0" w:color="F18800"/>
            </w:tcBorders>
          </w:tcPr>
          <w:p w14:paraId="35E13244" w14:textId="7565AADF"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11.</w:t>
            </w:r>
          </w:p>
        </w:tc>
        <w:tc>
          <w:tcPr>
            <w:tcW w:w="1016" w:type="pct"/>
            <w:tcBorders>
              <w:bottom w:val="single" w:sz="4" w:space="0" w:color="F18800"/>
            </w:tcBorders>
          </w:tcPr>
          <w:p w14:paraId="1B523BBD" w14:textId="58593621" w:rsidR="00135386" w:rsidRPr="00B07E0A" w:rsidRDefault="00135386" w:rsidP="00E97918">
            <w:pPr>
              <w:spacing w:before="120"/>
              <w:rPr>
                <w:rFonts w:eastAsia="Times New Roman" w:cs="Arial"/>
                <w:b/>
                <w:bCs/>
                <w:szCs w:val="19"/>
                <w:lang w:eastAsia="en-AU"/>
              </w:rPr>
            </w:pPr>
            <w:r w:rsidRPr="00B07E0A">
              <w:rPr>
                <w:rFonts w:eastAsia="Times New Roman" w:cs="Arial"/>
                <w:b/>
                <w:bCs/>
                <w:szCs w:val="19"/>
                <w:lang w:eastAsia="en-AU"/>
              </w:rPr>
              <w:t>Who else might be in danger that we need to consider in your workplace arrangements (</w:t>
            </w:r>
            <w:proofErr w:type="gramStart"/>
            <w:r w:rsidRPr="00B07E0A">
              <w:rPr>
                <w:rFonts w:eastAsia="Times New Roman" w:cs="Arial"/>
                <w:b/>
                <w:bCs/>
                <w:szCs w:val="19"/>
                <w:lang w:eastAsia="en-AU"/>
              </w:rPr>
              <w:t>e.g.</w:t>
            </w:r>
            <w:proofErr w:type="gramEnd"/>
            <w:r w:rsidRPr="00B07E0A">
              <w:rPr>
                <w:rFonts w:eastAsia="Times New Roman" w:cs="Arial"/>
                <w:b/>
                <w:bCs/>
                <w:szCs w:val="19"/>
                <w:lang w:eastAsia="en-AU"/>
              </w:rPr>
              <w:t xml:space="preserve"> children or other family members?)</w:t>
            </w:r>
          </w:p>
        </w:tc>
        <w:tc>
          <w:tcPr>
            <w:tcW w:w="2541" w:type="pct"/>
            <w:tcBorders>
              <w:bottom w:val="single" w:sz="4" w:space="0" w:color="F18800"/>
            </w:tcBorders>
          </w:tcPr>
          <w:p w14:paraId="4B06E0EA"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1C04A0CA" w14:textId="68683054" w:rsidR="00135386" w:rsidRPr="00B07E0A" w:rsidRDefault="00135386" w:rsidP="007D6E32">
            <w:pPr>
              <w:pStyle w:val="purpledotpoint"/>
            </w:pPr>
            <w:r w:rsidRPr="00B07E0A">
              <w:t xml:space="preserve">Are they concerned that other members of the family, children, </w:t>
            </w:r>
            <w:proofErr w:type="gramStart"/>
            <w:r w:rsidRPr="00B07E0A">
              <w:t>friends</w:t>
            </w:r>
            <w:proofErr w:type="gramEnd"/>
            <w:r w:rsidRPr="00B07E0A">
              <w:t xml:space="preserve"> or pets have been threatened or are at risk? (If the answer is yes or maybe, talk to the employee about encouraging them to seek support from the police or an expert frontline service provider).</w:t>
            </w:r>
          </w:p>
          <w:p w14:paraId="6F52F8D8" w14:textId="64A299E4" w:rsidR="000158D2" w:rsidRPr="00B07E0A" w:rsidRDefault="00135386" w:rsidP="007D6E32">
            <w:pPr>
              <w:pStyle w:val="purpledotpoint"/>
            </w:pPr>
            <w:r w:rsidRPr="00B07E0A">
              <w:t>When supporting an employee experiencing domestic and family violence consideration should be given to the privacy and other rights of all parties involved</w:t>
            </w:r>
            <w:r w:rsidR="00E97918">
              <w:t>,</w:t>
            </w:r>
            <w:r w:rsidRPr="00B07E0A">
              <w:t xml:space="preserve"> including work colleagues and the user of violence and abuse.</w:t>
            </w:r>
            <w:r w:rsidR="000158D2" w:rsidRPr="00B07E0A">
              <w:rPr>
                <w:highlight w:val="yellow"/>
              </w:rPr>
              <w:t xml:space="preserve"> </w:t>
            </w:r>
            <w:r w:rsidR="000158D2" w:rsidRPr="007D6E32">
              <w:rPr>
                <w:color w:val="auto"/>
                <w:highlight w:val="yellow"/>
              </w:rPr>
              <w:t>&lt;delete guidance section to complete&gt;</w:t>
            </w:r>
          </w:p>
          <w:p w14:paraId="3CCA7DC1" w14:textId="5D217027" w:rsidR="00135386" w:rsidRPr="00B07E0A" w:rsidRDefault="000158D2" w:rsidP="007D6E32">
            <w:pPr>
              <w:pStyle w:val="purpledotpoint"/>
              <w:numPr>
                <w:ilvl w:val="0"/>
                <w:numId w:val="0"/>
              </w:numPr>
              <w:ind w:left="29"/>
              <w:rPr>
                <w:color w:val="auto"/>
              </w:rPr>
            </w:pPr>
            <w:r w:rsidRPr="007D6E32">
              <w:rPr>
                <w:color w:val="auto"/>
                <w:highlight w:val="yellow"/>
              </w:rPr>
              <w:t>&lt;insert content here&gt;</w:t>
            </w:r>
          </w:p>
        </w:tc>
        <w:bookmarkStart w:id="21" w:name="_Hlk71204955"/>
        <w:tc>
          <w:tcPr>
            <w:tcW w:w="1038" w:type="pct"/>
            <w:tcBorders>
              <w:bottom w:val="single" w:sz="4" w:space="0" w:color="F18800"/>
            </w:tcBorders>
          </w:tcPr>
          <w:p w14:paraId="3F472284" w14:textId="2815D6A9"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"https://www.forgov.qld.gov.au/employee-assistance-programs" </w:instrText>
            </w:r>
            <w:r w:rsidRPr="00B07E0A">
              <w:rPr>
                <w:sz w:val="19"/>
                <w:szCs w:val="19"/>
                <w:u w:val="single"/>
              </w:rPr>
              <w:fldChar w:fldCharType="separate"/>
            </w:r>
            <w:r w:rsidRPr="00B07E0A">
              <w:rPr>
                <w:sz w:val="19"/>
                <w:szCs w:val="19"/>
                <w:u w:val="single"/>
              </w:rPr>
              <w:t>Employee assistance programs | Queensland Government</w:t>
            </w:r>
            <w:r w:rsidRPr="00B07E0A">
              <w:rPr>
                <w:sz w:val="19"/>
                <w:szCs w:val="19"/>
                <w:u w:val="single"/>
              </w:rPr>
              <w:fldChar w:fldCharType="end"/>
            </w:r>
            <w:bookmarkEnd w:id="21"/>
          </w:p>
        </w:tc>
      </w:tr>
      <w:tr w:rsidR="00135386" w:rsidRPr="00B07E0A" w14:paraId="43FB71E5" w14:textId="77777777" w:rsidTr="009F7A1E">
        <w:tc>
          <w:tcPr>
            <w:tcW w:w="405" w:type="pct"/>
            <w:tcBorders>
              <w:top w:val="single" w:sz="4" w:space="0" w:color="F18800"/>
              <w:bottom w:val="single" w:sz="4" w:space="0" w:color="F18800"/>
            </w:tcBorders>
          </w:tcPr>
          <w:p w14:paraId="353C446F" w14:textId="01A20FA5"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12.</w:t>
            </w:r>
          </w:p>
        </w:tc>
        <w:tc>
          <w:tcPr>
            <w:tcW w:w="1016" w:type="pct"/>
            <w:tcBorders>
              <w:top w:val="single" w:sz="4" w:space="0" w:color="F18800"/>
              <w:bottom w:val="single" w:sz="4" w:space="0" w:color="F18800"/>
            </w:tcBorders>
          </w:tcPr>
          <w:p w14:paraId="413ECEBC" w14:textId="77777777" w:rsidR="00135386" w:rsidRPr="00B07E0A" w:rsidRDefault="00135386" w:rsidP="004F43C2">
            <w:pPr>
              <w:spacing w:before="120"/>
              <w:rPr>
                <w:rFonts w:eastAsia="Times New Roman" w:cs="Arial"/>
                <w:b/>
                <w:bCs/>
                <w:szCs w:val="19"/>
                <w:lang w:eastAsia="en-AU"/>
              </w:rPr>
            </w:pPr>
            <w:r w:rsidRPr="00B07E0A">
              <w:rPr>
                <w:rFonts w:eastAsia="Times New Roman" w:cs="Arial"/>
                <w:b/>
                <w:bCs/>
                <w:szCs w:val="19"/>
                <w:lang w:eastAsia="en-AU"/>
              </w:rPr>
              <w:t>Are you concerned the situation is getting worse, are things escalating?</w:t>
            </w:r>
          </w:p>
          <w:p w14:paraId="641A322F" w14:textId="59CD2D27" w:rsidR="00135386" w:rsidRPr="00B07E0A" w:rsidRDefault="00135386" w:rsidP="004F43C2">
            <w:pPr>
              <w:spacing w:before="120"/>
              <w:rPr>
                <w:rFonts w:eastAsia="Times New Roman" w:cs="Arial"/>
                <w:b/>
                <w:bCs/>
                <w:szCs w:val="19"/>
                <w:lang w:eastAsia="en-AU"/>
              </w:rPr>
            </w:pPr>
            <w:r w:rsidRPr="00B07E0A">
              <w:rPr>
                <w:rFonts w:eastAsia="Times New Roman" w:cs="Arial"/>
                <w:b/>
                <w:bCs/>
                <w:szCs w:val="19"/>
                <w:lang w:eastAsia="en-AU"/>
              </w:rPr>
              <w:t>Are there any upcoming heighted risk periods (</w:t>
            </w:r>
            <w:proofErr w:type="gramStart"/>
            <w:r w:rsidRPr="00B07E0A">
              <w:rPr>
                <w:rFonts w:eastAsia="Times New Roman" w:cs="Arial"/>
                <w:b/>
                <w:bCs/>
                <w:szCs w:val="19"/>
                <w:lang w:eastAsia="en-AU"/>
              </w:rPr>
              <w:t>e.g.</w:t>
            </w:r>
            <w:proofErr w:type="gramEnd"/>
            <w:r w:rsidRPr="00B07E0A">
              <w:rPr>
                <w:rFonts w:eastAsia="Times New Roman" w:cs="Arial"/>
                <w:b/>
                <w:bCs/>
                <w:szCs w:val="19"/>
                <w:lang w:eastAsia="en-AU"/>
              </w:rPr>
              <w:t xml:space="preserve"> court proceedings, child access changes, or events that may lead to escalation of domestic and family violence.)?</w:t>
            </w:r>
          </w:p>
        </w:tc>
        <w:tc>
          <w:tcPr>
            <w:tcW w:w="2541" w:type="pct"/>
            <w:tcBorders>
              <w:top w:val="single" w:sz="4" w:space="0" w:color="F18800"/>
              <w:bottom w:val="single" w:sz="4" w:space="0" w:color="F18800"/>
            </w:tcBorders>
          </w:tcPr>
          <w:p w14:paraId="21015D7F"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47A3513E" w14:textId="77777777" w:rsidR="00135386" w:rsidRPr="00B07E0A" w:rsidRDefault="00135386" w:rsidP="007D6E32">
            <w:pPr>
              <w:pStyle w:val="purpledotpoint"/>
              <w:rPr>
                <w:rStyle w:val="Emphasis"/>
                <w:i w:val="0"/>
                <w:iCs w:val="0"/>
              </w:rPr>
            </w:pPr>
            <w:r w:rsidRPr="00B07E0A">
              <w:rPr>
                <w:rStyle w:val="Emphasis"/>
                <w:i w:val="0"/>
                <w:iCs w:val="0"/>
              </w:rPr>
              <w:t>It is important to recognise that attempting to leave or address an abusive relationship may increase the risks and dangers of the violence accelerating for the person experiencing the violence.</w:t>
            </w:r>
          </w:p>
          <w:p w14:paraId="5F708D2A" w14:textId="77777777" w:rsidR="00135386" w:rsidRPr="00B07E0A" w:rsidRDefault="00135386" w:rsidP="007D6E32">
            <w:pPr>
              <w:pStyle w:val="purpledotpoint"/>
              <w:rPr>
                <w:rStyle w:val="Emphasis"/>
                <w:i w:val="0"/>
                <w:iCs w:val="0"/>
              </w:rPr>
            </w:pPr>
            <w:r w:rsidRPr="00B07E0A">
              <w:rPr>
                <w:rStyle w:val="Emphasis"/>
                <w:i w:val="0"/>
                <w:iCs w:val="0"/>
              </w:rPr>
              <w:t>It can be supportive to have a range of supports (</w:t>
            </w:r>
            <w:proofErr w:type="gramStart"/>
            <w:r w:rsidRPr="00B07E0A">
              <w:rPr>
                <w:rStyle w:val="Emphasis"/>
                <w:i w:val="0"/>
                <w:iCs w:val="0"/>
              </w:rPr>
              <w:t>e.g.</w:t>
            </w:r>
            <w:proofErr w:type="gramEnd"/>
            <w:r w:rsidRPr="00B07E0A">
              <w:rPr>
                <w:rStyle w:val="Emphasis"/>
                <w:i w:val="0"/>
                <w:iCs w:val="0"/>
              </w:rPr>
              <w:t xml:space="preserve"> domestic and family violence services, counselling, legal advice) and practical arrangements (e.g. secure work devices, flexible working hours) in place to assist an employee at this time. This is why safety planning along with continued certainty about employment and access to financial resources and income are important.</w:t>
            </w:r>
          </w:p>
          <w:p w14:paraId="205D1542" w14:textId="77777777" w:rsidR="00135386" w:rsidRPr="00B07E0A" w:rsidRDefault="00135386" w:rsidP="007D6E32">
            <w:pPr>
              <w:pStyle w:val="purpledotpoint"/>
              <w:rPr>
                <w:rStyle w:val="Emphasis"/>
                <w:i w:val="0"/>
                <w:iCs w:val="0"/>
              </w:rPr>
            </w:pPr>
            <w:r w:rsidRPr="00B07E0A">
              <w:rPr>
                <w:rStyle w:val="Emphasis"/>
                <w:i w:val="0"/>
                <w:iCs w:val="0"/>
              </w:rPr>
              <w:t>Encourage them to connect to their domestic and family violence support service if they have one or assist them to seek a support service.</w:t>
            </w:r>
          </w:p>
          <w:p w14:paraId="0C2786B4" w14:textId="013439D5" w:rsidR="000158D2" w:rsidRPr="00B07E0A" w:rsidRDefault="00135386" w:rsidP="007D6E32">
            <w:pPr>
              <w:pStyle w:val="purpledotpoint"/>
            </w:pPr>
            <w:r w:rsidRPr="00B07E0A">
              <w:rPr>
                <w:rStyle w:val="Emphasis"/>
                <w:i w:val="0"/>
                <w:iCs w:val="0"/>
              </w:rPr>
              <w:t>Support them to report to the police (</w:t>
            </w:r>
            <w:proofErr w:type="gramStart"/>
            <w:r w:rsidRPr="00B07E0A">
              <w:rPr>
                <w:rStyle w:val="Emphasis"/>
                <w:i w:val="0"/>
                <w:iCs w:val="0"/>
              </w:rPr>
              <w:t>e.g.</w:t>
            </w:r>
            <w:proofErr w:type="gramEnd"/>
            <w:r w:rsidRPr="00B07E0A">
              <w:rPr>
                <w:rStyle w:val="Emphasis"/>
                <w:i w:val="0"/>
                <w:iCs w:val="0"/>
              </w:rPr>
              <w:t xml:space="preserve"> reporting online or calling Policelink.).</w:t>
            </w:r>
            <w:r w:rsidR="000158D2" w:rsidRPr="00B07E0A">
              <w:rPr>
                <w:rStyle w:val="Emphasis"/>
                <w:i w:val="0"/>
                <w:iCs w:val="0"/>
              </w:rPr>
              <w:t xml:space="preserve"> </w:t>
            </w:r>
            <w:r w:rsidR="000158D2" w:rsidRPr="007D6E32">
              <w:rPr>
                <w:color w:val="auto"/>
                <w:highlight w:val="yellow"/>
              </w:rPr>
              <w:t>&lt;delete guidance section to complete&gt;</w:t>
            </w:r>
          </w:p>
          <w:p w14:paraId="5C042970" w14:textId="63675399" w:rsidR="00135386" w:rsidRPr="00B07E0A" w:rsidRDefault="000158D2" w:rsidP="007D6E32">
            <w:pPr>
              <w:pStyle w:val="purpledotpoint"/>
              <w:numPr>
                <w:ilvl w:val="0"/>
                <w:numId w:val="0"/>
              </w:numPr>
              <w:ind w:left="29"/>
            </w:pPr>
            <w:r w:rsidRPr="007D6E32">
              <w:rPr>
                <w:color w:val="auto"/>
                <w:highlight w:val="yellow"/>
              </w:rPr>
              <w:t>&lt;insert content here&gt;</w:t>
            </w:r>
          </w:p>
        </w:tc>
        <w:bookmarkStart w:id="22" w:name="_Hlk71204990"/>
        <w:tc>
          <w:tcPr>
            <w:tcW w:w="1038" w:type="pct"/>
            <w:tcBorders>
              <w:top w:val="single" w:sz="4" w:space="0" w:color="F18800"/>
              <w:bottom w:val="single" w:sz="4" w:space="0" w:color="F18800"/>
            </w:tcBorders>
          </w:tcPr>
          <w:p w14:paraId="26B68AE6" w14:textId="28554121"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00E97918">
              <w:rPr>
                <w:sz w:val="19"/>
                <w:szCs w:val="19"/>
                <w:u w:val="single"/>
              </w:rPr>
              <w:instrText>HYPERLINK "https://www.forgov.qld.gov.au/workplace-package-domestic-and-family-violence"</w:instrText>
            </w:r>
            <w:r w:rsidRPr="00B07E0A">
              <w:rPr>
                <w:sz w:val="19"/>
                <w:szCs w:val="19"/>
                <w:u w:val="single"/>
              </w:rPr>
              <w:fldChar w:fldCharType="separate"/>
            </w:r>
            <w:r w:rsidRPr="00B07E0A">
              <w:rPr>
                <w:sz w:val="19"/>
                <w:szCs w:val="19"/>
                <w:u w:val="single"/>
              </w:rPr>
              <w:t>Workplace support package | Queensland Government</w:t>
            </w:r>
            <w:r w:rsidRPr="00B07E0A">
              <w:rPr>
                <w:sz w:val="19"/>
                <w:szCs w:val="19"/>
                <w:u w:val="single"/>
              </w:rPr>
              <w:fldChar w:fldCharType="end"/>
            </w:r>
            <w:bookmarkEnd w:id="22"/>
          </w:p>
        </w:tc>
      </w:tr>
      <w:tr w:rsidR="00135386" w:rsidRPr="00B07E0A" w14:paraId="162F536C" w14:textId="77777777" w:rsidTr="009F7A1E">
        <w:tc>
          <w:tcPr>
            <w:tcW w:w="405" w:type="pct"/>
            <w:tcBorders>
              <w:top w:val="single" w:sz="4" w:space="0" w:color="F18800"/>
              <w:left w:val="single" w:sz="4" w:space="0" w:color="F18800"/>
              <w:bottom w:val="single" w:sz="4" w:space="0" w:color="F18800"/>
              <w:right w:val="single" w:sz="4" w:space="0" w:color="F18800"/>
            </w:tcBorders>
          </w:tcPr>
          <w:p w14:paraId="6AE76750" w14:textId="3A34C530"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13.</w:t>
            </w:r>
          </w:p>
        </w:tc>
        <w:tc>
          <w:tcPr>
            <w:tcW w:w="1016" w:type="pct"/>
            <w:tcBorders>
              <w:top w:val="single" w:sz="4" w:space="0" w:color="F18800"/>
              <w:left w:val="single" w:sz="4" w:space="0" w:color="F18800"/>
              <w:bottom w:val="single" w:sz="4" w:space="0" w:color="F18800"/>
              <w:right w:val="single" w:sz="4" w:space="0" w:color="F18800"/>
            </w:tcBorders>
          </w:tcPr>
          <w:p w14:paraId="157D9B4E" w14:textId="77777777" w:rsidR="00135386" w:rsidRPr="00B07E0A" w:rsidRDefault="00135386" w:rsidP="000158D2">
            <w:pPr>
              <w:spacing w:before="120"/>
              <w:rPr>
                <w:rFonts w:eastAsia="Times New Roman" w:cs="Arial"/>
                <w:b/>
                <w:bCs/>
                <w:szCs w:val="19"/>
                <w:lang w:eastAsia="en-AU"/>
              </w:rPr>
            </w:pPr>
            <w:r w:rsidRPr="00B07E0A">
              <w:rPr>
                <w:rFonts w:eastAsia="Times New Roman" w:cs="Arial"/>
                <w:b/>
                <w:bCs/>
                <w:szCs w:val="19"/>
                <w:lang w:eastAsia="en-AU"/>
              </w:rPr>
              <w:t>What workplace support and adjustments might help you manage your safety?</w:t>
            </w:r>
          </w:p>
          <w:p w14:paraId="4A736066" w14:textId="77777777" w:rsidR="00135386" w:rsidRPr="00B07E0A" w:rsidRDefault="00135386" w:rsidP="000158D2">
            <w:pPr>
              <w:pStyle w:val="PSC-Heading1"/>
              <w:rPr>
                <w:rFonts w:eastAsia="Times New Roman"/>
                <w:b/>
                <w:bCs/>
                <w:sz w:val="19"/>
                <w:szCs w:val="19"/>
                <w:lang w:eastAsia="en-AU"/>
              </w:rPr>
            </w:pPr>
          </w:p>
        </w:tc>
        <w:tc>
          <w:tcPr>
            <w:tcW w:w="2541" w:type="pct"/>
            <w:tcBorders>
              <w:top w:val="single" w:sz="4" w:space="0" w:color="F18800"/>
              <w:left w:val="single" w:sz="4" w:space="0" w:color="F18800"/>
              <w:bottom w:val="single" w:sz="4" w:space="0" w:color="F18800"/>
              <w:right w:val="single" w:sz="4" w:space="0" w:color="F18800"/>
            </w:tcBorders>
          </w:tcPr>
          <w:p w14:paraId="7A3F4BAB"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543A4B0A" w14:textId="66713918" w:rsidR="00135386" w:rsidRPr="00B07E0A" w:rsidRDefault="00135386" w:rsidP="007D6E32">
            <w:pPr>
              <w:pStyle w:val="purpledotpoint"/>
            </w:pPr>
            <w:r w:rsidRPr="00B07E0A">
              <w:t>Workplaces can be a place of refuge for employees experiencing domestic</w:t>
            </w:r>
            <w:r w:rsidR="00E97918">
              <w:t xml:space="preserve"> and family</w:t>
            </w:r>
            <w:r w:rsidRPr="00B07E0A">
              <w:t xml:space="preserve"> violence and a crucial source of social and economic support.  </w:t>
            </w:r>
          </w:p>
          <w:p w14:paraId="5B5DAE59" w14:textId="77777777" w:rsidR="00135386" w:rsidRPr="00B07E0A" w:rsidRDefault="00135386" w:rsidP="007D6E32">
            <w:pPr>
              <w:pStyle w:val="purpledotpoint"/>
            </w:pPr>
            <w:r w:rsidRPr="00B07E0A">
              <w:t>Respect the employees understanding of their own risk and safety, their dignity and right to make choices.</w:t>
            </w:r>
          </w:p>
          <w:p w14:paraId="33F685DE" w14:textId="20A84B87" w:rsidR="00135386" w:rsidRPr="00B07E0A" w:rsidRDefault="00135386" w:rsidP="007D6E32">
            <w:pPr>
              <w:pStyle w:val="purpledotpoint"/>
            </w:pPr>
            <w:r w:rsidRPr="00B07E0A">
              <w:rPr>
                <w:rStyle w:val="Emphasis"/>
                <w:i w:val="0"/>
                <w:iCs w:val="0"/>
              </w:rPr>
              <w:t>Review existing HR policies (</w:t>
            </w:r>
            <w:proofErr w:type="gramStart"/>
            <w:r w:rsidRPr="00B07E0A">
              <w:rPr>
                <w:rStyle w:val="Emphasis"/>
                <w:i w:val="0"/>
                <w:iCs w:val="0"/>
              </w:rPr>
              <w:t>e.g.</w:t>
            </w:r>
            <w:proofErr w:type="gramEnd"/>
            <w:r w:rsidRPr="00B07E0A">
              <w:rPr>
                <w:rStyle w:val="Emphasis"/>
                <w:i w:val="0"/>
                <w:iCs w:val="0"/>
              </w:rPr>
              <w:t xml:space="preserve"> flexible work policies, health and safety policies about workplace violence and security policies</w:t>
            </w:r>
            <w:r w:rsidR="00E97918">
              <w:rPr>
                <w:rStyle w:val="Emphasis"/>
                <w:i w:val="0"/>
                <w:iCs w:val="0"/>
              </w:rPr>
              <w:t>)</w:t>
            </w:r>
            <w:r w:rsidRPr="00B07E0A">
              <w:rPr>
                <w:rStyle w:val="Emphasis"/>
                <w:i w:val="0"/>
                <w:iCs w:val="0"/>
              </w:rPr>
              <w:t>.</w:t>
            </w:r>
          </w:p>
          <w:p w14:paraId="137A60F4" w14:textId="77777777" w:rsidR="00135386" w:rsidRPr="00B07E0A" w:rsidRDefault="00135386" w:rsidP="007D6E32">
            <w:pPr>
              <w:pStyle w:val="purpledotpoint"/>
            </w:pPr>
            <w:r w:rsidRPr="00B07E0A">
              <w:t xml:space="preserve">Offer a flexible schedule or flexible work arrangements, where possible. </w:t>
            </w:r>
          </w:p>
          <w:p w14:paraId="58E6392C" w14:textId="77777777" w:rsidR="00135386" w:rsidRPr="00B07E0A" w:rsidRDefault="00135386" w:rsidP="007D6E32">
            <w:pPr>
              <w:pStyle w:val="purpledotpoint"/>
            </w:pPr>
            <w:r w:rsidRPr="00B07E0A">
              <w:t>Consider any additional support that may assist (</w:t>
            </w:r>
            <w:proofErr w:type="gramStart"/>
            <w:r w:rsidRPr="00B07E0A">
              <w:t>e.g.</w:t>
            </w:r>
            <w:proofErr w:type="gramEnd"/>
            <w:r w:rsidRPr="00B07E0A">
              <w:t xml:space="preserve"> employee assistance program, access to DV Connect or other referral options).</w:t>
            </w:r>
          </w:p>
          <w:p w14:paraId="132C203C" w14:textId="5C4F1096" w:rsidR="00135386" w:rsidRPr="00B07E0A" w:rsidRDefault="00135386" w:rsidP="007D6E32">
            <w:pPr>
              <w:pStyle w:val="purpledotpoint"/>
            </w:pPr>
            <w:r w:rsidRPr="00B07E0A">
              <w:t>Discuss whether the employee needs to access leave (</w:t>
            </w:r>
            <w:proofErr w:type="gramStart"/>
            <w:r w:rsidRPr="00B07E0A">
              <w:t>e.g.</w:t>
            </w:r>
            <w:proofErr w:type="gramEnd"/>
            <w:r w:rsidRPr="00B07E0A">
              <w:t xml:space="preserve"> attend medical, legal</w:t>
            </w:r>
            <w:r w:rsidR="00E97918">
              <w:t xml:space="preserve"> or</w:t>
            </w:r>
            <w:r w:rsidRPr="00B07E0A">
              <w:t xml:space="preserve"> court appointments</w:t>
            </w:r>
            <w:r w:rsidR="00E97918">
              <w:t>;</w:t>
            </w:r>
            <w:r w:rsidRPr="00B07E0A">
              <w:t xml:space="preserve"> attend to childcare, school, accommodation</w:t>
            </w:r>
            <w:r w:rsidR="00E97918">
              <w:t xml:space="preserve"> or</w:t>
            </w:r>
            <w:r w:rsidRPr="00B07E0A">
              <w:t xml:space="preserve"> financial issues).</w:t>
            </w:r>
          </w:p>
          <w:p w14:paraId="3AC3BB09" w14:textId="77777777" w:rsidR="00135386" w:rsidRPr="00B07E0A" w:rsidRDefault="00135386" w:rsidP="007D6E32">
            <w:pPr>
              <w:pStyle w:val="purpledotpoint"/>
            </w:pPr>
            <w:r w:rsidRPr="00B07E0A">
              <w:t>If returning to work following illness/injury associated with domestic and family violence, identify whether the employee requires a rehabilitation or return-to-work program. Such programs should be supported by medical advice.</w:t>
            </w:r>
          </w:p>
          <w:p w14:paraId="0972F26D" w14:textId="6276E67F" w:rsidR="000158D2" w:rsidRPr="007D6E32" w:rsidRDefault="00135386" w:rsidP="007D6E32">
            <w:pPr>
              <w:pStyle w:val="purpledotpoint"/>
              <w:rPr>
                <w:color w:val="auto"/>
              </w:rPr>
            </w:pPr>
            <w:r w:rsidRPr="00B07E0A">
              <w:t xml:space="preserve">Are there any other details the employee would like to share that haven’t been discussed and would help the workplace </w:t>
            </w:r>
            <w:proofErr w:type="gramStart"/>
            <w:r w:rsidRPr="00B07E0A">
              <w:t>make adjustments</w:t>
            </w:r>
            <w:proofErr w:type="gramEnd"/>
            <w:r w:rsidRPr="00B07E0A">
              <w:t>.</w:t>
            </w:r>
            <w:r w:rsidR="000158D2" w:rsidRPr="00B07E0A">
              <w:t xml:space="preserve"> </w:t>
            </w:r>
            <w:r w:rsidR="000158D2" w:rsidRPr="007D6E32">
              <w:rPr>
                <w:color w:val="auto"/>
                <w:highlight w:val="yellow"/>
              </w:rPr>
              <w:t>&lt;delete guidance section to complete&gt;</w:t>
            </w:r>
          </w:p>
          <w:p w14:paraId="4745F81B" w14:textId="19CAE284" w:rsidR="000158D2" w:rsidRPr="00B07E0A" w:rsidRDefault="000158D2" w:rsidP="007D6E32">
            <w:pPr>
              <w:pStyle w:val="purpledotpoint"/>
              <w:numPr>
                <w:ilvl w:val="0"/>
                <w:numId w:val="0"/>
              </w:numPr>
              <w:ind w:left="29"/>
            </w:pPr>
            <w:r w:rsidRPr="007D6E32">
              <w:rPr>
                <w:color w:val="auto"/>
                <w:highlight w:val="yellow"/>
              </w:rPr>
              <w:t>&lt;insert content here&gt;</w:t>
            </w:r>
          </w:p>
        </w:tc>
        <w:tc>
          <w:tcPr>
            <w:tcW w:w="1038" w:type="pct"/>
            <w:tcBorders>
              <w:top w:val="single" w:sz="4" w:space="0" w:color="F18800"/>
              <w:left w:val="single" w:sz="4" w:space="0" w:color="F18800"/>
              <w:bottom w:val="single" w:sz="4" w:space="0" w:color="F18800"/>
              <w:right w:val="single" w:sz="4" w:space="0" w:color="F18800"/>
            </w:tcBorders>
          </w:tcPr>
          <w:p w14:paraId="760C43E0" w14:textId="77777777" w:rsidR="00135386" w:rsidRPr="00B907B8" w:rsidRDefault="00135386" w:rsidP="00B07E0A">
            <w:pPr>
              <w:shd w:val="clear" w:color="auto" w:fill="FFFFFF"/>
              <w:spacing w:before="120"/>
              <w:textAlignment w:val="baseline"/>
              <w:rPr>
                <w:b/>
                <w:bCs/>
                <w:szCs w:val="19"/>
              </w:rPr>
            </w:pPr>
            <w:r w:rsidRPr="00B907B8">
              <w:rPr>
                <w:rFonts w:cs="Arial"/>
                <w:b/>
                <w:bCs/>
                <w:szCs w:val="19"/>
              </w:rPr>
              <w:t>Employee entitlements:</w:t>
            </w:r>
            <w:r w:rsidRPr="00B907B8">
              <w:rPr>
                <w:b/>
                <w:bCs/>
                <w:szCs w:val="19"/>
              </w:rPr>
              <w:t xml:space="preserve"> </w:t>
            </w:r>
          </w:p>
          <w:bookmarkStart w:id="23" w:name="_Hlk71205249"/>
          <w:p w14:paraId="4F94DD7D" w14:textId="33249E91"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00E97918">
              <w:rPr>
                <w:sz w:val="19"/>
                <w:szCs w:val="19"/>
                <w:u w:val="single"/>
              </w:rPr>
              <w:instrText>HYPERLINK "https://www.forgov.qld.gov.au/workplace-package-domestic-and-family-violence"</w:instrText>
            </w:r>
            <w:r w:rsidRPr="00B07E0A">
              <w:rPr>
                <w:sz w:val="19"/>
                <w:szCs w:val="19"/>
                <w:u w:val="single"/>
              </w:rPr>
              <w:fldChar w:fldCharType="separate"/>
            </w:r>
            <w:r w:rsidRPr="00B07E0A">
              <w:rPr>
                <w:sz w:val="19"/>
                <w:szCs w:val="19"/>
                <w:u w:val="single"/>
              </w:rPr>
              <w:t>Support for employees affected by domestic and family violence (Directive 03/20) | Queensland Government</w:t>
            </w:r>
            <w:r w:rsidRPr="00B07E0A">
              <w:rPr>
                <w:sz w:val="19"/>
                <w:szCs w:val="19"/>
                <w:u w:val="single"/>
              </w:rPr>
              <w:fldChar w:fldCharType="end"/>
            </w:r>
          </w:p>
          <w:p w14:paraId="1D01DAA8"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2" w:history="1">
              <w:r w:rsidR="00135386" w:rsidRPr="00B07E0A">
                <w:rPr>
                  <w:sz w:val="19"/>
                  <w:szCs w:val="19"/>
                  <w:u w:val="single"/>
                </w:rPr>
                <w:t>Apply the DFV directive | Queensland Government</w:t>
              </w:r>
            </w:hyperlink>
          </w:p>
          <w:p w14:paraId="624BEF7C" w14:textId="6B2E1521"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3" w:history="1">
              <w:r w:rsidR="00135386" w:rsidRPr="00B07E0A">
                <w:rPr>
                  <w:sz w:val="19"/>
                  <w:szCs w:val="19"/>
                  <w:u w:val="single"/>
                </w:rPr>
                <w:t>Flexible work | Queensland Government</w:t>
              </w:r>
            </w:hyperlink>
            <w:bookmarkEnd w:id="23"/>
          </w:p>
        </w:tc>
      </w:tr>
      <w:tr w:rsidR="00135386" w:rsidRPr="00B07E0A" w14:paraId="233A2FC4" w14:textId="77777777" w:rsidTr="009F7A1E">
        <w:tc>
          <w:tcPr>
            <w:tcW w:w="405" w:type="pct"/>
            <w:tcBorders>
              <w:top w:val="single" w:sz="4" w:space="0" w:color="F18800"/>
              <w:left w:val="single" w:sz="4" w:space="0" w:color="F18800"/>
              <w:bottom w:val="single" w:sz="4" w:space="0" w:color="F18800"/>
              <w:right w:val="single" w:sz="4" w:space="0" w:color="F18800"/>
            </w:tcBorders>
          </w:tcPr>
          <w:p w14:paraId="3441D044" w14:textId="198553E9"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14.</w:t>
            </w:r>
          </w:p>
        </w:tc>
        <w:tc>
          <w:tcPr>
            <w:tcW w:w="1016" w:type="pct"/>
            <w:tcBorders>
              <w:top w:val="single" w:sz="4" w:space="0" w:color="F18800"/>
              <w:left w:val="single" w:sz="4" w:space="0" w:color="F18800"/>
              <w:bottom w:val="single" w:sz="4" w:space="0" w:color="F18800"/>
              <w:right w:val="single" w:sz="4" w:space="0" w:color="F18800"/>
            </w:tcBorders>
          </w:tcPr>
          <w:p w14:paraId="5BDF8B8E" w14:textId="2AF0C439" w:rsidR="00135386" w:rsidRPr="00B07E0A" w:rsidRDefault="00135386" w:rsidP="004F43C2">
            <w:pPr>
              <w:spacing w:before="120"/>
              <w:rPr>
                <w:rFonts w:eastAsia="Times New Roman" w:cs="Arial"/>
                <w:b/>
                <w:bCs/>
                <w:szCs w:val="19"/>
                <w:lang w:eastAsia="en-AU"/>
              </w:rPr>
            </w:pPr>
            <w:r w:rsidRPr="00B07E0A">
              <w:rPr>
                <w:rFonts w:eastAsia="Times New Roman" w:cs="Arial"/>
                <w:b/>
                <w:bCs/>
                <w:szCs w:val="19"/>
                <w:lang w:eastAsia="en-AU"/>
              </w:rPr>
              <w:t>Is there a need to transfer or relocate you to another office/work location?</w:t>
            </w:r>
          </w:p>
        </w:tc>
        <w:tc>
          <w:tcPr>
            <w:tcW w:w="2541" w:type="pct"/>
            <w:tcBorders>
              <w:top w:val="single" w:sz="4" w:space="0" w:color="F18800"/>
              <w:left w:val="single" w:sz="4" w:space="0" w:color="F18800"/>
              <w:bottom w:val="single" w:sz="4" w:space="0" w:color="F18800"/>
              <w:right w:val="single" w:sz="4" w:space="0" w:color="F18800"/>
            </w:tcBorders>
          </w:tcPr>
          <w:p w14:paraId="5FAFFC5D"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503B3E86" w14:textId="77777777" w:rsidR="00135386" w:rsidRPr="00B07E0A" w:rsidRDefault="00135386" w:rsidP="007D6E32">
            <w:pPr>
              <w:pStyle w:val="purpledotpoint"/>
            </w:pPr>
            <w:r w:rsidRPr="00B07E0A">
              <w:t>Discuss with the employee whether they may require a temporary or permanent transfer or relocation.</w:t>
            </w:r>
          </w:p>
          <w:p w14:paraId="0BDA8ADA" w14:textId="77777777" w:rsidR="00135386" w:rsidRPr="00B07E0A" w:rsidRDefault="00135386" w:rsidP="007D6E32">
            <w:pPr>
              <w:pStyle w:val="purpledotpoint"/>
            </w:pPr>
            <w:r w:rsidRPr="00B07E0A">
              <w:t>Be aware, if relocating, the employee could be isolated from support networks.</w:t>
            </w:r>
          </w:p>
          <w:p w14:paraId="78CB3A6F" w14:textId="77777777" w:rsidR="00135386" w:rsidRPr="00B07E0A" w:rsidRDefault="00135386" w:rsidP="007D6E32">
            <w:pPr>
              <w:pStyle w:val="purpledotpoint"/>
            </w:pPr>
            <w:r w:rsidRPr="00B07E0A">
              <w:t>Are there any court orders involving children that can affect relocation?</w:t>
            </w:r>
          </w:p>
          <w:p w14:paraId="48D29629" w14:textId="10B2B4A3" w:rsidR="000158D2" w:rsidRPr="007D6E32" w:rsidRDefault="00135386" w:rsidP="007D6E32">
            <w:pPr>
              <w:pStyle w:val="purpledotpoint"/>
              <w:rPr>
                <w:color w:val="auto"/>
              </w:rPr>
            </w:pPr>
            <w:r w:rsidRPr="00B07E0A">
              <w:t xml:space="preserve">If departmental assistance and funds are used to assist the person with moving homes, ensure removalists and work colleagues are aware the new </w:t>
            </w:r>
            <w:r w:rsidRPr="00B07E0A">
              <w:lastRenderedPageBreak/>
              <w:t>address may be confidential for safety reasons.</w:t>
            </w:r>
            <w:r w:rsidR="000158D2" w:rsidRPr="00B07E0A">
              <w:t xml:space="preserve"> </w:t>
            </w:r>
            <w:r w:rsidR="000158D2" w:rsidRPr="007D6E32">
              <w:rPr>
                <w:color w:val="auto"/>
                <w:highlight w:val="yellow"/>
              </w:rPr>
              <w:t>&lt;delete guidance section to complete&gt;</w:t>
            </w:r>
          </w:p>
          <w:p w14:paraId="29F9B209" w14:textId="51D779BC" w:rsidR="00135386" w:rsidRPr="00B07E0A" w:rsidRDefault="000158D2" w:rsidP="007D6E32">
            <w:pPr>
              <w:pStyle w:val="purpledotpoint"/>
              <w:numPr>
                <w:ilvl w:val="0"/>
                <w:numId w:val="0"/>
              </w:numPr>
              <w:ind w:left="29"/>
            </w:pPr>
            <w:r w:rsidRPr="007D6E32">
              <w:rPr>
                <w:color w:val="auto"/>
                <w:highlight w:val="yellow"/>
              </w:rPr>
              <w:t>&lt;insert content here&gt;</w:t>
            </w:r>
          </w:p>
        </w:tc>
        <w:tc>
          <w:tcPr>
            <w:tcW w:w="1038" w:type="pct"/>
            <w:tcBorders>
              <w:top w:val="single" w:sz="4" w:space="0" w:color="F18800"/>
              <w:left w:val="single" w:sz="4" w:space="0" w:color="F18800"/>
              <w:bottom w:val="single" w:sz="4" w:space="0" w:color="F18800"/>
              <w:right w:val="single" w:sz="4" w:space="0" w:color="F18800"/>
            </w:tcBorders>
          </w:tcPr>
          <w:p w14:paraId="6B2FC8E0" w14:textId="77777777" w:rsidR="00135386" w:rsidRPr="00B07E0A" w:rsidRDefault="00135386" w:rsidP="00B07E0A">
            <w:pPr>
              <w:pStyle w:val="BodyText"/>
              <w:spacing w:before="120" w:after="120" w:line="264" w:lineRule="auto"/>
              <w:rPr>
                <w:sz w:val="19"/>
                <w:szCs w:val="19"/>
                <w:u w:val="single"/>
              </w:rPr>
            </w:pPr>
          </w:p>
        </w:tc>
      </w:tr>
      <w:tr w:rsidR="00135386" w:rsidRPr="00B07E0A" w14:paraId="69B86EF5" w14:textId="77777777" w:rsidTr="00B907B8">
        <w:tc>
          <w:tcPr>
            <w:tcW w:w="405" w:type="pct"/>
            <w:tcBorders>
              <w:top w:val="single" w:sz="4" w:space="0" w:color="F18800"/>
              <w:bottom w:val="single" w:sz="4" w:space="0" w:color="F18800"/>
            </w:tcBorders>
          </w:tcPr>
          <w:p w14:paraId="28838A5E" w14:textId="2E40D0A6"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15.</w:t>
            </w:r>
          </w:p>
        </w:tc>
        <w:tc>
          <w:tcPr>
            <w:tcW w:w="1016" w:type="pct"/>
            <w:tcBorders>
              <w:top w:val="single" w:sz="4" w:space="0" w:color="F18800"/>
              <w:bottom w:val="single" w:sz="4" w:space="0" w:color="F18800"/>
            </w:tcBorders>
          </w:tcPr>
          <w:p w14:paraId="079132FF" w14:textId="77777777" w:rsidR="00135386" w:rsidRPr="00B07E0A" w:rsidRDefault="00135386" w:rsidP="007D6E32">
            <w:pPr>
              <w:spacing w:before="120"/>
              <w:rPr>
                <w:rFonts w:eastAsia="Times New Roman" w:cs="Arial"/>
                <w:b/>
                <w:bCs/>
                <w:szCs w:val="19"/>
                <w:lang w:eastAsia="en-AU"/>
              </w:rPr>
            </w:pPr>
            <w:r w:rsidRPr="00B07E0A">
              <w:rPr>
                <w:rFonts w:eastAsia="Times New Roman" w:cs="Arial"/>
                <w:b/>
                <w:bCs/>
                <w:szCs w:val="19"/>
                <w:lang w:eastAsia="en-AU"/>
              </w:rPr>
              <w:t>Do you have a Protection Order or Domestic Violence Order (DVO) in place? If yes, does it cover the workplace?</w:t>
            </w:r>
          </w:p>
          <w:p w14:paraId="59601283" w14:textId="77777777" w:rsidR="00135386" w:rsidRPr="007D6E32" w:rsidRDefault="00135386" w:rsidP="007D6E32">
            <w:pPr>
              <w:pStyle w:val="PSC-Heading1"/>
              <w:rPr>
                <w:rFonts w:eastAsia="Times New Roman"/>
                <w:b/>
                <w:bCs/>
                <w:color w:val="auto"/>
                <w:sz w:val="19"/>
                <w:szCs w:val="19"/>
                <w:lang w:val="en-GB" w:eastAsia="en-AU"/>
              </w:rPr>
            </w:pPr>
          </w:p>
        </w:tc>
        <w:tc>
          <w:tcPr>
            <w:tcW w:w="2541" w:type="pct"/>
            <w:tcBorders>
              <w:top w:val="single" w:sz="4" w:space="0" w:color="F18800"/>
              <w:bottom w:val="single" w:sz="4" w:space="0" w:color="F18800"/>
            </w:tcBorders>
          </w:tcPr>
          <w:p w14:paraId="7D7158B1"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7A4244B5" w14:textId="77777777" w:rsidR="00135386" w:rsidRPr="00B07E0A" w:rsidRDefault="00135386" w:rsidP="007D6E32">
            <w:pPr>
              <w:pStyle w:val="purpledotpoint"/>
            </w:pPr>
            <w:r w:rsidRPr="00B07E0A">
              <w:t xml:space="preserve">If an Order exists, clarify what the terms are and if the workplace is specified in the Order.  </w:t>
            </w:r>
          </w:p>
          <w:p w14:paraId="5B52C7AB" w14:textId="77777777" w:rsidR="00135386" w:rsidRPr="00B07E0A" w:rsidRDefault="00135386" w:rsidP="007D6E32">
            <w:pPr>
              <w:pStyle w:val="purpledotpoint"/>
            </w:pPr>
            <w:r w:rsidRPr="00B07E0A">
              <w:t>Do they need assistance with including specifics about the workplace in the DVO?</w:t>
            </w:r>
          </w:p>
          <w:p w14:paraId="7A2F59D4" w14:textId="76B1F7AC" w:rsidR="000158D2" w:rsidRPr="007D6E32" w:rsidRDefault="00135386" w:rsidP="007D6E32">
            <w:pPr>
              <w:pStyle w:val="purpledotpoint"/>
              <w:rPr>
                <w:color w:val="auto"/>
              </w:rPr>
            </w:pPr>
            <w:r w:rsidRPr="00B07E0A">
              <w:t>Has the person using domestic and family violence ever been charged with breaching the Order? Seek advice from security or police, HR or legal.</w:t>
            </w:r>
            <w:r w:rsidR="000158D2" w:rsidRPr="00B07E0A">
              <w:t xml:space="preserve"> </w:t>
            </w:r>
            <w:r w:rsidR="000158D2" w:rsidRPr="007D6E32">
              <w:rPr>
                <w:color w:val="auto"/>
                <w:highlight w:val="yellow"/>
              </w:rPr>
              <w:t>&lt;delete guidance section to complete&gt;</w:t>
            </w:r>
          </w:p>
          <w:p w14:paraId="55B307AD" w14:textId="05961820" w:rsidR="00135386" w:rsidRPr="00B07E0A" w:rsidRDefault="000158D2" w:rsidP="007D6E32">
            <w:pPr>
              <w:pStyle w:val="purpledotpoint"/>
              <w:numPr>
                <w:ilvl w:val="0"/>
                <w:numId w:val="0"/>
              </w:numPr>
              <w:ind w:left="29"/>
              <w:rPr>
                <w:color w:val="auto"/>
              </w:rPr>
            </w:pPr>
            <w:r w:rsidRPr="007D6E32">
              <w:rPr>
                <w:color w:val="auto"/>
                <w:highlight w:val="yellow"/>
              </w:rPr>
              <w:t>&lt;insert content here&gt;</w:t>
            </w:r>
          </w:p>
        </w:tc>
        <w:tc>
          <w:tcPr>
            <w:tcW w:w="1038" w:type="pct"/>
            <w:tcBorders>
              <w:top w:val="single" w:sz="4" w:space="0" w:color="F18800"/>
              <w:bottom w:val="single" w:sz="4" w:space="0" w:color="F18800"/>
            </w:tcBorders>
          </w:tcPr>
          <w:p w14:paraId="780AE309" w14:textId="77777777" w:rsidR="00135386" w:rsidRPr="00234812" w:rsidRDefault="00135386" w:rsidP="00B07E0A">
            <w:pPr>
              <w:spacing w:before="120"/>
              <w:rPr>
                <w:rFonts w:eastAsia="Times New Roman" w:cs="Times New Roman"/>
                <w:b/>
                <w:bCs/>
                <w:i/>
                <w:iCs/>
                <w:szCs w:val="19"/>
                <w:lang w:eastAsia="en-AU"/>
              </w:rPr>
            </w:pPr>
            <w:r w:rsidRPr="00234812">
              <w:rPr>
                <w:rFonts w:eastAsia="Times New Roman" w:cs="Times New Roman"/>
                <w:b/>
                <w:bCs/>
                <w:szCs w:val="19"/>
                <w:lang w:eastAsia="en-AU"/>
              </w:rPr>
              <w:t>Information about DVOs</w:t>
            </w:r>
            <w:r w:rsidRPr="00234812">
              <w:rPr>
                <w:rFonts w:eastAsia="Times New Roman" w:cs="Times New Roman"/>
                <w:b/>
                <w:bCs/>
                <w:i/>
                <w:iCs/>
                <w:szCs w:val="19"/>
                <w:lang w:eastAsia="en-AU"/>
              </w:rPr>
              <w:t xml:space="preserve">: </w:t>
            </w:r>
          </w:p>
          <w:bookmarkStart w:id="24" w:name="_Hlk71205648"/>
          <w:p w14:paraId="54B4D005"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HYPERLINK "https://www.qld.gov.au/law/crime-and-police/abuse-family-matters-and-protection-orders"</w:instrText>
            </w:r>
            <w:r w:rsidRPr="00B07E0A">
              <w:rPr>
                <w:sz w:val="19"/>
                <w:szCs w:val="19"/>
                <w:u w:val="single"/>
              </w:rPr>
              <w:fldChar w:fldCharType="separate"/>
            </w:r>
            <w:r w:rsidRPr="00B07E0A">
              <w:rPr>
                <w:sz w:val="19"/>
                <w:szCs w:val="19"/>
                <w:u w:val="single"/>
              </w:rPr>
              <w:t>Abuse, family matters and protection orders | Queensland Government</w:t>
            </w:r>
            <w:r w:rsidRPr="00B07E0A">
              <w:rPr>
                <w:sz w:val="19"/>
                <w:szCs w:val="19"/>
                <w:u w:val="single"/>
              </w:rPr>
              <w:fldChar w:fldCharType="end"/>
            </w:r>
          </w:p>
          <w:bookmarkEnd w:id="24"/>
          <w:p w14:paraId="379D447B" w14:textId="77777777" w:rsidR="00135386" w:rsidRPr="00234812" w:rsidRDefault="00135386" w:rsidP="00B07E0A">
            <w:pPr>
              <w:spacing w:before="120"/>
              <w:ind w:left="57"/>
              <w:rPr>
                <w:rFonts w:eastAsia="Times New Roman" w:cs="Times New Roman"/>
                <w:b/>
                <w:bCs/>
                <w:szCs w:val="19"/>
                <w:lang w:eastAsia="en-AU"/>
              </w:rPr>
            </w:pPr>
            <w:r w:rsidRPr="00234812">
              <w:rPr>
                <w:rFonts w:eastAsia="Times New Roman" w:cs="Times New Roman"/>
                <w:b/>
                <w:bCs/>
                <w:szCs w:val="19"/>
                <w:lang w:eastAsia="en-AU"/>
              </w:rPr>
              <w:t>Understand users of violence in the workplace:</w:t>
            </w:r>
          </w:p>
          <w:p w14:paraId="503A5AC1" w14:textId="3B295A02"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4" w:history="1">
              <w:r w:rsidR="00135386" w:rsidRPr="00B07E0A">
                <w:rPr>
                  <w:sz w:val="19"/>
                  <w:szCs w:val="19"/>
                  <w:u w:val="single"/>
                </w:rPr>
                <w:t>Workplace support package | For government | Queensland Government</w:t>
              </w:r>
            </w:hyperlink>
          </w:p>
        </w:tc>
      </w:tr>
      <w:tr w:rsidR="00135386" w:rsidRPr="00B07E0A" w14:paraId="77DDEDC4" w14:textId="77777777" w:rsidTr="00B907B8">
        <w:tc>
          <w:tcPr>
            <w:tcW w:w="405" w:type="pct"/>
            <w:tcBorders>
              <w:top w:val="single" w:sz="4" w:space="0" w:color="F18800"/>
              <w:left w:val="single" w:sz="4" w:space="0" w:color="F18800"/>
              <w:bottom w:val="single" w:sz="4" w:space="0" w:color="F18800"/>
              <w:right w:val="single" w:sz="4" w:space="0" w:color="F18800"/>
            </w:tcBorders>
          </w:tcPr>
          <w:p w14:paraId="4122D51F" w14:textId="2DD25437"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16.</w:t>
            </w:r>
          </w:p>
        </w:tc>
        <w:tc>
          <w:tcPr>
            <w:tcW w:w="1016" w:type="pct"/>
            <w:tcBorders>
              <w:top w:val="single" w:sz="4" w:space="0" w:color="F18800"/>
              <w:left w:val="single" w:sz="4" w:space="0" w:color="F18800"/>
              <w:bottom w:val="single" w:sz="4" w:space="0" w:color="F18800"/>
              <w:right w:val="single" w:sz="4" w:space="0" w:color="F18800"/>
            </w:tcBorders>
          </w:tcPr>
          <w:p w14:paraId="78F588A2" w14:textId="77777777" w:rsidR="00135386" w:rsidRPr="00B07E0A" w:rsidRDefault="00135386" w:rsidP="007D6E32">
            <w:pPr>
              <w:spacing w:before="120"/>
              <w:rPr>
                <w:rFonts w:eastAsia="Times New Roman" w:cs="Arial"/>
                <w:b/>
                <w:bCs/>
                <w:szCs w:val="19"/>
                <w:lang w:eastAsia="en-AU"/>
              </w:rPr>
            </w:pPr>
            <w:r w:rsidRPr="00B07E0A">
              <w:rPr>
                <w:rFonts w:eastAsia="Times New Roman" w:cs="Arial"/>
                <w:b/>
                <w:bCs/>
                <w:szCs w:val="19"/>
                <w:lang w:eastAsia="en-AU"/>
              </w:rPr>
              <w:br w:type="page"/>
              <w:t xml:space="preserve">Does the person </w:t>
            </w:r>
            <w:proofErr w:type="gramStart"/>
            <w:r w:rsidRPr="00B07E0A">
              <w:rPr>
                <w:rFonts w:eastAsia="Times New Roman" w:cs="Arial"/>
                <w:b/>
                <w:bCs/>
                <w:szCs w:val="19"/>
                <w:lang w:eastAsia="en-AU"/>
              </w:rPr>
              <w:t>using</w:t>
            </w:r>
            <w:proofErr w:type="gramEnd"/>
            <w:r w:rsidRPr="00B07E0A">
              <w:rPr>
                <w:rFonts w:eastAsia="Times New Roman" w:cs="Arial"/>
                <w:b/>
                <w:bCs/>
                <w:szCs w:val="19"/>
                <w:lang w:eastAsia="en-AU"/>
              </w:rPr>
              <w:t xml:space="preserve"> domestic and family violence work at the same location or in another State Government agency?</w:t>
            </w:r>
          </w:p>
          <w:p w14:paraId="7056EC89" w14:textId="77777777" w:rsidR="00135386" w:rsidRPr="007D6E32" w:rsidRDefault="00135386" w:rsidP="007D6E32">
            <w:pPr>
              <w:pStyle w:val="PSC-Heading1"/>
              <w:rPr>
                <w:rFonts w:eastAsia="Times New Roman"/>
                <w:b/>
                <w:bCs/>
                <w:color w:val="auto"/>
                <w:sz w:val="19"/>
                <w:szCs w:val="19"/>
                <w:lang w:val="en-GB" w:eastAsia="en-AU"/>
              </w:rPr>
            </w:pPr>
          </w:p>
        </w:tc>
        <w:tc>
          <w:tcPr>
            <w:tcW w:w="2541" w:type="pct"/>
            <w:tcBorders>
              <w:top w:val="single" w:sz="4" w:space="0" w:color="F18800"/>
              <w:left w:val="single" w:sz="4" w:space="0" w:color="F18800"/>
              <w:bottom w:val="single" w:sz="4" w:space="0" w:color="F18800"/>
              <w:right w:val="single" w:sz="4" w:space="0" w:color="F18800"/>
            </w:tcBorders>
          </w:tcPr>
          <w:p w14:paraId="00648780" w14:textId="77777777" w:rsidR="00B43A20" w:rsidRPr="007D6E32" w:rsidRDefault="00B43A20" w:rsidP="007D6E32">
            <w:pPr>
              <w:pStyle w:val="Bulletpoints"/>
              <w:numPr>
                <w:ilvl w:val="0"/>
                <w:numId w:val="0"/>
              </w:numPr>
              <w:rPr>
                <w:b/>
                <w:bCs/>
                <w:color w:val="554596"/>
              </w:rPr>
            </w:pPr>
            <w:r w:rsidRPr="007D6E32">
              <w:rPr>
                <w:b/>
                <w:bCs/>
                <w:color w:val="554596"/>
              </w:rPr>
              <w:t>Guidance:</w:t>
            </w:r>
          </w:p>
          <w:p w14:paraId="37FA0AE6" w14:textId="77777777" w:rsidR="00135386" w:rsidRPr="00B07E0A" w:rsidRDefault="00135386" w:rsidP="007D6E32">
            <w:pPr>
              <w:pStyle w:val="purpledotpoint"/>
            </w:pPr>
            <w:r w:rsidRPr="00B07E0A">
              <w:t>Consider separating the employees to address any safety concerns. Unless the employee experiencing domestic and family violence request a move, the alleged domestic and family violence user should be relocated.</w:t>
            </w:r>
          </w:p>
          <w:p w14:paraId="3297B776" w14:textId="367DD43E" w:rsidR="00135386" w:rsidRPr="00B07E0A" w:rsidRDefault="00135386" w:rsidP="007D6E32">
            <w:pPr>
              <w:pStyle w:val="purpledotpoint"/>
            </w:pPr>
            <w:r w:rsidRPr="00B07E0A">
              <w:t>If the employee using domestic and family violence has used work resources or conducted the behaviour within the workplace, this must be reported to ethical standards or HR as it may constitute a breach of the code of conduct (refer to agency resources).</w:t>
            </w:r>
          </w:p>
          <w:p w14:paraId="50BCA2C8" w14:textId="7860367C" w:rsidR="000158D2" w:rsidRPr="00234812" w:rsidRDefault="00135386" w:rsidP="009F7A1E">
            <w:pPr>
              <w:pStyle w:val="purpledotpoint"/>
              <w:rPr>
                <w:color w:val="auto"/>
              </w:rPr>
            </w:pPr>
            <w:r w:rsidRPr="00B07E0A">
              <w:t xml:space="preserve">If the employee using domestic and family violence is the subject of an </w:t>
            </w:r>
            <w:proofErr w:type="gramStart"/>
            <w:r w:rsidRPr="00B07E0A">
              <w:t>Order</w:t>
            </w:r>
            <w:proofErr w:type="gramEnd"/>
            <w:r w:rsidRPr="00B07E0A">
              <w:t xml:space="preserve"> they are not required to advise the agency. However, if the employee using violence/abuse is charged or engages in criminal behaviour (</w:t>
            </w:r>
            <w:proofErr w:type="gramStart"/>
            <w:r w:rsidR="000570F1">
              <w:t>e.g.</w:t>
            </w:r>
            <w:proofErr w:type="gramEnd"/>
            <w:r w:rsidR="000570F1">
              <w:t xml:space="preserve"> </w:t>
            </w:r>
            <w:r w:rsidRPr="00B07E0A">
              <w:t>stalking, assault, wilful damage to property) this should be reported to the police, ethical standards or HR.</w:t>
            </w:r>
            <w:r w:rsidR="000158D2" w:rsidRPr="00B07E0A">
              <w:t xml:space="preserve"> </w:t>
            </w:r>
            <w:r w:rsidR="000158D2" w:rsidRPr="00234812">
              <w:rPr>
                <w:color w:val="auto"/>
                <w:highlight w:val="yellow"/>
              </w:rPr>
              <w:t>&lt;delete guidance section to complete&gt;</w:t>
            </w:r>
          </w:p>
          <w:p w14:paraId="51BD41A6" w14:textId="6FBDBE1A" w:rsidR="000158D2" w:rsidRPr="00B07E0A" w:rsidRDefault="000158D2" w:rsidP="007D6E32">
            <w:pPr>
              <w:pStyle w:val="purpledotpoint"/>
              <w:numPr>
                <w:ilvl w:val="0"/>
                <w:numId w:val="0"/>
              </w:numPr>
              <w:ind w:left="29"/>
            </w:pPr>
            <w:r w:rsidRPr="00234812">
              <w:rPr>
                <w:color w:val="auto"/>
                <w:highlight w:val="yellow"/>
              </w:rPr>
              <w:t>&lt;insert content here&gt;</w:t>
            </w:r>
          </w:p>
        </w:tc>
        <w:tc>
          <w:tcPr>
            <w:tcW w:w="1038" w:type="pct"/>
            <w:tcBorders>
              <w:top w:val="single" w:sz="4" w:space="0" w:color="F18800"/>
              <w:left w:val="single" w:sz="4" w:space="0" w:color="F18800"/>
              <w:bottom w:val="single" w:sz="4" w:space="0" w:color="F18800"/>
              <w:right w:val="single" w:sz="4" w:space="0" w:color="F18800"/>
            </w:tcBorders>
          </w:tcPr>
          <w:p w14:paraId="008390AC" w14:textId="77777777" w:rsidR="00135386" w:rsidRPr="00234812" w:rsidRDefault="00135386" w:rsidP="00B07E0A">
            <w:pPr>
              <w:spacing w:before="120"/>
              <w:rPr>
                <w:rFonts w:eastAsia="Times New Roman" w:cs="Times New Roman"/>
                <w:b/>
                <w:bCs/>
                <w:szCs w:val="19"/>
                <w:lang w:eastAsia="en-AU"/>
              </w:rPr>
            </w:pPr>
            <w:r w:rsidRPr="00234812">
              <w:rPr>
                <w:rFonts w:eastAsia="Times New Roman" w:cs="Times New Roman"/>
                <w:b/>
                <w:bCs/>
                <w:szCs w:val="19"/>
                <w:lang w:eastAsia="en-AU"/>
              </w:rPr>
              <w:t xml:space="preserve">If an employee using domestic and family violence is in breach of an Order (or a police protection notice), this is a serious criminal offence that must be reported under the </w:t>
            </w:r>
            <w:r w:rsidRPr="00234812">
              <w:rPr>
                <w:rFonts w:eastAsia="Times New Roman" w:cs="Times New Roman"/>
                <w:b/>
                <w:bCs/>
                <w:i/>
                <w:iCs/>
                <w:szCs w:val="19"/>
                <w:lang w:eastAsia="en-AU"/>
              </w:rPr>
              <w:t>Public Service Act 2008</w:t>
            </w:r>
            <w:r w:rsidRPr="00234812">
              <w:rPr>
                <w:rFonts w:eastAsia="Times New Roman" w:cs="Times New Roman"/>
                <w:b/>
                <w:bCs/>
                <w:szCs w:val="19"/>
                <w:lang w:eastAsia="en-AU"/>
              </w:rPr>
              <w:t xml:space="preserve"> (s 181).</w:t>
            </w:r>
          </w:p>
          <w:bookmarkStart w:id="25" w:name="_Hlk71205865"/>
          <w:p w14:paraId="5251B727" w14:textId="77777777" w:rsidR="00135386" w:rsidRPr="00B07E0A" w:rsidRDefault="00135386" w:rsidP="00B907B8">
            <w:pPr>
              <w:pStyle w:val="BodyText"/>
              <w:numPr>
                <w:ilvl w:val="0"/>
                <w:numId w:val="3"/>
              </w:numPr>
              <w:spacing w:before="24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"https://www.forgov.qld.gov.au/legislation-public-service" </w:instrText>
            </w:r>
            <w:r w:rsidRPr="00B07E0A">
              <w:rPr>
                <w:sz w:val="19"/>
                <w:szCs w:val="19"/>
                <w:u w:val="single"/>
              </w:rPr>
              <w:fldChar w:fldCharType="separate"/>
            </w:r>
            <w:r w:rsidRPr="00B07E0A">
              <w:rPr>
                <w:sz w:val="19"/>
                <w:szCs w:val="19"/>
                <w:u w:val="single"/>
              </w:rPr>
              <w:t>Legislation for the public service | Queensland Government</w:t>
            </w:r>
            <w:r w:rsidRPr="00B07E0A">
              <w:rPr>
                <w:sz w:val="19"/>
                <w:szCs w:val="19"/>
                <w:u w:val="single"/>
              </w:rPr>
              <w:fldChar w:fldCharType="end"/>
            </w:r>
          </w:p>
          <w:bookmarkEnd w:id="25"/>
          <w:p w14:paraId="648C5D23" w14:textId="77777777" w:rsidR="00135386" w:rsidRPr="00B07E0A" w:rsidRDefault="00135386" w:rsidP="00B07E0A">
            <w:pPr>
              <w:pStyle w:val="BodyText"/>
              <w:spacing w:before="120" w:after="120" w:line="264" w:lineRule="auto"/>
              <w:rPr>
                <w:sz w:val="19"/>
                <w:szCs w:val="19"/>
                <w:u w:val="single"/>
              </w:rPr>
            </w:pPr>
          </w:p>
        </w:tc>
      </w:tr>
      <w:tr w:rsidR="00135386" w:rsidRPr="00B07E0A" w14:paraId="0CFEA56E" w14:textId="77777777" w:rsidTr="00B907B8">
        <w:tc>
          <w:tcPr>
            <w:tcW w:w="405" w:type="pct"/>
            <w:tcBorders>
              <w:top w:val="single" w:sz="4" w:space="0" w:color="F18800"/>
              <w:bottom w:val="single" w:sz="4" w:space="0" w:color="F18800"/>
            </w:tcBorders>
          </w:tcPr>
          <w:p w14:paraId="4056F76B" w14:textId="51557326"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17.</w:t>
            </w:r>
          </w:p>
        </w:tc>
        <w:tc>
          <w:tcPr>
            <w:tcW w:w="1016" w:type="pct"/>
            <w:tcBorders>
              <w:top w:val="single" w:sz="4" w:space="0" w:color="F18800"/>
              <w:bottom w:val="single" w:sz="4" w:space="0" w:color="F18800"/>
            </w:tcBorders>
          </w:tcPr>
          <w:p w14:paraId="635E9FA8" w14:textId="562F5052" w:rsidR="00135386" w:rsidRPr="00B07E0A" w:rsidRDefault="00135386" w:rsidP="007D6E32">
            <w:pPr>
              <w:spacing w:before="120"/>
              <w:rPr>
                <w:rFonts w:eastAsia="Times New Roman" w:cs="Arial"/>
                <w:b/>
                <w:bCs/>
                <w:szCs w:val="19"/>
                <w:lang w:eastAsia="en-AU"/>
              </w:rPr>
            </w:pPr>
            <w:r w:rsidRPr="00B07E0A">
              <w:rPr>
                <w:rFonts w:eastAsia="Times New Roman" w:cs="Arial"/>
                <w:b/>
                <w:bCs/>
                <w:szCs w:val="19"/>
                <w:lang w:eastAsia="en-AU"/>
              </w:rPr>
              <w:t>Does the person who uses violence/abuse have access to the workplace?</w:t>
            </w:r>
          </w:p>
        </w:tc>
        <w:tc>
          <w:tcPr>
            <w:tcW w:w="2541" w:type="pct"/>
            <w:tcBorders>
              <w:top w:val="single" w:sz="4" w:space="0" w:color="F18800"/>
              <w:bottom w:val="single" w:sz="4" w:space="0" w:color="F18800"/>
            </w:tcBorders>
          </w:tcPr>
          <w:p w14:paraId="2BAEDD18"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78946ED0" w14:textId="77777777" w:rsidR="00135386" w:rsidRPr="00B07E0A" w:rsidRDefault="00135386" w:rsidP="007D6E32">
            <w:pPr>
              <w:pStyle w:val="purpledotpoint"/>
            </w:pPr>
            <w:r w:rsidRPr="00B07E0A">
              <w:lastRenderedPageBreak/>
              <w:t>Refer to your agency domestic and family violence workplace risk assessment plan.</w:t>
            </w:r>
          </w:p>
          <w:p w14:paraId="716C0AAF" w14:textId="77777777" w:rsidR="00135386" w:rsidRPr="00B07E0A" w:rsidRDefault="00135386" w:rsidP="007D6E32">
            <w:pPr>
              <w:pStyle w:val="purpledotpoint"/>
            </w:pPr>
            <w:r w:rsidRPr="00B07E0A">
              <w:t>Consider/review how visitors access the workplace, including public areas (</w:t>
            </w:r>
            <w:proofErr w:type="gramStart"/>
            <w:r w:rsidRPr="00B07E0A">
              <w:t>e.g.</w:t>
            </w:r>
            <w:proofErr w:type="gramEnd"/>
            <w:r w:rsidRPr="00B07E0A">
              <w:t xml:space="preserve"> toilets, lunch areas). </w:t>
            </w:r>
          </w:p>
          <w:p w14:paraId="1267AFE3" w14:textId="77777777" w:rsidR="00135386" w:rsidRPr="00B07E0A" w:rsidRDefault="00135386" w:rsidP="007D6E32">
            <w:pPr>
              <w:pStyle w:val="purpledotpoint"/>
            </w:pPr>
            <w:r w:rsidRPr="00B07E0A">
              <w:t>Ensure there are visitor logs and sign in and out procedures.</w:t>
            </w:r>
          </w:p>
          <w:p w14:paraId="5B62519A" w14:textId="77777777" w:rsidR="000158D2" w:rsidRPr="00234812" w:rsidRDefault="00135386" w:rsidP="007D6E32">
            <w:pPr>
              <w:pStyle w:val="purpledotpoint"/>
              <w:rPr>
                <w:color w:val="auto"/>
              </w:rPr>
            </w:pPr>
            <w:r w:rsidRPr="00B07E0A">
              <w:t>Calling someone excessively, showing up at work functions, and sending flowers to work can all be abuse indictors.</w:t>
            </w:r>
            <w:r w:rsidR="000158D2" w:rsidRPr="00B07E0A">
              <w:t xml:space="preserve"> </w:t>
            </w:r>
            <w:r w:rsidR="000158D2" w:rsidRPr="00234812">
              <w:rPr>
                <w:color w:val="auto"/>
                <w:highlight w:val="yellow"/>
              </w:rPr>
              <w:t>&lt;delete guidance section to complete section&gt;</w:t>
            </w:r>
          </w:p>
          <w:p w14:paraId="401FDD6D" w14:textId="65E158FD"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26" w:name="_Hlk71205938"/>
        <w:tc>
          <w:tcPr>
            <w:tcW w:w="1038" w:type="pct"/>
            <w:tcBorders>
              <w:top w:val="single" w:sz="4" w:space="0" w:color="F18800"/>
              <w:bottom w:val="single" w:sz="4" w:space="0" w:color="F18800"/>
            </w:tcBorders>
          </w:tcPr>
          <w:p w14:paraId="217E7FEF" w14:textId="02AFCFBE"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"https://www.worksafe.qld.gov.au/safety-and-prevention/mental-health/Psychosocial-hazards-and-factors/violence" </w:instrText>
            </w:r>
            <w:r w:rsidRPr="00B07E0A">
              <w:rPr>
                <w:sz w:val="19"/>
                <w:szCs w:val="19"/>
                <w:u w:val="single"/>
              </w:rPr>
              <w:fldChar w:fldCharType="separate"/>
            </w:r>
            <w:r w:rsidRPr="00B07E0A">
              <w:rPr>
                <w:sz w:val="19"/>
                <w:szCs w:val="19"/>
                <w:u w:val="single"/>
              </w:rPr>
              <w:t>Violence | WorkSafe.qld.gov.au</w:t>
            </w:r>
            <w:r w:rsidRPr="00B07E0A">
              <w:rPr>
                <w:sz w:val="19"/>
                <w:szCs w:val="19"/>
                <w:u w:val="single"/>
              </w:rPr>
              <w:fldChar w:fldCharType="end"/>
            </w:r>
            <w:bookmarkEnd w:id="26"/>
          </w:p>
        </w:tc>
      </w:tr>
      <w:tr w:rsidR="00135386" w:rsidRPr="00B07E0A" w14:paraId="0863C564" w14:textId="77777777" w:rsidTr="00B907B8">
        <w:tc>
          <w:tcPr>
            <w:tcW w:w="405" w:type="pct"/>
            <w:tcBorders>
              <w:top w:val="single" w:sz="4" w:space="0" w:color="F18800"/>
              <w:left w:val="single" w:sz="4" w:space="0" w:color="F18800"/>
              <w:bottom w:val="single" w:sz="4" w:space="0" w:color="F18800"/>
              <w:right w:val="single" w:sz="4" w:space="0" w:color="F18800"/>
            </w:tcBorders>
          </w:tcPr>
          <w:p w14:paraId="1952DAA2" w14:textId="596694A0"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18.</w:t>
            </w:r>
          </w:p>
        </w:tc>
        <w:tc>
          <w:tcPr>
            <w:tcW w:w="1016" w:type="pct"/>
            <w:tcBorders>
              <w:top w:val="single" w:sz="4" w:space="0" w:color="F18800"/>
              <w:left w:val="single" w:sz="4" w:space="0" w:color="F18800"/>
              <w:bottom w:val="single" w:sz="4" w:space="0" w:color="F18800"/>
              <w:right w:val="single" w:sz="4" w:space="0" w:color="F18800"/>
            </w:tcBorders>
          </w:tcPr>
          <w:p w14:paraId="4F60A90C"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Can you talk me through your workday?</w:t>
            </w:r>
          </w:p>
          <w:p w14:paraId="4A4212EA"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 xml:space="preserve">Which parts of the workplace do you frequently attend? </w:t>
            </w:r>
          </w:p>
          <w:p w14:paraId="63DC87E0"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 xml:space="preserve">Are there any times you work alone? </w:t>
            </w:r>
          </w:p>
          <w:p w14:paraId="1E5599A8"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Are there any circumstances in which you would be more vulnerable (</w:t>
            </w:r>
            <w:proofErr w:type="gramStart"/>
            <w:r w:rsidRPr="00B07E0A">
              <w:rPr>
                <w:rFonts w:eastAsia="Times New Roman" w:cs="Arial"/>
                <w:b/>
                <w:bCs/>
                <w:szCs w:val="19"/>
                <w:lang w:eastAsia="en-AU"/>
              </w:rPr>
              <w:t>e.g.</w:t>
            </w:r>
            <w:proofErr w:type="gramEnd"/>
            <w:r w:rsidRPr="00B07E0A">
              <w:rPr>
                <w:rFonts w:eastAsia="Times New Roman" w:cs="Arial"/>
                <w:b/>
                <w:bCs/>
                <w:szCs w:val="19"/>
                <w:lang w:eastAsia="en-AU"/>
              </w:rPr>
              <w:t xml:space="preserve"> walking to a meeting or forum – internal or external workplaces)?  </w:t>
            </w:r>
          </w:p>
          <w:p w14:paraId="54F4907B"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 xml:space="preserve">Are there any circumstances in which other employees might be put at risk? </w:t>
            </w:r>
          </w:p>
          <w:p w14:paraId="1A9A2AE8" w14:textId="45579F57" w:rsidR="00135386" w:rsidRPr="00234812" w:rsidRDefault="00135386" w:rsidP="004F43C2">
            <w:pPr>
              <w:spacing w:before="120"/>
              <w:ind w:left="57"/>
              <w:rPr>
                <w:rFonts w:eastAsia="Times New Roman" w:cs="Arial"/>
                <w:szCs w:val="19"/>
                <w:lang w:eastAsia="en-AU"/>
              </w:rPr>
            </w:pPr>
            <w:r w:rsidRPr="00234812">
              <w:rPr>
                <w:rFonts w:eastAsia="Times New Roman" w:cs="Arial"/>
                <w:szCs w:val="19"/>
                <w:lang w:eastAsia="en-AU"/>
              </w:rPr>
              <w:t>This is to determine reasonable adjustments, if required.</w:t>
            </w:r>
          </w:p>
        </w:tc>
        <w:tc>
          <w:tcPr>
            <w:tcW w:w="2541" w:type="pct"/>
            <w:tcBorders>
              <w:top w:val="single" w:sz="4" w:space="0" w:color="F18800"/>
              <w:left w:val="single" w:sz="4" w:space="0" w:color="F18800"/>
              <w:bottom w:val="single" w:sz="4" w:space="0" w:color="F18800"/>
              <w:right w:val="single" w:sz="4" w:space="0" w:color="F18800"/>
            </w:tcBorders>
          </w:tcPr>
          <w:p w14:paraId="6E649FE8"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1037E023" w14:textId="77777777" w:rsidR="00135386" w:rsidRPr="00B07E0A" w:rsidRDefault="00135386" w:rsidP="007D6E32">
            <w:pPr>
              <w:pStyle w:val="purpledotpoint"/>
            </w:pPr>
            <w:r w:rsidRPr="00B07E0A">
              <w:t>Clarify standard start and finish times.</w:t>
            </w:r>
          </w:p>
          <w:p w14:paraId="4A9E68AB" w14:textId="77777777" w:rsidR="00135386" w:rsidRPr="00B07E0A" w:rsidRDefault="00135386" w:rsidP="007D6E32">
            <w:pPr>
              <w:pStyle w:val="purpledotpoint"/>
            </w:pPr>
            <w:r w:rsidRPr="00B07E0A">
              <w:t>Consider lighting (</w:t>
            </w:r>
            <w:proofErr w:type="gramStart"/>
            <w:r w:rsidRPr="00B07E0A">
              <w:t>e.g.</w:t>
            </w:r>
            <w:proofErr w:type="gramEnd"/>
            <w:r w:rsidRPr="00B07E0A">
              <w:t xml:space="preserve"> carpark, within and outside the workplace).</w:t>
            </w:r>
          </w:p>
          <w:p w14:paraId="3A224CAD" w14:textId="77777777" w:rsidR="00135386" w:rsidRPr="00B07E0A" w:rsidRDefault="00135386" w:rsidP="007D6E32">
            <w:pPr>
              <w:pStyle w:val="purpledotpoint"/>
            </w:pPr>
            <w:r w:rsidRPr="00B07E0A">
              <w:t xml:space="preserve">Consider visibility of employee within the workplace. </w:t>
            </w:r>
          </w:p>
          <w:p w14:paraId="50E4598B" w14:textId="77777777" w:rsidR="00135386" w:rsidRPr="00B07E0A" w:rsidRDefault="00135386" w:rsidP="007D6E32">
            <w:pPr>
              <w:pStyle w:val="purpledotpoint"/>
            </w:pPr>
            <w:r w:rsidRPr="00B07E0A">
              <w:t>Examine the landscaping and building/grounds layout to ensure person can be seen by others.</w:t>
            </w:r>
          </w:p>
          <w:p w14:paraId="634C1B63" w14:textId="77777777" w:rsidR="00135386" w:rsidRPr="00B07E0A" w:rsidRDefault="00135386" w:rsidP="007D6E32">
            <w:pPr>
              <w:pStyle w:val="purpledotpoint"/>
            </w:pPr>
            <w:r w:rsidRPr="00B07E0A">
              <w:t>Reduce or eliminate the risk of the employee working in isolation from others.</w:t>
            </w:r>
          </w:p>
          <w:p w14:paraId="79C38266" w14:textId="77777777" w:rsidR="00135386" w:rsidRPr="00B07E0A" w:rsidRDefault="00135386" w:rsidP="007D6E32">
            <w:pPr>
              <w:pStyle w:val="purpledotpoint"/>
            </w:pPr>
            <w:r w:rsidRPr="00B07E0A">
              <w:t>Consider the risk of the employee’s availability to the public (</w:t>
            </w:r>
            <w:proofErr w:type="gramStart"/>
            <w:r w:rsidRPr="00B07E0A">
              <w:t>e.g.</w:t>
            </w:r>
            <w:proofErr w:type="gramEnd"/>
            <w:r w:rsidRPr="00B07E0A">
              <w:t xml:space="preserve"> reception, calling the work number). </w:t>
            </w:r>
          </w:p>
          <w:p w14:paraId="5C6E704C" w14:textId="77777777" w:rsidR="00135386" w:rsidRPr="00B07E0A" w:rsidRDefault="00135386" w:rsidP="007D6E32">
            <w:pPr>
              <w:pStyle w:val="purpledotpoint"/>
            </w:pPr>
            <w:r w:rsidRPr="00B07E0A">
              <w:t>Ensure the employee does not work in areas visible and easily accessible to visitors (</w:t>
            </w:r>
            <w:proofErr w:type="gramStart"/>
            <w:r w:rsidRPr="00B07E0A">
              <w:t>e.g.</w:t>
            </w:r>
            <w:proofErr w:type="gramEnd"/>
            <w:r w:rsidRPr="00B07E0A">
              <w:t xml:space="preserve"> reception, near windows).</w:t>
            </w:r>
          </w:p>
          <w:p w14:paraId="13D70D85" w14:textId="77777777" w:rsidR="00135386" w:rsidRPr="00B07E0A" w:rsidRDefault="00135386" w:rsidP="00B907B8">
            <w:pPr>
              <w:pStyle w:val="purpledotpoint"/>
              <w:spacing w:before="240"/>
            </w:pPr>
            <w:r w:rsidRPr="00B07E0A">
              <w:t>Ensure the employee is aware of the location of a fixed duress/panic button, if available.</w:t>
            </w:r>
          </w:p>
          <w:p w14:paraId="3C2E6F19" w14:textId="77777777" w:rsidR="00135386" w:rsidRPr="00B07E0A" w:rsidRDefault="00135386" w:rsidP="007D6E32">
            <w:pPr>
              <w:pStyle w:val="purpledotpoint"/>
            </w:pPr>
            <w:r w:rsidRPr="00B07E0A">
              <w:t xml:space="preserve">Identify a safe place for the employee to go to if in danger and how they will get there. </w:t>
            </w:r>
          </w:p>
          <w:p w14:paraId="0FC1B98E" w14:textId="77777777" w:rsidR="00135386" w:rsidRPr="00B07E0A" w:rsidRDefault="00135386" w:rsidP="007D6E32">
            <w:pPr>
              <w:pStyle w:val="purpledotpoint"/>
            </w:pPr>
            <w:r w:rsidRPr="00B07E0A">
              <w:t xml:space="preserve">If the alleged user is threatening violent behaviours in an office workspace, use organisational lock down procedures. </w:t>
            </w:r>
          </w:p>
          <w:p w14:paraId="11758119" w14:textId="30827E4C" w:rsidR="000158D2" w:rsidRPr="00234812" w:rsidRDefault="00135386" w:rsidP="007D6E32">
            <w:pPr>
              <w:pStyle w:val="purpledotpoint"/>
              <w:rPr>
                <w:color w:val="auto"/>
              </w:rPr>
            </w:pPr>
            <w:r w:rsidRPr="00B07E0A">
              <w:lastRenderedPageBreak/>
              <w:t>Consider any personal hazards associated with the employee’s work uniform if relevant.</w:t>
            </w:r>
            <w:r w:rsidR="000158D2" w:rsidRPr="00B07E0A">
              <w:t xml:space="preserve"> </w:t>
            </w:r>
            <w:r w:rsidR="000158D2" w:rsidRPr="00234812">
              <w:rPr>
                <w:color w:val="auto"/>
                <w:highlight w:val="yellow"/>
              </w:rPr>
              <w:t>&lt;delete guidance section to complete&gt;</w:t>
            </w:r>
          </w:p>
          <w:p w14:paraId="276CC6A5" w14:textId="63E64930"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27" w:name="_Hlk71206755"/>
        <w:tc>
          <w:tcPr>
            <w:tcW w:w="1038" w:type="pct"/>
            <w:tcBorders>
              <w:top w:val="single" w:sz="4" w:space="0" w:color="F18800"/>
              <w:left w:val="single" w:sz="4" w:space="0" w:color="F18800"/>
              <w:bottom w:val="single" w:sz="4" w:space="0" w:color="F18800"/>
              <w:right w:val="single" w:sz="4" w:space="0" w:color="F18800"/>
            </w:tcBorders>
          </w:tcPr>
          <w:p w14:paraId="111D8085"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"https://www.forgov.qld.gov.au/flexible-work" </w:instrText>
            </w:r>
            <w:r w:rsidRPr="00B07E0A">
              <w:rPr>
                <w:sz w:val="19"/>
                <w:szCs w:val="19"/>
                <w:u w:val="single"/>
              </w:rPr>
              <w:fldChar w:fldCharType="separate"/>
            </w:r>
            <w:r w:rsidRPr="00B07E0A">
              <w:rPr>
                <w:sz w:val="19"/>
                <w:szCs w:val="19"/>
                <w:u w:val="single"/>
              </w:rPr>
              <w:t>Flexible work | Queensland Government</w:t>
            </w:r>
            <w:r w:rsidRPr="00B07E0A">
              <w:rPr>
                <w:sz w:val="19"/>
                <w:szCs w:val="19"/>
                <w:u w:val="single"/>
              </w:rPr>
              <w:fldChar w:fldCharType="end"/>
            </w:r>
          </w:p>
          <w:bookmarkEnd w:id="27"/>
          <w:p w14:paraId="130D82E8" w14:textId="33D8186D"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"https://www.safeworkaustralia.gov.au/doc/family-and-domestic-violence-workplace-information-sheet" </w:instrText>
            </w:r>
            <w:r w:rsidRPr="00B07E0A">
              <w:rPr>
                <w:sz w:val="19"/>
                <w:szCs w:val="19"/>
                <w:u w:val="single"/>
              </w:rPr>
              <w:fldChar w:fldCharType="separate"/>
            </w:r>
            <w:r w:rsidRPr="00B07E0A">
              <w:rPr>
                <w:sz w:val="19"/>
                <w:szCs w:val="19"/>
                <w:u w:val="single"/>
              </w:rPr>
              <w:t>Family and domestic violence at the workplace – information sheet | Safe Work Australia</w:t>
            </w:r>
            <w:r w:rsidRPr="00B07E0A">
              <w:rPr>
                <w:sz w:val="19"/>
                <w:szCs w:val="19"/>
                <w:u w:val="single"/>
              </w:rPr>
              <w:fldChar w:fldCharType="end"/>
            </w:r>
          </w:p>
        </w:tc>
      </w:tr>
      <w:tr w:rsidR="00135386" w:rsidRPr="00B07E0A" w14:paraId="4D35551D" w14:textId="77777777" w:rsidTr="009F7A1E">
        <w:tc>
          <w:tcPr>
            <w:tcW w:w="405" w:type="pct"/>
            <w:tcBorders>
              <w:top w:val="single" w:sz="4" w:space="0" w:color="F18800"/>
              <w:bottom w:val="single" w:sz="4" w:space="0" w:color="F18800"/>
            </w:tcBorders>
          </w:tcPr>
          <w:p w14:paraId="72FCE0FB" w14:textId="235DEF8F"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19.</w:t>
            </w:r>
          </w:p>
        </w:tc>
        <w:tc>
          <w:tcPr>
            <w:tcW w:w="1016" w:type="pct"/>
            <w:tcBorders>
              <w:top w:val="single" w:sz="4" w:space="0" w:color="F18800"/>
              <w:bottom w:val="single" w:sz="4" w:space="0" w:color="F18800"/>
            </w:tcBorders>
          </w:tcPr>
          <w:p w14:paraId="7F5829E2" w14:textId="5779B61F" w:rsidR="00135386" w:rsidRPr="00B07E0A" w:rsidRDefault="00135386" w:rsidP="004F43C2">
            <w:pPr>
              <w:spacing w:before="120"/>
              <w:ind w:left="57"/>
              <w:rPr>
                <w:rFonts w:eastAsia="Times New Roman" w:cs="Arial"/>
                <w:b/>
                <w:bCs/>
                <w:szCs w:val="19"/>
                <w:lang w:eastAsia="en-AU"/>
              </w:rPr>
            </w:pPr>
            <w:r w:rsidRPr="00B07E0A">
              <w:rPr>
                <w:rFonts w:eastAsia="Times New Roman" w:cs="Arial"/>
                <w:b/>
                <w:bCs/>
                <w:szCs w:val="19"/>
                <w:lang w:eastAsia="en-AU"/>
              </w:rPr>
              <w:t>Do you have an approved flexible work arrangement (</w:t>
            </w:r>
            <w:proofErr w:type="gramStart"/>
            <w:r w:rsidRPr="00B07E0A">
              <w:rPr>
                <w:rFonts w:eastAsia="Times New Roman" w:cs="Arial"/>
                <w:b/>
                <w:bCs/>
                <w:szCs w:val="19"/>
                <w:lang w:eastAsia="en-AU"/>
              </w:rPr>
              <w:t>e.g.</w:t>
            </w:r>
            <w:proofErr w:type="gramEnd"/>
            <w:r w:rsidRPr="00B07E0A">
              <w:rPr>
                <w:rFonts w:eastAsia="Times New Roman" w:cs="Arial"/>
                <w:b/>
                <w:bCs/>
                <w:szCs w:val="19"/>
                <w:lang w:eastAsia="en-AU"/>
              </w:rPr>
              <w:t xml:space="preserve"> working from home and if so are there heightened risks when working in this capacity)?</w:t>
            </w:r>
          </w:p>
          <w:p w14:paraId="744BB896" w14:textId="77777777" w:rsidR="00135386" w:rsidRPr="00B07E0A" w:rsidRDefault="00135386" w:rsidP="000158D2">
            <w:pPr>
              <w:spacing w:before="120"/>
              <w:ind w:left="57"/>
              <w:rPr>
                <w:rFonts w:eastAsia="Times New Roman" w:cs="Arial"/>
                <w:b/>
                <w:bCs/>
                <w:szCs w:val="19"/>
                <w:lang w:eastAsia="en-AU"/>
              </w:rPr>
            </w:pPr>
            <w:r w:rsidRPr="00B07E0A">
              <w:rPr>
                <w:rFonts w:eastAsia="Times New Roman" w:cs="Arial"/>
                <w:b/>
                <w:bCs/>
                <w:szCs w:val="19"/>
                <w:lang w:eastAsia="en-AU"/>
              </w:rPr>
              <w:t xml:space="preserve">Are there times when you are working </w:t>
            </w:r>
            <w:proofErr w:type="gramStart"/>
            <w:r w:rsidRPr="00B07E0A">
              <w:rPr>
                <w:rFonts w:eastAsia="Times New Roman" w:cs="Arial"/>
                <w:b/>
                <w:bCs/>
                <w:szCs w:val="19"/>
                <w:lang w:eastAsia="en-AU"/>
              </w:rPr>
              <w:t>remotely</w:t>
            </w:r>
            <w:proofErr w:type="gramEnd"/>
            <w:r w:rsidRPr="00B07E0A">
              <w:rPr>
                <w:rFonts w:eastAsia="Times New Roman" w:cs="Arial"/>
                <w:b/>
                <w:bCs/>
                <w:szCs w:val="19"/>
                <w:lang w:eastAsia="en-AU"/>
              </w:rPr>
              <w:t xml:space="preserve"> and you feel most vulnerable?</w:t>
            </w:r>
          </w:p>
          <w:p w14:paraId="6A4FFCDC" w14:textId="77777777" w:rsidR="00135386" w:rsidRPr="00B07E0A" w:rsidRDefault="00135386" w:rsidP="000158D2">
            <w:pPr>
              <w:pStyle w:val="PSC-Heading1"/>
              <w:rPr>
                <w:rFonts w:eastAsia="Times New Roman"/>
                <w:b/>
                <w:bCs/>
                <w:sz w:val="19"/>
                <w:szCs w:val="19"/>
                <w:lang w:eastAsia="en-AU"/>
              </w:rPr>
            </w:pPr>
          </w:p>
        </w:tc>
        <w:tc>
          <w:tcPr>
            <w:tcW w:w="2541" w:type="pct"/>
            <w:tcBorders>
              <w:top w:val="single" w:sz="4" w:space="0" w:color="F18800"/>
              <w:bottom w:val="single" w:sz="4" w:space="0" w:color="F18800"/>
            </w:tcBorders>
          </w:tcPr>
          <w:p w14:paraId="2ABEA8BE"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385E54D4" w14:textId="77777777" w:rsidR="00135386" w:rsidRPr="00B07E0A" w:rsidRDefault="00135386" w:rsidP="007D6E32">
            <w:pPr>
              <w:pStyle w:val="purpledotpoint"/>
            </w:pPr>
            <w:r w:rsidRPr="00B07E0A">
              <w:t>Help the employee to identify if there are any specific domestic and family violence risks associated with working from home.</w:t>
            </w:r>
          </w:p>
          <w:p w14:paraId="28F13F81" w14:textId="3D797621" w:rsidR="00135386" w:rsidRPr="000570F1" w:rsidRDefault="00135386" w:rsidP="007D6E32">
            <w:pPr>
              <w:pStyle w:val="purpledotpoint"/>
            </w:pPr>
            <w:r w:rsidRPr="000570F1">
              <w:t>Consider the work environment if work is being performed in another location other than the office and how</w:t>
            </w:r>
            <w:r w:rsidR="000570F1">
              <w:t xml:space="preserve"> it</w:t>
            </w:r>
            <w:r w:rsidRPr="000570F1">
              <w:t xml:space="preserve"> impacts on risk and safety.</w:t>
            </w:r>
            <w:r w:rsidR="000570F1">
              <w:t xml:space="preserve"> </w:t>
            </w:r>
            <w:r w:rsidRPr="000570F1">
              <w:t>If so, strategies to address these risks will need to be investigated.</w:t>
            </w:r>
          </w:p>
          <w:p w14:paraId="4A1DFCCC" w14:textId="77777777" w:rsidR="00135386" w:rsidRPr="00B07E0A" w:rsidRDefault="00135386" w:rsidP="007D6E32">
            <w:pPr>
              <w:pStyle w:val="purpledotpoint"/>
            </w:pPr>
            <w:r w:rsidRPr="00B07E0A">
              <w:t>Discuss with the employee whether it might be safer for them to be in the workplace or another work location.</w:t>
            </w:r>
          </w:p>
          <w:p w14:paraId="7B77FC24" w14:textId="77777777" w:rsidR="00135386" w:rsidRPr="00B07E0A" w:rsidRDefault="00135386" w:rsidP="007D6E32">
            <w:pPr>
              <w:pStyle w:val="purpledotpoint"/>
            </w:pPr>
            <w:r w:rsidRPr="00B07E0A">
              <w:t>If uncontactable, have an agreed plan in place with the employee to identify whether they are safe. This may include contacting the employee’s after-hours support person.</w:t>
            </w:r>
          </w:p>
          <w:p w14:paraId="4510EFB5" w14:textId="77777777" w:rsidR="00135386" w:rsidRPr="00B07E0A" w:rsidRDefault="00135386" w:rsidP="007D6E32">
            <w:pPr>
              <w:pStyle w:val="purpledotpoint"/>
            </w:pPr>
            <w:r w:rsidRPr="00B07E0A">
              <w:t>Ensure working from home risk management strategies are in line with the employee’s broader domestic and family violence safety plan, developed by a domestic and family violence specialist service.</w:t>
            </w:r>
          </w:p>
          <w:p w14:paraId="35C8CBB2" w14:textId="77777777" w:rsidR="00135386" w:rsidRPr="00B07E0A" w:rsidRDefault="00135386" w:rsidP="007D6E32">
            <w:pPr>
              <w:pStyle w:val="purpledotpoint"/>
            </w:pPr>
            <w:r w:rsidRPr="00B07E0A">
              <w:t>Consider adjusting hours of work if the person using violence/abuse is not in the home consistently.</w:t>
            </w:r>
          </w:p>
          <w:p w14:paraId="733B3671" w14:textId="77777777" w:rsidR="00135386" w:rsidRPr="00B07E0A" w:rsidRDefault="00135386" w:rsidP="007D6E32">
            <w:pPr>
              <w:pStyle w:val="purpledotpoint"/>
            </w:pPr>
            <w:r w:rsidRPr="00B07E0A">
              <w:t>If working from home, ensure there is a plan in place to regularly check in with the employee.</w:t>
            </w:r>
          </w:p>
          <w:p w14:paraId="7DA03744" w14:textId="67803B4D" w:rsidR="00135386" w:rsidRPr="00B07E0A" w:rsidRDefault="00135386" w:rsidP="009F7A1E">
            <w:pPr>
              <w:pStyle w:val="purpledotpoint"/>
            </w:pPr>
            <w:r w:rsidRPr="00B07E0A">
              <w:t>Identify the most appropriate way and safest way to communicat</w:t>
            </w:r>
            <w:r w:rsidR="000570F1">
              <w:t>e</w:t>
            </w:r>
            <w:r w:rsidRPr="00B07E0A">
              <w:t xml:space="preserve"> with the employee while working from home. A range of communication options may need to be considered.</w:t>
            </w:r>
          </w:p>
          <w:p w14:paraId="1E85DE92" w14:textId="5FFA7A4D" w:rsidR="000158D2" w:rsidRPr="00234812" w:rsidRDefault="00135386" w:rsidP="007D6E32">
            <w:pPr>
              <w:pStyle w:val="purpledotpoint"/>
              <w:rPr>
                <w:color w:val="auto"/>
              </w:rPr>
            </w:pPr>
            <w:r w:rsidRPr="00B07E0A">
              <w:t>Discuss a safe word or signal to indicate the employee is feeling unsafe or in imminent danger, conduct regular virtual check-ins with the employee with camera on to check on wellbeing.</w:t>
            </w:r>
            <w:r w:rsidR="000158D2" w:rsidRPr="00B07E0A">
              <w:t xml:space="preserve"> </w:t>
            </w:r>
            <w:r w:rsidR="000158D2" w:rsidRPr="00234812">
              <w:rPr>
                <w:color w:val="auto"/>
                <w:highlight w:val="yellow"/>
              </w:rPr>
              <w:t>&lt;delete guidance section to complete&gt;</w:t>
            </w:r>
          </w:p>
          <w:p w14:paraId="19A4718B" w14:textId="08F9D0FD" w:rsidR="000158D2" w:rsidRPr="00B07E0A" w:rsidRDefault="000158D2" w:rsidP="007D6E32">
            <w:pPr>
              <w:pStyle w:val="purpledotpoint"/>
              <w:numPr>
                <w:ilvl w:val="0"/>
                <w:numId w:val="0"/>
              </w:numPr>
              <w:ind w:left="29"/>
            </w:pPr>
            <w:r w:rsidRPr="00234812">
              <w:rPr>
                <w:color w:val="auto"/>
                <w:highlight w:val="yellow"/>
              </w:rPr>
              <w:t>&lt;insert content here&gt;</w:t>
            </w:r>
          </w:p>
        </w:tc>
        <w:bookmarkStart w:id="28" w:name="_Hlk71207245"/>
        <w:tc>
          <w:tcPr>
            <w:tcW w:w="1038" w:type="pct"/>
            <w:tcBorders>
              <w:top w:val="single" w:sz="4" w:space="0" w:color="F18800"/>
              <w:bottom w:val="single" w:sz="4" w:space="0" w:color="F18800"/>
            </w:tcBorders>
          </w:tcPr>
          <w:p w14:paraId="230D463D"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HYPERLINK "https://www.forgov.qld.gov.au/workplace-package-domestic-and-family-violence"</w:instrText>
            </w:r>
            <w:r w:rsidRPr="00B07E0A">
              <w:rPr>
                <w:sz w:val="19"/>
                <w:szCs w:val="19"/>
                <w:u w:val="single"/>
              </w:rPr>
              <w:fldChar w:fldCharType="separate"/>
            </w:r>
            <w:r w:rsidRPr="00B07E0A">
              <w:rPr>
                <w:sz w:val="19"/>
                <w:szCs w:val="19"/>
                <w:u w:val="single"/>
              </w:rPr>
              <w:t>Workplace support package | Queensland Government</w:t>
            </w:r>
            <w:r w:rsidRPr="00B07E0A">
              <w:rPr>
                <w:sz w:val="19"/>
                <w:szCs w:val="19"/>
                <w:u w:val="single"/>
              </w:rPr>
              <w:fldChar w:fldCharType="end"/>
            </w:r>
          </w:p>
          <w:p w14:paraId="4F4C44BC"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5" w:history="1">
              <w:r w:rsidR="00135386" w:rsidRPr="00B07E0A">
                <w:rPr>
                  <w:sz w:val="19"/>
                  <w:szCs w:val="19"/>
                  <w:u w:val="single"/>
                </w:rPr>
                <w:t>DFV in the workplace including working from home | The Services Union</w:t>
              </w:r>
            </w:hyperlink>
          </w:p>
          <w:bookmarkStart w:id="29" w:name="_Hlk71207309"/>
          <w:bookmarkEnd w:id="28"/>
          <w:p w14:paraId="3BF5D170"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"https://www.1800respect.org.au/help-and-support/self-isolation-and-covid-19" </w:instrText>
            </w:r>
            <w:r w:rsidRPr="00B07E0A">
              <w:rPr>
                <w:sz w:val="19"/>
                <w:szCs w:val="19"/>
                <w:u w:val="single"/>
              </w:rPr>
              <w:fldChar w:fldCharType="separate"/>
            </w:r>
            <w:r w:rsidRPr="00B07E0A">
              <w:rPr>
                <w:sz w:val="19"/>
                <w:szCs w:val="19"/>
                <w:u w:val="single"/>
              </w:rPr>
              <w:t>Self-isolation and COVID-19 | 1800RESPECT</w:t>
            </w:r>
            <w:r w:rsidRPr="00B07E0A">
              <w:rPr>
                <w:sz w:val="19"/>
                <w:szCs w:val="19"/>
                <w:u w:val="single"/>
              </w:rPr>
              <w:fldChar w:fldCharType="end"/>
            </w:r>
          </w:p>
          <w:bookmarkEnd w:id="29"/>
          <w:p w14:paraId="2C3B7DB7"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"https://www.arc-app.org.au/?utm_source=Domestic+Violence+Resource+Centre+Victoria+List&amp;utm_campaign=08d27c50c9-DVRCV+E-" </w:instrText>
            </w:r>
            <w:r w:rsidRPr="00B07E0A">
              <w:rPr>
                <w:sz w:val="19"/>
                <w:szCs w:val="19"/>
                <w:u w:val="single"/>
              </w:rPr>
              <w:fldChar w:fldCharType="separate"/>
            </w:r>
            <w:r w:rsidRPr="00B07E0A">
              <w:rPr>
                <w:sz w:val="19"/>
                <w:szCs w:val="19"/>
                <w:u w:val="single"/>
              </w:rPr>
              <w:t>Arc app | Domestic Violence Resource Centre Victoria</w:t>
            </w:r>
            <w:r w:rsidRPr="00B07E0A">
              <w:rPr>
                <w:sz w:val="19"/>
                <w:szCs w:val="19"/>
                <w:u w:val="single"/>
              </w:rPr>
              <w:fldChar w:fldCharType="end"/>
            </w:r>
          </w:p>
          <w:p w14:paraId="0152A941"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6" w:history="1">
              <w:r w:rsidR="00135386" w:rsidRPr="00B07E0A">
                <w:rPr>
                  <w:sz w:val="19"/>
                  <w:szCs w:val="19"/>
                  <w:u w:val="single"/>
                </w:rPr>
                <w:t>Sunny App | 1800RESPECT</w:t>
              </w:r>
            </w:hyperlink>
          </w:p>
          <w:p w14:paraId="5B33D8EF"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7" w:history="1">
              <w:r w:rsidR="00135386" w:rsidRPr="00B07E0A">
                <w:rPr>
                  <w:sz w:val="19"/>
                  <w:szCs w:val="19"/>
                  <w:u w:val="single"/>
                </w:rPr>
                <w:t>Daisy App | 1800RESPECT</w:t>
              </w:r>
            </w:hyperlink>
          </w:p>
          <w:p w14:paraId="54A4B15E" w14:textId="5B8D6ACE" w:rsidR="00135386" w:rsidRPr="00B07E0A" w:rsidRDefault="00135386" w:rsidP="00B07E0A">
            <w:pPr>
              <w:pStyle w:val="BodyText"/>
              <w:spacing w:before="120" w:after="120" w:line="264" w:lineRule="auto"/>
              <w:rPr>
                <w:sz w:val="19"/>
                <w:szCs w:val="19"/>
                <w:u w:val="single"/>
              </w:rPr>
            </w:pPr>
          </w:p>
        </w:tc>
      </w:tr>
      <w:tr w:rsidR="00135386" w:rsidRPr="00B07E0A" w14:paraId="76A46136" w14:textId="77777777" w:rsidTr="009F7A1E">
        <w:tc>
          <w:tcPr>
            <w:tcW w:w="405" w:type="pct"/>
            <w:tcBorders>
              <w:top w:val="single" w:sz="4" w:space="0" w:color="F18800"/>
              <w:left w:val="single" w:sz="4" w:space="0" w:color="F18800"/>
              <w:bottom w:val="single" w:sz="4" w:space="0" w:color="F18800"/>
              <w:right w:val="single" w:sz="4" w:space="0" w:color="F18800"/>
            </w:tcBorders>
          </w:tcPr>
          <w:p w14:paraId="54758E00" w14:textId="6864FC35"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lastRenderedPageBreak/>
              <w:t>20.</w:t>
            </w:r>
          </w:p>
        </w:tc>
        <w:tc>
          <w:tcPr>
            <w:tcW w:w="1016" w:type="pct"/>
            <w:tcBorders>
              <w:top w:val="single" w:sz="4" w:space="0" w:color="F18800"/>
              <w:left w:val="single" w:sz="4" w:space="0" w:color="F18800"/>
              <w:bottom w:val="single" w:sz="4" w:space="0" w:color="F18800"/>
              <w:right w:val="single" w:sz="4" w:space="0" w:color="F18800"/>
            </w:tcBorders>
          </w:tcPr>
          <w:p w14:paraId="1B143A33" w14:textId="77777777" w:rsidR="004F43C2" w:rsidRDefault="00135386" w:rsidP="004F43C2">
            <w:pPr>
              <w:spacing w:before="120"/>
              <w:rPr>
                <w:rFonts w:eastAsia="Times New Roman" w:cs="Arial"/>
                <w:b/>
                <w:bCs/>
                <w:szCs w:val="19"/>
                <w:lang w:eastAsia="en-AU"/>
              </w:rPr>
            </w:pPr>
            <w:r w:rsidRPr="00B07E0A">
              <w:rPr>
                <w:rFonts w:eastAsia="Times New Roman" w:cs="Arial"/>
                <w:b/>
                <w:bCs/>
                <w:szCs w:val="19"/>
                <w:lang w:eastAsia="en-AU"/>
              </w:rPr>
              <w:t>How do you travel to and from work?</w:t>
            </w:r>
          </w:p>
          <w:p w14:paraId="3CD57B14" w14:textId="630D94D9" w:rsidR="00135386" w:rsidRPr="00B07E0A" w:rsidRDefault="00135386" w:rsidP="004F43C2">
            <w:pPr>
              <w:spacing w:before="120"/>
              <w:rPr>
                <w:rFonts w:eastAsia="Times New Roman" w:cs="Arial"/>
                <w:b/>
                <w:bCs/>
                <w:szCs w:val="19"/>
                <w:lang w:eastAsia="en-AU"/>
              </w:rPr>
            </w:pPr>
            <w:r w:rsidRPr="00B07E0A">
              <w:rPr>
                <w:rFonts w:eastAsia="Times New Roman" w:cs="Arial"/>
                <w:b/>
                <w:bCs/>
                <w:szCs w:val="19"/>
                <w:lang w:eastAsia="en-AU"/>
              </w:rPr>
              <w:t>Could you be at increased risk during these travel periods?</w:t>
            </w:r>
          </w:p>
        </w:tc>
        <w:tc>
          <w:tcPr>
            <w:tcW w:w="2541" w:type="pct"/>
            <w:tcBorders>
              <w:top w:val="single" w:sz="4" w:space="0" w:color="F18800"/>
              <w:left w:val="single" w:sz="4" w:space="0" w:color="F18800"/>
              <w:bottom w:val="single" w:sz="4" w:space="0" w:color="F18800"/>
              <w:right w:val="single" w:sz="4" w:space="0" w:color="F18800"/>
            </w:tcBorders>
          </w:tcPr>
          <w:p w14:paraId="4314191B"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0C8FCF84" w14:textId="3D6FE70B" w:rsidR="00135386" w:rsidRPr="00B07E0A" w:rsidRDefault="00135386" w:rsidP="007D6E32">
            <w:pPr>
              <w:pStyle w:val="purpledotpoint"/>
            </w:pPr>
            <w:r w:rsidRPr="00B07E0A">
              <w:t>Identify a plan for safe travel to and from work including travel by private vehicle, public transport, walking and cycling.</w:t>
            </w:r>
          </w:p>
          <w:p w14:paraId="0418AC56" w14:textId="77777777" w:rsidR="00135386" w:rsidRPr="00B07E0A" w:rsidRDefault="00135386" w:rsidP="007D6E32">
            <w:pPr>
              <w:pStyle w:val="purpledotpoint"/>
            </w:pPr>
            <w:r w:rsidRPr="00B07E0A">
              <w:t>If reasonable, arrange for the employee to be escorted to and from their vehicle or public transport (ensure other employees are not placed at risk).</w:t>
            </w:r>
          </w:p>
          <w:p w14:paraId="419812C1" w14:textId="77777777" w:rsidR="00135386" w:rsidRPr="00B07E0A" w:rsidRDefault="00135386" w:rsidP="007D6E32">
            <w:pPr>
              <w:pStyle w:val="purpledotpoint"/>
            </w:pPr>
            <w:r w:rsidRPr="00B07E0A">
              <w:t>If possible, provide employee with a well-lit, priority parking spot near or within the building.</w:t>
            </w:r>
          </w:p>
          <w:p w14:paraId="02145E74" w14:textId="77777777" w:rsidR="00135386" w:rsidRPr="00B07E0A" w:rsidRDefault="00135386" w:rsidP="007D6E32">
            <w:pPr>
              <w:pStyle w:val="purpledotpoint"/>
            </w:pPr>
            <w:r w:rsidRPr="00B07E0A">
              <w:t>Consider providing the employee with a mobile duress device or similar.</w:t>
            </w:r>
          </w:p>
          <w:p w14:paraId="2E347EA1" w14:textId="05BAA965" w:rsidR="000158D2" w:rsidRPr="00234812" w:rsidRDefault="00135386" w:rsidP="007D6E32">
            <w:pPr>
              <w:pStyle w:val="purpledotpoint"/>
              <w:rPr>
                <w:color w:val="auto"/>
              </w:rPr>
            </w:pPr>
            <w:r w:rsidRPr="00B07E0A">
              <w:t>Provide the employee with a mobile phone to ensure they are contactable and can use this mobile to make personal arrangements/appointments.</w:t>
            </w:r>
            <w:r w:rsidR="000158D2" w:rsidRPr="00B07E0A">
              <w:t xml:space="preserve"> </w:t>
            </w:r>
            <w:r w:rsidR="000158D2" w:rsidRPr="00234812">
              <w:rPr>
                <w:color w:val="auto"/>
                <w:highlight w:val="yellow"/>
              </w:rPr>
              <w:t>&lt;delete guidance section to complete&gt;</w:t>
            </w:r>
          </w:p>
          <w:p w14:paraId="64DF8960" w14:textId="2EEAA7AD" w:rsidR="00135386" w:rsidRPr="00B07E0A" w:rsidRDefault="000158D2" w:rsidP="007D6E32">
            <w:pPr>
              <w:pStyle w:val="purpledotpoint"/>
              <w:numPr>
                <w:ilvl w:val="0"/>
                <w:numId w:val="0"/>
              </w:numPr>
              <w:ind w:left="29"/>
              <w:rPr>
                <w:rFonts w:cs="Times New Roman"/>
              </w:rPr>
            </w:pPr>
            <w:r w:rsidRPr="00234812">
              <w:rPr>
                <w:color w:val="auto"/>
                <w:highlight w:val="yellow"/>
              </w:rPr>
              <w:t>&lt;insert content here&gt;</w:t>
            </w:r>
          </w:p>
        </w:tc>
        <w:tc>
          <w:tcPr>
            <w:tcW w:w="1038" w:type="pct"/>
            <w:tcBorders>
              <w:top w:val="single" w:sz="4" w:space="0" w:color="F18800"/>
              <w:left w:val="single" w:sz="4" w:space="0" w:color="F18800"/>
              <w:bottom w:val="single" w:sz="4" w:space="0" w:color="F18800"/>
              <w:right w:val="single" w:sz="4" w:space="0" w:color="F18800"/>
            </w:tcBorders>
          </w:tcPr>
          <w:p w14:paraId="6EA62348" w14:textId="77777777" w:rsidR="00135386" w:rsidRPr="00B07E0A" w:rsidRDefault="00135386" w:rsidP="00B07E0A">
            <w:pPr>
              <w:pStyle w:val="BodyText"/>
              <w:spacing w:before="120" w:after="120" w:line="264" w:lineRule="auto"/>
              <w:rPr>
                <w:sz w:val="19"/>
                <w:szCs w:val="19"/>
                <w:u w:val="single"/>
              </w:rPr>
            </w:pPr>
          </w:p>
        </w:tc>
      </w:tr>
      <w:tr w:rsidR="00135386" w:rsidRPr="00B07E0A" w14:paraId="58619C8D" w14:textId="77777777" w:rsidTr="009F7A1E">
        <w:tc>
          <w:tcPr>
            <w:tcW w:w="405" w:type="pct"/>
            <w:tcBorders>
              <w:top w:val="single" w:sz="4" w:space="0" w:color="F18800"/>
              <w:left w:val="single" w:sz="4" w:space="0" w:color="F18800"/>
              <w:bottom w:val="single" w:sz="4" w:space="0" w:color="F18800"/>
              <w:right w:val="single" w:sz="4" w:space="0" w:color="F18800"/>
            </w:tcBorders>
          </w:tcPr>
          <w:p w14:paraId="0864E713" w14:textId="3353E5C2"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21.</w:t>
            </w:r>
          </w:p>
        </w:tc>
        <w:tc>
          <w:tcPr>
            <w:tcW w:w="1016" w:type="pct"/>
            <w:tcBorders>
              <w:top w:val="single" w:sz="4" w:space="0" w:color="F18800"/>
              <w:left w:val="single" w:sz="4" w:space="0" w:color="F18800"/>
              <w:bottom w:val="single" w:sz="4" w:space="0" w:color="F18800"/>
              <w:right w:val="single" w:sz="4" w:space="0" w:color="F18800"/>
            </w:tcBorders>
          </w:tcPr>
          <w:p w14:paraId="220178E1" w14:textId="34A20244"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What methods could the person using domestic and family violence use to contact you while at work?</w:t>
            </w:r>
          </w:p>
        </w:tc>
        <w:tc>
          <w:tcPr>
            <w:tcW w:w="2541" w:type="pct"/>
            <w:tcBorders>
              <w:top w:val="single" w:sz="4" w:space="0" w:color="F18800"/>
              <w:left w:val="single" w:sz="4" w:space="0" w:color="F18800"/>
              <w:bottom w:val="single" w:sz="4" w:space="0" w:color="F18800"/>
              <w:right w:val="single" w:sz="4" w:space="0" w:color="F18800"/>
            </w:tcBorders>
          </w:tcPr>
          <w:p w14:paraId="75140309"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4BE60BF1" w14:textId="77777777" w:rsidR="00135386" w:rsidRPr="00B07E0A" w:rsidRDefault="00135386" w:rsidP="007D6E32">
            <w:pPr>
              <w:pStyle w:val="purpledotpoint"/>
            </w:pPr>
            <w:r w:rsidRPr="00B07E0A">
              <w:t>Provide the employee with a new phone number and email address, if deemed appropriate.</w:t>
            </w:r>
          </w:p>
          <w:p w14:paraId="5364FCFC" w14:textId="77777777" w:rsidR="00135386" w:rsidRPr="00B07E0A" w:rsidRDefault="00135386" w:rsidP="007D6E32">
            <w:pPr>
              <w:pStyle w:val="purpledotpoint"/>
            </w:pPr>
            <w:r w:rsidRPr="00B07E0A">
              <w:t>Ensure all records and directories that the public can access do not include the employee’s contact information.</w:t>
            </w:r>
          </w:p>
          <w:p w14:paraId="644A209E" w14:textId="77777777" w:rsidR="00135386" w:rsidRPr="00B07E0A" w:rsidRDefault="00135386" w:rsidP="007D6E32">
            <w:pPr>
              <w:pStyle w:val="purpledotpoint"/>
            </w:pPr>
            <w:r w:rsidRPr="00B07E0A">
              <w:t>Mark phone number on intranet as confidential.</w:t>
            </w:r>
          </w:p>
          <w:p w14:paraId="5F2D8A87" w14:textId="071FAC52" w:rsidR="000158D2" w:rsidRPr="00234812" w:rsidRDefault="00135386" w:rsidP="009F7A1E">
            <w:pPr>
              <w:pStyle w:val="purpledotpoint"/>
              <w:rPr>
                <w:color w:val="auto"/>
              </w:rPr>
            </w:pPr>
            <w:r w:rsidRPr="00B07E0A">
              <w:t>Manager and employee to consult with IT to address options for safe communication at work, including checking devices for tracking and monitoring.</w:t>
            </w:r>
            <w:r w:rsidR="000158D2" w:rsidRPr="00B07E0A">
              <w:t xml:space="preserve"> </w:t>
            </w:r>
            <w:r w:rsidR="000158D2" w:rsidRPr="00234812">
              <w:rPr>
                <w:color w:val="auto"/>
                <w:highlight w:val="yellow"/>
              </w:rPr>
              <w:t>&lt;delete guidance section to complete&gt;</w:t>
            </w:r>
          </w:p>
          <w:p w14:paraId="2D871353" w14:textId="712856E0"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30" w:name="_Hlk71207416"/>
        <w:tc>
          <w:tcPr>
            <w:tcW w:w="1038" w:type="pct"/>
            <w:tcBorders>
              <w:top w:val="single" w:sz="4" w:space="0" w:color="F18800"/>
              <w:left w:val="single" w:sz="4" w:space="0" w:color="F18800"/>
              <w:bottom w:val="single" w:sz="4" w:space="0" w:color="F18800"/>
              <w:right w:val="single" w:sz="4" w:space="0" w:color="F18800"/>
            </w:tcBorders>
          </w:tcPr>
          <w:p w14:paraId="3E4BBD66" w14:textId="77777777"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"https://www.esafety.gov.au/women/know-facts-about-women-online" </w:instrText>
            </w:r>
            <w:r w:rsidRPr="00B07E0A">
              <w:rPr>
                <w:sz w:val="19"/>
                <w:szCs w:val="19"/>
                <w:u w:val="single"/>
              </w:rPr>
              <w:fldChar w:fldCharType="separate"/>
            </w:r>
            <w:r w:rsidRPr="00B07E0A">
              <w:rPr>
                <w:sz w:val="19"/>
                <w:szCs w:val="19"/>
                <w:u w:val="single"/>
              </w:rPr>
              <w:t xml:space="preserve">Know the facts about women online | </w:t>
            </w:r>
            <w:proofErr w:type="spellStart"/>
            <w:r w:rsidRPr="00B07E0A">
              <w:rPr>
                <w:sz w:val="19"/>
                <w:szCs w:val="19"/>
                <w:u w:val="single"/>
              </w:rPr>
              <w:t>eSafety</w:t>
            </w:r>
            <w:proofErr w:type="spellEnd"/>
            <w:r w:rsidRPr="00B07E0A">
              <w:rPr>
                <w:sz w:val="19"/>
                <w:szCs w:val="19"/>
                <w:u w:val="single"/>
              </w:rPr>
              <w:t xml:space="preserve"> Commissioner</w:t>
            </w:r>
            <w:r w:rsidRPr="00B07E0A">
              <w:rPr>
                <w:sz w:val="19"/>
                <w:szCs w:val="19"/>
                <w:u w:val="single"/>
              </w:rPr>
              <w:fldChar w:fldCharType="end"/>
            </w:r>
          </w:p>
          <w:p w14:paraId="7AADBACF" w14:textId="77777777"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8" w:history="1">
              <w:r w:rsidR="00135386" w:rsidRPr="00B07E0A">
                <w:rPr>
                  <w:sz w:val="19"/>
                  <w:szCs w:val="19"/>
                  <w:u w:val="single"/>
                </w:rPr>
                <w:t xml:space="preserve">Diverse groups | </w:t>
              </w:r>
              <w:proofErr w:type="spellStart"/>
              <w:r w:rsidR="00135386" w:rsidRPr="00B07E0A">
                <w:rPr>
                  <w:sz w:val="19"/>
                  <w:szCs w:val="19"/>
                  <w:u w:val="single"/>
                </w:rPr>
                <w:t>eSafety</w:t>
              </w:r>
              <w:proofErr w:type="spellEnd"/>
              <w:r w:rsidR="00135386" w:rsidRPr="00B07E0A">
                <w:rPr>
                  <w:sz w:val="19"/>
                  <w:szCs w:val="19"/>
                  <w:u w:val="single"/>
                </w:rPr>
                <w:t xml:space="preserve"> Commissioner</w:t>
              </w:r>
            </w:hyperlink>
          </w:p>
          <w:p w14:paraId="31FD2AD9" w14:textId="79D5D036" w:rsidR="00135386" w:rsidRPr="00B07E0A" w:rsidRDefault="00E60CBD" w:rsidP="00B07E0A">
            <w:pPr>
              <w:pStyle w:val="BodyText"/>
              <w:numPr>
                <w:ilvl w:val="0"/>
                <w:numId w:val="3"/>
              </w:numPr>
              <w:spacing w:before="120" w:after="120" w:line="264" w:lineRule="auto"/>
              <w:ind w:left="334" w:hanging="334"/>
              <w:rPr>
                <w:sz w:val="19"/>
                <w:szCs w:val="19"/>
                <w:u w:val="single"/>
              </w:rPr>
            </w:pPr>
            <w:hyperlink r:id="rId29" w:history="1">
              <w:proofErr w:type="spellStart"/>
              <w:r w:rsidR="00135386" w:rsidRPr="00B07E0A">
                <w:rPr>
                  <w:sz w:val="19"/>
                  <w:szCs w:val="19"/>
                  <w:u w:val="single"/>
                </w:rPr>
                <w:t>TechSafety</w:t>
              </w:r>
              <w:proofErr w:type="spellEnd"/>
              <w:r w:rsidR="00135386" w:rsidRPr="00B07E0A">
                <w:rPr>
                  <w:sz w:val="19"/>
                  <w:szCs w:val="19"/>
                  <w:u w:val="single"/>
                </w:rPr>
                <w:t xml:space="preserve"> | Queensland Archives </w:t>
              </w:r>
            </w:hyperlink>
            <w:bookmarkEnd w:id="30"/>
          </w:p>
        </w:tc>
      </w:tr>
      <w:tr w:rsidR="00135386" w:rsidRPr="00B07E0A" w14:paraId="4D5AFA83" w14:textId="77777777" w:rsidTr="00B907B8">
        <w:tc>
          <w:tcPr>
            <w:tcW w:w="405" w:type="pct"/>
            <w:tcBorders>
              <w:top w:val="single" w:sz="4" w:space="0" w:color="F18800"/>
            </w:tcBorders>
          </w:tcPr>
          <w:p w14:paraId="34ABA463" w14:textId="59F665C1"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22.</w:t>
            </w:r>
          </w:p>
        </w:tc>
        <w:tc>
          <w:tcPr>
            <w:tcW w:w="1016" w:type="pct"/>
            <w:tcBorders>
              <w:top w:val="single" w:sz="4" w:space="0" w:color="F18800"/>
            </w:tcBorders>
          </w:tcPr>
          <w:p w14:paraId="37CE308C" w14:textId="5CAA70A8"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Is the domestic and family violence impacting your current work performance? And if so, what can we do to support you?</w:t>
            </w:r>
          </w:p>
        </w:tc>
        <w:tc>
          <w:tcPr>
            <w:tcW w:w="2541" w:type="pct"/>
            <w:tcBorders>
              <w:top w:val="single" w:sz="4" w:space="0" w:color="F18800"/>
            </w:tcBorders>
          </w:tcPr>
          <w:p w14:paraId="0ECC3282"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466F57A3" w14:textId="77777777" w:rsidR="00135386" w:rsidRPr="00B07E0A" w:rsidRDefault="00135386" w:rsidP="007D6E32">
            <w:pPr>
              <w:pStyle w:val="purpledotpoint"/>
            </w:pPr>
            <w:r w:rsidRPr="00B07E0A">
              <w:t xml:space="preserve">Encourage the employee to advise their manager of work impacts caused by domestic and family violence. </w:t>
            </w:r>
          </w:p>
          <w:p w14:paraId="3881DD56" w14:textId="08FF6452" w:rsidR="00135386" w:rsidRPr="00B07E0A" w:rsidRDefault="00135386" w:rsidP="007D6E32">
            <w:pPr>
              <w:pStyle w:val="purpledotpoint"/>
            </w:pPr>
            <w:r w:rsidRPr="00B07E0A">
              <w:t>Consider providing additional support to assist with work commitments</w:t>
            </w:r>
            <w:r w:rsidR="000570F1">
              <w:t>,</w:t>
            </w:r>
            <w:r w:rsidRPr="00B07E0A">
              <w:t xml:space="preserve"> if required.</w:t>
            </w:r>
          </w:p>
          <w:p w14:paraId="4B698477" w14:textId="0C200A23" w:rsidR="000158D2" w:rsidRPr="00234812" w:rsidRDefault="00135386" w:rsidP="007D6E32">
            <w:pPr>
              <w:pStyle w:val="purpledotpoint"/>
              <w:rPr>
                <w:color w:val="auto"/>
              </w:rPr>
            </w:pPr>
            <w:r w:rsidRPr="00B07E0A">
              <w:lastRenderedPageBreak/>
              <w:t>Identify an agreed process and workplace support person for assisting with the development of strategies to manage performance when it is affected by domestic and family violence.</w:t>
            </w:r>
            <w:r w:rsidR="000158D2" w:rsidRPr="00B07E0A">
              <w:t xml:space="preserve"> </w:t>
            </w:r>
            <w:r w:rsidR="000158D2" w:rsidRPr="00234812">
              <w:rPr>
                <w:color w:val="auto"/>
                <w:highlight w:val="yellow"/>
              </w:rPr>
              <w:t>&lt;delete guidance section to complete&gt;</w:t>
            </w:r>
          </w:p>
          <w:p w14:paraId="7C2948BE" w14:textId="2A0BAFA9"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31" w:name="_Hlk71207443"/>
        <w:tc>
          <w:tcPr>
            <w:tcW w:w="1038" w:type="pct"/>
            <w:tcBorders>
              <w:top w:val="single" w:sz="4" w:space="0" w:color="F18800"/>
            </w:tcBorders>
          </w:tcPr>
          <w:p w14:paraId="56D891B7" w14:textId="5FA56C99"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000570F1">
              <w:rPr>
                <w:sz w:val="19"/>
                <w:szCs w:val="19"/>
                <w:u w:val="single"/>
              </w:rPr>
              <w:instrText>HYPERLINK "https://www.forgov.qld.gov.au/positive-performance-management"</w:instrText>
            </w:r>
            <w:r w:rsidRPr="00B07E0A">
              <w:rPr>
                <w:sz w:val="19"/>
                <w:szCs w:val="19"/>
                <w:u w:val="single"/>
              </w:rPr>
              <w:fldChar w:fldCharType="separate"/>
            </w:r>
            <w:r w:rsidRPr="00B07E0A">
              <w:rPr>
                <w:sz w:val="19"/>
                <w:szCs w:val="19"/>
                <w:u w:val="single"/>
              </w:rPr>
              <w:t>Positive performance management (Directive 15/20) | Queensland Government</w:t>
            </w:r>
            <w:r w:rsidRPr="00B07E0A">
              <w:rPr>
                <w:sz w:val="19"/>
                <w:szCs w:val="19"/>
                <w:u w:val="single"/>
              </w:rPr>
              <w:fldChar w:fldCharType="end"/>
            </w:r>
            <w:bookmarkEnd w:id="31"/>
          </w:p>
        </w:tc>
      </w:tr>
      <w:tr w:rsidR="00135386" w:rsidRPr="00B07E0A" w14:paraId="1A72815B" w14:textId="77777777" w:rsidTr="00B907B8">
        <w:tc>
          <w:tcPr>
            <w:tcW w:w="405" w:type="pct"/>
            <w:tcBorders>
              <w:bottom w:val="single" w:sz="4" w:space="0" w:color="F18800"/>
            </w:tcBorders>
          </w:tcPr>
          <w:p w14:paraId="1F5486F0" w14:textId="7AC64AA8"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23.</w:t>
            </w:r>
          </w:p>
        </w:tc>
        <w:tc>
          <w:tcPr>
            <w:tcW w:w="1016" w:type="pct"/>
            <w:tcBorders>
              <w:bottom w:val="single" w:sz="4" w:space="0" w:color="F18800"/>
            </w:tcBorders>
          </w:tcPr>
          <w:p w14:paraId="08C97A16" w14:textId="5D6DD3A4"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Are you living in departmental housing, do you feel you need to move to keep you and your family safe?</w:t>
            </w:r>
          </w:p>
        </w:tc>
        <w:tc>
          <w:tcPr>
            <w:tcW w:w="2541" w:type="pct"/>
            <w:tcBorders>
              <w:bottom w:val="single" w:sz="4" w:space="0" w:color="F18800"/>
            </w:tcBorders>
          </w:tcPr>
          <w:p w14:paraId="4ABA62AB"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1DF2D429" w14:textId="77777777" w:rsidR="00135386" w:rsidRPr="00B07E0A" w:rsidRDefault="00135386" w:rsidP="007D6E32">
            <w:pPr>
              <w:pStyle w:val="purpledotpoint"/>
            </w:pPr>
            <w:r w:rsidRPr="00B07E0A">
              <w:t>If both employees are in departmental accommodation, does the person experiencing domestic and family violence want or need to be moved for their safety?</w:t>
            </w:r>
          </w:p>
          <w:p w14:paraId="07C1DB53" w14:textId="77777777" w:rsidR="00135386" w:rsidRPr="00B07E0A" w:rsidRDefault="00135386" w:rsidP="007D6E32">
            <w:pPr>
              <w:pStyle w:val="purpledotpoint"/>
            </w:pPr>
            <w:r w:rsidRPr="00B07E0A">
              <w:t>What are the conditions of any DVO that has been taken out, does it preclude both employees living together?</w:t>
            </w:r>
          </w:p>
          <w:p w14:paraId="3307BBFF" w14:textId="77777777" w:rsidR="00135386" w:rsidRPr="00B07E0A" w:rsidRDefault="00135386" w:rsidP="007D6E32">
            <w:pPr>
              <w:pStyle w:val="purpledotpoint"/>
            </w:pPr>
            <w:r w:rsidRPr="00B07E0A">
              <w:t>The safety of the employee experiencing violence and their family should be prioritised.</w:t>
            </w:r>
          </w:p>
          <w:p w14:paraId="29B81D05" w14:textId="5C2D43FA" w:rsidR="000158D2" w:rsidRPr="00234812" w:rsidRDefault="00135386" w:rsidP="007D6E32">
            <w:pPr>
              <w:pStyle w:val="purpledotpoint"/>
              <w:rPr>
                <w:color w:val="auto"/>
              </w:rPr>
            </w:pPr>
            <w:r w:rsidRPr="00B07E0A">
              <w:t>Ensure confidentiality is exercised if there is a requirement to relocate a staff member to a new location.</w:t>
            </w:r>
            <w:r w:rsidR="000158D2" w:rsidRPr="00B07E0A">
              <w:t xml:space="preserve"> </w:t>
            </w:r>
            <w:r w:rsidR="000158D2" w:rsidRPr="00234812">
              <w:rPr>
                <w:color w:val="auto"/>
                <w:highlight w:val="yellow"/>
              </w:rPr>
              <w:t>&lt;delete guidance section to complete&gt;</w:t>
            </w:r>
          </w:p>
          <w:p w14:paraId="345D49C0" w14:textId="173E0463" w:rsidR="00135386" w:rsidRPr="00B07E0A" w:rsidRDefault="000158D2" w:rsidP="007D6E32">
            <w:pPr>
              <w:pStyle w:val="purpledotpoint"/>
              <w:numPr>
                <w:ilvl w:val="0"/>
                <w:numId w:val="0"/>
              </w:numPr>
              <w:ind w:left="29"/>
            </w:pPr>
            <w:r w:rsidRPr="00234812">
              <w:rPr>
                <w:color w:val="auto"/>
                <w:highlight w:val="yellow"/>
              </w:rPr>
              <w:t>&lt;insert content here&gt;</w:t>
            </w:r>
          </w:p>
        </w:tc>
        <w:tc>
          <w:tcPr>
            <w:tcW w:w="1038" w:type="pct"/>
            <w:tcBorders>
              <w:bottom w:val="single" w:sz="4" w:space="0" w:color="F18800"/>
            </w:tcBorders>
          </w:tcPr>
          <w:p w14:paraId="79E32795" w14:textId="77777777" w:rsidR="00135386" w:rsidRPr="00B07E0A" w:rsidRDefault="00135386" w:rsidP="00B07E0A">
            <w:pPr>
              <w:pStyle w:val="BodyText"/>
              <w:spacing w:before="120" w:after="120" w:line="264" w:lineRule="auto"/>
              <w:rPr>
                <w:sz w:val="19"/>
                <w:szCs w:val="19"/>
                <w:u w:val="single"/>
              </w:rPr>
            </w:pPr>
          </w:p>
        </w:tc>
      </w:tr>
      <w:tr w:rsidR="00135386" w:rsidRPr="00B07E0A" w14:paraId="40F77009" w14:textId="77777777" w:rsidTr="00B907B8">
        <w:tc>
          <w:tcPr>
            <w:tcW w:w="405" w:type="pct"/>
            <w:tcBorders>
              <w:top w:val="single" w:sz="4" w:space="0" w:color="F18800"/>
              <w:left w:val="single" w:sz="4" w:space="0" w:color="F18800"/>
              <w:bottom w:val="single" w:sz="4" w:space="0" w:color="F18800"/>
              <w:right w:val="single" w:sz="4" w:space="0" w:color="F18800"/>
            </w:tcBorders>
          </w:tcPr>
          <w:p w14:paraId="3FB1DFDB" w14:textId="6799E5FE"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24.</w:t>
            </w:r>
          </w:p>
        </w:tc>
        <w:tc>
          <w:tcPr>
            <w:tcW w:w="1016" w:type="pct"/>
            <w:tcBorders>
              <w:top w:val="single" w:sz="4" w:space="0" w:color="F18800"/>
              <w:left w:val="single" w:sz="4" w:space="0" w:color="F18800"/>
              <w:bottom w:val="single" w:sz="4" w:space="0" w:color="F18800"/>
              <w:right w:val="single" w:sz="4" w:space="0" w:color="F18800"/>
            </w:tcBorders>
          </w:tcPr>
          <w:p w14:paraId="1619218F" w14:textId="77777777" w:rsidR="00135386" w:rsidRPr="00B07E0A" w:rsidRDefault="00135386" w:rsidP="000158D2">
            <w:pPr>
              <w:spacing w:before="120"/>
              <w:rPr>
                <w:rFonts w:eastAsia="Times New Roman" w:cs="Arial"/>
                <w:b/>
                <w:bCs/>
                <w:szCs w:val="19"/>
                <w:lang w:eastAsia="en-AU"/>
              </w:rPr>
            </w:pPr>
            <w:r w:rsidRPr="00B07E0A">
              <w:rPr>
                <w:rFonts w:eastAsia="Times New Roman" w:cs="Arial"/>
                <w:b/>
                <w:bCs/>
                <w:szCs w:val="19"/>
                <w:lang w:eastAsia="en-AU"/>
              </w:rPr>
              <w:t>What information has already been shared with other employees?</w:t>
            </w:r>
          </w:p>
          <w:p w14:paraId="25E59B4B" w14:textId="77777777" w:rsidR="00135386" w:rsidRPr="00B07E0A" w:rsidRDefault="00135386" w:rsidP="000158D2">
            <w:pPr>
              <w:spacing w:before="120"/>
              <w:ind w:left="57"/>
              <w:rPr>
                <w:rFonts w:eastAsia="Times New Roman" w:cs="Arial"/>
                <w:b/>
                <w:bCs/>
                <w:szCs w:val="19"/>
                <w:lang w:eastAsia="en-AU"/>
              </w:rPr>
            </w:pPr>
          </w:p>
        </w:tc>
        <w:tc>
          <w:tcPr>
            <w:tcW w:w="2541" w:type="pct"/>
            <w:tcBorders>
              <w:top w:val="single" w:sz="4" w:space="0" w:color="F18800"/>
              <w:left w:val="single" w:sz="4" w:space="0" w:color="F18800"/>
              <w:bottom w:val="single" w:sz="4" w:space="0" w:color="F18800"/>
              <w:right w:val="single" w:sz="4" w:space="0" w:color="F18800"/>
            </w:tcBorders>
          </w:tcPr>
          <w:p w14:paraId="6B6811DC"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0FD9D23E" w14:textId="77777777" w:rsidR="00135386" w:rsidRPr="00B07E0A" w:rsidRDefault="00135386" w:rsidP="007D6E32">
            <w:pPr>
              <w:pStyle w:val="purpledotpoint"/>
            </w:pPr>
            <w:r w:rsidRPr="00B07E0A">
              <w:t>You may need to check with relevant employees to reinforce privacy and confidentiality.</w:t>
            </w:r>
          </w:p>
          <w:p w14:paraId="0B747F43" w14:textId="603EE320" w:rsidR="00EE0DC6" w:rsidRPr="00B07E0A" w:rsidRDefault="000158D2" w:rsidP="009F7A1E">
            <w:pPr>
              <w:pStyle w:val="purpledotpoint"/>
            </w:pPr>
            <w:r w:rsidRPr="00B07E0A">
              <w:t xml:space="preserve">Check </w:t>
            </w:r>
            <w:r w:rsidR="00EE0DC6" w:rsidRPr="00B07E0A">
              <w:t>individual agency policy, standards of practice and HR processes.</w:t>
            </w:r>
          </w:p>
          <w:p w14:paraId="03A4321E" w14:textId="72E29996" w:rsidR="000158D2" w:rsidRPr="00234812" w:rsidRDefault="00135386" w:rsidP="007D6E32">
            <w:pPr>
              <w:pStyle w:val="purpledotpoint"/>
              <w:rPr>
                <w:color w:val="auto"/>
              </w:rPr>
            </w:pPr>
            <w:r w:rsidRPr="00B07E0A">
              <w:t>Talk confidentially to your line supervisor and/or HR.</w:t>
            </w:r>
            <w:r w:rsidR="000158D2" w:rsidRPr="00B07E0A">
              <w:t xml:space="preserve"> </w:t>
            </w:r>
            <w:r w:rsidR="000158D2" w:rsidRPr="00234812">
              <w:rPr>
                <w:color w:val="auto"/>
                <w:highlight w:val="yellow"/>
              </w:rPr>
              <w:t>&lt;delete guidance section to complete&gt;</w:t>
            </w:r>
          </w:p>
          <w:p w14:paraId="748351B4" w14:textId="4D236810"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32" w:name="_Hlk71207495"/>
        <w:tc>
          <w:tcPr>
            <w:tcW w:w="1038" w:type="pct"/>
            <w:tcBorders>
              <w:top w:val="single" w:sz="4" w:space="0" w:color="F18800"/>
              <w:left w:val="single" w:sz="4" w:space="0" w:color="F18800"/>
              <w:bottom w:val="single" w:sz="4" w:space="0" w:color="F18800"/>
              <w:right w:val="single" w:sz="4" w:space="0" w:color="F18800"/>
            </w:tcBorders>
          </w:tcPr>
          <w:p w14:paraId="6CE24ED7" w14:textId="62F09E06"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"https://www.publications.qld.gov.au/dataset/domestic-and-family-violence-prevention/resource/06796d15-6f8a-4556-b0ba-ea7a16cdbf1e" </w:instrText>
            </w:r>
            <w:r w:rsidRPr="00B07E0A">
              <w:rPr>
                <w:sz w:val="19"/>
                <w:szCs w:val="19"/>
                <w:u w:val="single"/>
              </w:rPr>
              <w:fldChar w:fldCharType="separate"/>
            </w:r>
            <w:r w:rsidRPr="00B07E0A">
              <w:rPr>
                <w:sz w:val="19"/>
                <w:szCs w:val="19"/>
                <w:u w:val="single"/>
              </w:rPr>
              <w:t xml:space="preserve">Information Sharing Guidelines May 2017 </w:t>
            </w:r>
            <w:r w:rsidR="000570F1">
              <w:rPr>
                <w:rFonts w:ascii="Courier New" w:hAnsi="Courier New" w:cs="Courier New"/>
                <w:sz w:val="19"/>
                <w:szCs w:val="19"/>
                <w:u w:val="single"/>
              </w:rPr>
              <w:t>­</w:t>
            </w:r>
            <w:r w:rsidRPr="00B07E0A">
              <w:rPr>
                <w:sz w:val="19"/>
                <w:szCs w:val="19"/>
                <w:u w:val="single"/>
              </w:rPr>
              <w:t xml:space="preserve"> End domestic and family violence reform program | Publications | Queensland Government</w:t>
            </w:r>
            <w:r w:rsidRPr="00B07E0A">
              <w:rPr>
                <w:sz w:val="19"/>
                <w:szCs w:val="19"/>
                <w:u w:val="single"/>
              </w:rPr>
              <w:fldChar w:fldCharType="end"/>
            </w:r>
            <w:bookmarkEnd w:id="32"/>
          </w:p>
        </w:tc>
      </w:tr>
      <w:tr w:rsidR="00135386" w:rsidRPr="00B07E0A" w14:paraId="15CC511C" w14:textId="77777777" w:rsidTr="00B907B8">
        <w:tc>
          <w:tcPr>
            <w:tcW w:w="405" w:type="pct"/>
            <w:tcBorders>
              <w:top w:val="single" w:sz="4" w:space="0" w:color="F18800"/>
            </w:tcBorders>
          </w:tcPr>
          <w:p w14:paraId="054A9ECE" w14:textId="4557CB5C"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25.</w:t>
            </w:r>
          </w:p>
        </w:tc>
        <w:tc>
          <w:tcPr>
            <w:tcW w:w="1016" w:type="pct"/>
            <w:tcBorders>
              <w:top w:val="single" w:sz="4" w:space="0" w:color="F18800"/>
            </w:tcBorders>
          </w:tcPr>
          <w:p w14:paraId="1ABAF6D1" w14:textId="5421712C"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Are other employees being impacted</w:t>
            </w:r>
          </w:p>
        </w:tc>
        <w:tc>
          <w:tcPr>
            <w:tcW w:w="2541" w:type="pct"/>
            <w:tcBorders>
              <w:top w:val="single" w:sz="4" w:space="0" w:color="F18800"/>
            </w:tcBorders>
          </w:tcPr>
          <w:p w14:paraId="128219AA"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614F7AB8" w14:textId="463E4C0C" w:rsidR="00135386" w:rsidRPr="00B07E0A" w:rsidRDefault="00135386" w:rsidP="007D6E32">
            <w:pPr>
              <w:pStyle w:val="purpledotpoint"/>
            </w:pPr>
            <w:r w:rsidRPr="00B07E0A">
              <w:t>If anyone else in the team is in need of support (</w:t>
            </w:r>
            <w:proofErr w:type="gramStart"/>
            <w:r w:rsidRPr="00B07E0A">
              <w:t>e.g.</w:t>
            </w:r>
            <w:proofErr w:type="gramEnd"/>
            <w:r w:rsidRPr="00B07E0A">
              <w:t xml:space="preserve"> counselling) help them connect to the appropriate service </w:t>
            </w:r>
            <w:r w:rsidR="000570F1">
              <w:t>(</w:t>
            </w:r>
            <w:r w:rsidRPr="00B07E0A">
              <w:t xml:space="preserve">e.g. </w:t>
            </w:r>
            <w:r w:rsidR="000570F1">
              <w:t>r</w:t>
            </w:r>
            <w:r w:rsidRPr="00B07E0A">
              <w:t>efer to employee assistance program</w:t>
            </w:r>
            <w:r w:rsidR="000570F1">
              <w:t>)</w:t>
            </w:r>
            <w:r w:rsidRPr="00B07E0A">
              <w:t>.</w:t>
            </w:r>
          </w:p>
          <w:p w14:paraId="4123D742" w14:textId="169F02D0" w:rsidR="00135386" w:rsidRPr="00B07E0A" w:rsidRDefault="00135386" w:rsidP="007D6E32">
            <w:pPr>
              <w:pStyle w:val="purpledotpoint"/>
            </w:pPr>
            <w:r w:rsidRPr="00B07E0A">
              <w:lastRenderedPageBreak/>
              <w:t>Talk confidentially to your line supervisor and/or HR if you are not sure what to do.</w:t>
            </w:r>
          </w:p>
          <w:p w14:paraId="1DA9E91C" w14:textId="4BBAEC99" w:rsidR="000158D2" w:rsidRPr="00234812" w:rsidRDefault="00135386" w:rsidP="007D6E32">
            <w:pPr>
              <w:pStyle w:val="purpledotpoint"/>
              <w:rPr>
                <w:color w:val="auto"/>
              </w:rPr>
            </w:pPr>
            <w:r w:rsidRPr="00B07E0A">
              <w:t>Are there any work colleagues that may be targeted because they have supported you?</w:t>
            </w:r>
            <w:r w:rsidR="000158D2" w:rsidRPr="00B07E0A">
              <w:t xml:space="preserve"> </w:t>
            </w:r>
            <w:r w:rsidR="000158D2" w:rsidRPr="00234812">
              <w:rPr>
                <w:color w:val="auto"/>
                <w:highlight w:val="yellow"/>
              </w:rPr>
              <w:t>&lt;delete guidance section to complete&gt;</w:t>
            </w:r>
          </w:p>
          <w:p w14:paraId="119B6953" w14:textId="1A6096A4"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33" w:name="_Hlk71207505"/>
        <w:tc>
          <w:tcPr>
            <w:tcW w:w="1038" w:type="pct"/>
            <w:tcBorders>
              <w:top w:val="single" w:sz="4" w:space="0" w:color="F18800"/>
            </w:tcBorders>
          </w:tcPr>
          <w:p w14:paraId="12244DE0" w14:textId="7D73A5E8"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lastRenderedPageBreak/>
              <w:fldChar w:fldCharType="begin"/>
            </w:r>
            <w:r w:rsidRPr="00B07E0A">
              <w:rPr>
                <w:sz w:val="19"/>
                <w:szCs w:val="19"/>
                <w:u w:val="single"/>
              </w:rPr>
              <w:instrText xml:space="preserve"> HYPERLINK "https://www.forgov.qld.gov.au/employee-assistance-programs" </w:instrText>
            </w:r>
            <w:r w:rsidRPr="00B07E0A">
              <w:rPr>
                <w:sz w:val="19"/>
                <w:szCs w:val="19"/>
                <w:u w:val="single"/>
              </w:rPr>
              <w:fldChar w:fldCharType="separate"/>
            </w:r>
            <w:r w:rsidRPr="0018660D">
              <w:rPr>
                <w:sz w:val="19"/>
                <w:szCs w:val="19"/>
                <w:u w:val="single"/>
              </w:rPr>
              <w:t>Employee a</w:t>
            </w:r>
            <w:r w:rsidRPr="00B07E0A">
              <w:rPr>
                <w:sz w:val="19"/>
                <w:szCs w:val="19"/>
                <w:u w:val="single"/>
              </w:rPr>
              <w:t>ssistance programs | Queensland Government</w:t>
            </w:r>
            <w:r w:rsidRPr="00B07E0A">
              <w:rPr>
                <w:sz w:val="19"/>
                <w:szCs w:val="19"/>
                <w:u w:val="single"/>
              </w:rPr>
              <w:fldChar w:fldCharType="end"/>
            </w:r>
            <w:bookmarkEnd w:id="33"/>
          </w:p>
        </w:tc>
      </w:tr>
      <w:tr w:rsidR="00135386" w:rsidRPr="00B07E0A" w14:paraId="2D183E4E" w14:textId="77777777" w:rsidTr="007D6E32">
        <w:tc>
          <w:tcPr>
            <w:tcW w:w="405" w:type="pct"/>
          </w:tcPr>
          <w:p w14:paraId="1BB27AC8" w14:textId="43AF5599"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26.</w:t>
            </w:r>
          </w:p>
        </w:tc>
        <w:tc>
          <w:tcPr>
            <w:tcW w:w="1016" w:type="pct"/>
          </w:tcPr>
          <w:p w14:paraId="291D1A3B" w14:textId="3873BA54"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Are there any other members of the family or friends who may need support?</w:t>
            </w:r>
          </w:p>
        </w:tc>
        <w:tc>
          <w:tcPr>
            <w:tcW w:w="2541" w:type="pct"/>
          </w:tcPr>
          <w:p w14:paraId="241F423C"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444C618A" w14:textId="77777777" w:rsidR="00135386" w:rsidRPr="00B07E0A" w:rsidRDefault="00135386" w:rsidP="007D6E32">
            <w:pPr>
              <w:pStyle w:val="purpledotpoint"/>
            </w:pPr>
            <w:r w:rsidRPr="00B07E0A">
              <w:t>Discuss availability of employee assistance programs for direct family members.</w:t>
            </w:r>
          </w:p>
          <w:p w14:paraId="19B52C4C" w14:textId="233102D6" w:rsidR="000158D2" w:rsidRPr="00234812" w:rsidRDefault="00135386" w:rsidP="007D6E32">
            <w:pPr>
              <w:pStyle w:val="purpledotpoint"/>
              <w:rPr>
                <w:color w:val="auto"/>
              </w:rPr>
            </w:pPr>
            <w:r w:rsidRPr="00B07E0A">
              <w:t>Discuss strategies for leaving work at short notice to attend to other at-risk family or friends (</w:t>
            </w:r>
            <w:proofErr w:type="gramStart"/>
            <w:r w:rsidRPr="00B07E0A">
              <w:t>e.g.</w:t>
            </w:r>
            <w:proofErr w:type="gramEnd"/>
            <w:r w:rsidRPr="00B07E0A">
              <w:t xml:space="preserve"> collecting children from school etc.).</w:t>
            </w:r>
            <w:r w:rsidR="000158D2" w:rsidRPr="00B07E0A">
              <w:t xml:space="preserve"> </w:t>
            </w:r>
            <w:r w:rsidR="000158D2" w:rsidRPr="00234812">
              <w:rPr>
                <w:color w:val="auto"/>
                <w:highlight w:val="yellow"/>
              </w:rPr>
              <w:t>&lt;delete guidance section to complete&gt;</w:t>
            </w:r>
          </w:p>
          <w:p w14:paraId="5C841F86" w14:textId="56710C31" w:rsidR="00135386" w:rsidRPr="00B07E0A" w:rsidRDefault="000158D2" w:rsidP="007D6E32">
            <w:pPr>
              <w:pStyle w:val="purpledotpoint"/>
              <w:numPr>
                <w:ilvl w:val="0"/>
                <w:numId w:val="0"/>
              </w:numPr>
              <w:ind w:left="29"/>
            </w:pPr>
            <w:r w:rsidRPr="00234812">
              <w:rPr>
                <w:color w:val="auto"/>
                <w:highlight w:val="yellow"/>
              </w:rPr>
              <w:t>&lt;insert content here&gt;</w:t>
            </w:r>
          </w:p>
        </w:tc>
        <w:bookmarkStart w:id="34" w:name="_Hlk71208153"/>
        <w:tc>
          <w:tcPr>
            <w:tcW w:w="1038" w:type="pct"/>
          </w:tcPr>
          <w:p w14:paraId="53BA4C91" w14:textId="2AF61668" w:rsidR="00135386" w:rsidRPr="00B07E0A" w:rsidRDefault="00135386" w:rsidP="00B07E0A">
            <w:pPr>
              <w:pStyle w:val="BodyText"/>
              <w:numPr>
                <w:ilvl w:val="0"/>
                <w:numId w:val="3"/>
              </w:numPr>
              <w:spacing w:before="120" w:after="120" w:line="264" w:lineRule="auto"/>
              <w:ind w:left="334" w:hanging="334"/>
              <w:rPr>
                <w:sz w:val="19"/>
                <w:szCs w:val="19"/>
                <w:u w:val="single"/>
              </w:rPr>
            </w:pPr>
            <w:r w:rsidRPr="00B07E0A">
              <w:rPr>
                <w:sz w:val="19"/>
                <w:szCs w:val="19"/>
                <w:u w:val="single"/>
              </w:rPr>
              <w:fldChar w:fldCharType="begin"/>
            </w:r>
            <w:r w:rsidRPr="00B07E0A">
              <w:rPr>
                <w:sz w:val="19"/>
                <w:szCs w:val="19"/>
                <w:u w:val="single"/>
              </w:rPr>
              <w:instrText xml:space="preserve"> HYPERLINK "https://www.forgov.qld.gov.au/employee-assistance-programs" </w:instrText>
            </w:r>
            <w:r w:rsidRPr="00B07E0A">
              <w:rPr>
                <w:sz w:val="19"/>
                <w:szCs w:val="19"/>
                <w:u w:val="single"/>
              </w:rPr>
              <w:fldChar w:fldCharType="separate"/>
            </w:r>
            <w:r w:rsidRPr="00B07E0A">
              <w:rPr>
                <w:sz w:val="19"/>
                <w:szCs w:val="19"/>
                <w:u w:val="single"/>
              </w:rPr>
              <w:t>Employee assistance programs | Queensland Government</w:t>
            </w:r>
            <w:r w:rsidRPr="00B07E0A">
              <w:rPr>
                <w:sz w:val="19"/>
                <w:szCs w:val="19"/>
              </w:rPr>
              <w:fldChar w:fldCharType="end"/>
            </w:r>
            <w:bookmarkEnd w:id="34"/>
          </w:p>
        </w:tc>
      </w:tr>
      <w:tr w:rsidR="00135386" w:rsidRPr="00B07E0A" w14:paraId="745FFA93" w14:textId="77777777" w:rsidTr="007D6E32">
        <w:tc>
          <w:tcPr>
            <w:tcW w:w="405" w:type="pct"/>
          </w:tcPr>
          <w:p w14:paraId="7906F10E" w14:textId="38E5EBD1" w:rsidR="00135386" w:rsidRPr="00B07E0A" w:rsidRDefault="00135386" w:rsidP="00217FCF">
            <w:pPr>
              <w:pStyle w:val="BodyText"/>
              <w:spacing w:before="120" w:after="120" w:line="264" w:lineRule="auto"/>
              <w:rPr>
                <w:rFonts w:cs="Times New Roman"/>
                <w:b/>
                <w:bCs/>
                <w:sz w:val="19"/>
                <w:szCs w:val="19"/>
              </w:rPr>
            </w:pPr>
            <w:r w:rsidRPr="00B07E0A">
              <w:rPr>
                <w:rFonts w:cs="Times New Roman"/>
                <w:b/>
                <w:bCs/>
                <w:sz w:val="19"/>
                <w:szCs w:val="19"/>
              </w:rPr>
              <w:t>27.</w:t>
            </w:r>
          </w:p>
        </w:tc>
        <w:tc>
          <w:tcPr>
            <w:tcW w:w="1016" w:type="pct"/>
          </w:tcPr>
          <w:p w14:paraId="1A5A9C8D" w14:textId="679480F2" w:rsidR="00135386" w:rsidRPr="00B07E0A" w:rsidRDefault="00135386" w:rsidP="00234812">
            <w:pPr>
              <w:spacing w:before="120"/>
              <w:rPr>
                <w:rFonts w:eastAsia="Times New Roman" w:cs="Arial"/>
                <w:b/>
                <w:bCs/>
                <w:szCs w:val="19"/>
                <w:lang w:eastAsia="en-AU"/>
              </w:rPr>
            </w:pPr>
            <w:r w:rsidRPr="00B07E0A">
              <w:rPr>
                <w:rFonts w:eastAsia="Times New Roman" w:cs="Arial"/>
                <w:b/>
                <w:bCs/>
                <w:szCs w:val="19"/>
                <w:lang w:eastAsia="en-AU"/>
              </w:rPr>
              <w:t>What if two employees in a workplace are making domestic and family violence allegations or are involved in legal proceedings against each other?</w:t>
            </w:r>
          </w:p>
        </w:tc>
        <w:tc>
          <w:tcPr>
            <w:tcW w:w="2541" w:type="pct"/>
          </w:tcPr>
          <w:p w14:paraId="5E3CC978" w14:textId="77777777" w:rsidR="00B43A20" w:rsidRPr="00234812" w:rsidRDefault="00B43A20" w:rsidP="007D6E32">
            <w:pPr>
              <w:pStyle w:val="Bulletpoints"/>
              <w:numPr>
                <w:ilvl w:val="0"/>
                <w:numId w:val="0"/>
              </w:numPr>
              <w:rPr>
                <w:b/>
                <w:bCs/>
                <w:color w:val="554596"/>
              </w:rPr>
            </w:pPr>
            <w:r w:rsidRPr="00234812">
              <w:rPr>
                <w:b/>
                <w:bCs/>
                <w:color w:val="554596"/>
              </w:rPr>
              <w:t>Guidance:</w:t>
            </w:r>
          </w:p>
          <w:p w14:paraId="421C0516" w14:textId="77777777" w:rsidR="00135386" w:rsidRPr="00B07E0A" w:rsidRDefault="00135386" w:rsidP="007D6E32">
            <w:pPr>
              <w:pStyle w:val="purpledotpoint"/>
            </w:pPr>
            <w:r w:rsidRPr="00B07E0A">
              <w:t xml:space="preserve">Each </w:t>
            </w:r>
            <w:r w:rsidRPr="00B07E0A">
              <w:rPr>
                <w:rFonts w:cs="Times New Roman"/>
              </w:rPr>
              <w:t>domestic and family violence</w:t>
            </w:r>
            <w:r w:rsidRPr="00B07E0A">
              <w:t xml:space="preserve"> experience and workplace situation will be different. When supporting an employee experiencing </w:t>
            </w:r>
            <w:r w:rsidRPr="00B07E0A">
              <w:rPr>
                <w:rFonts w:cs="Times New Roman"/>
              </w:rPr>
              <w:t>domestic and family violence</w:t>
            </w:r>
            <w:r w:rsidRPr="00B07E0A">
              <w:t xml:space="preserve"> the aim is to balance the best possible outcome for the affected employee, while considering the rights of others in the workplace, the rights of others involved in the </w:t>
            </w:r>
            <w:r w:rsidRPr="00B07E0A">
              <w:rPr>
                <w:rFonts w:cs="Times New Roman"/>
              </w:rPr>
              <w:t>domestic and family violence</w:t>
            </w:r>
            <w:r w:rsidRPr="00B07E0A">
              <w:t xml:space="preserve"> situation, including natural justice for alleged users of </w:t>
            </w:r>
            <w:r w:rsidRPr="00B07E0A">
              <w:rPr>
                <w:rFonts w:cs="Times New Roman"/>
              </w:rPr>
              <w:t>domestic and family violence</w:t>
            </w:r>
            <w:r w:rsidRPr="00B07E0A">
              <w:t xml:space="preserve"> and the safety of children.</w:t>
            </w:r>
          </w:p>
          <w:p w14:paraId="030E0D3D" w14:textId="2535E97D" w:rsidR="000158D2" w:rsidRPr="00234812" w:rsidRDefault="00135386" w:rsidP="007D6E32">
            <w:pPr>
              <w:pStyle w:val="purpledotpoint"/>
              <w:rPr>
                <w:color w:val="auto"/>
              </w:rPr>
            </w:pPr>
            <w:r w:rsidRPr="00B07E0A">
              <w:t>Employers have obligations to both employees.</w:t>
            </w:r>
            <w:r w:rsidR="000158D2" w:rsidRPr="00B07E0A">
              <w:t xml:space="preserve"> </w:t>
            </w:r>
            <w:r w:rsidR="000158D2" w:rsidRPr="00234812">
              <w:rPr>
                <w:color w:val="auto"/>
                <w:highlight w:val="yellow"/>
              </w:rPr>
              <w:t>&lt;delete guidance section to complete&gt;</w:t>
            </w:r>
          </w:p>
          <w:p w14:paraId="21348772" w14:textId="4D1E8E3D" w:rsidR="00135386" w:rsidRPr="00B07E0A" w:rsidRDefault="000158D2" w:rsidP="007D6E32">
            <w:pPr>
              <w:pStyle w:val="purpledotpoint"/>
              <w:numPr>
                <w:ilvl w:val="0"/>
                <w:numId w:val="0"/>
              </w:numPr>
              <w:ind w:left="29"/>
              <w:rPr>
                <w:rFonts w:cs="Times New Roman"/>
              </w:rPr>
            </w:pPr>
            <w:r w:rsidRPr="00234812">
              <w:rPr>
                <w:color w:val="auto"/>
                <w:highlight w:val="yellow"/>
              </w:rPr>
              <w:t>&lt;insert content here&gt;</w:t>
            </w:r>
          </w:p>
        </w:tc>
        <w:tc>
          <w:tcPr>
            <w:tcW w:w="1038" w:type="pct"/>
          </w:tcPr>
          <w:p w14:paraId="773CD90F" w14:textId="77777777" w:rsidR="00135386" w:rsidRPr="00B07E0A" w:rsidRDefault="00135386" w:rsidP="00135386">
            <w:pPr>
              <w:pStyle w:val="BodyText"/>
              <w:spacing w:before="120" w:after="120" w:line="264" w:lineRule="auto"/>
              <w:rPr>
                <w:sz w:val="19"/>
                <w:szCs w:val="19"/>
                <w:u w:val="single"/>
              </w:rPr>
            </w:pPr>
          </w:p>
        </w:tc>
      </w:tr>
    </w:tbl>
    <w:p w14:paraId="0A8D101D" w14:textId="77777777" w:rsidR="00C7744C" w:rsidRDefault="00E60CBD" w:rsidP="008650E0"/>
    <w:sectPr w:rsidR="00C7744C" w:rsidSect="00452D5F">
      <w:footerReference w:type="default" r:id="rId30"/>
      <w:headerReference w:type="first" r:id="rId31"/>
      <w:pgSz w:w="16840" w:h="11900" w:orient="landscape"/>
      <w:pgMar w:top="1440" w:right="1440" w:bottom="1440" w:left="1440" w:header="851" w:footer="95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F2BF" w14:textId="77777777" w:rsidR="00354F74" w:rsidRDefault="00354F74" w:rsidP="00AF64DD">
      <w:r>
        <w:separator/>
      </w:r>
    </w:p>
  </w:endnote>
  <w:endnote w:type="continuationSeparator" w:id="0">
    <w:p w14:paraId="64170ED6" w14:textId="77777777" w:rsidR="00354F74" w:rsidRDefault="00354F74" w:rsidP="00AF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759524"/>
      <w:docPartObj>
        <w:docPartGallery w:val="Page Numbers (Bottom of Page)"/>
        <w:docPartUnique/>
      </w:docPartObj>
    </w:sdtPr>
    <w:sdtEndPr>
      <w:rPr>
        <w:noProof/>
      </w:rPr>
    </w:sdtEndPr>
    <w:sdtContent>
      <w:p w14:paraId="2358EA63" w14:textId="786CD8E7" w:rsidR="00965B86" w:rsidRPr="009F7A1E" w:rsidRDefault="00E60CBD" w:rsidP="00452D5F">
        <w:pPr>
          <w:pStyle w:val="Footer"/>
          <w:spacing w:after="0"/>
          <w:rPr>
            <w:rFonts w:cs="Arial"/>
            <w:lang w:val="en-AU"/>
          </w:rPr>
        </w:pPr>
        <w:sdt>
          <w:sdtPr>
            <w:rPr>
              <w:rFonts w:cs="Arial"/>
              <w:sz w:val="18"/>
              <w:szCs w:val="18"/>
            </w:rPr>
            <w:id w:val="-644815439"/>
            <w:docPartObj>
              <w:docPartGallery w:val="Page Numbers (Bottom of Page)"/>
              <w:docPartUnique/>
            </w:docPartObj>
          </w:sdtPr>
          <w:sdtEndPr>
            <w:rPr>
              <w:noProof/>
            </w:rPr>
          </w:sdtEndPr>
          <w:sdtContent>
            <w:r w:rsidR="00452D5F" w:rsidRPr="009F7A1E">
              <w:rPr>
                <w:rFonts w:cs="Arial"/>
                <w:sz w:val="18"/>
                <w:szCs w:val="18"/>
              </w:rPr>
              <w:fldChar w:fldCharType="begin"/>
            </w:r>
            <w:r w:rsidR="00452D5F" w:rsidRPr="009F7A1E">
              <w:rPr>
                <w:rFonts w:cs="Arial"/>
                <w:sz w:val="18"/>
                <w:szCs w:val="18"/>
              </w:rPr>
              <w:instrText xml:space="preserve"> PAGE   \* MERGEFORMAT </w:instrText>
            </w:r>
            <w:r w:rsidR="00452D5F" w:rsidRPr="009F7A1E">
              <w:rPr>
                <w:rFonts w:cs="Arial"/>
                <w:sz w:val="18"/>
                <w:szCs w:val="18"/>
              </w:rPr>
              <w:fldChar w:fldCharType="separate"/>
            </w:r>
            <w:r w:rsidR="00452D5F" w:rsidRPr="009F7A1E">
              <w:rPr>
                <w:rFonts w:cs="Arial"/>
                <w:sz w:val="18"/>
                <w:szCs w:val="18"/>
              </w:rPr>
              <w:t>1</w:t>
            </w:r>
            <w:r w:rsidR="00452D5F" w:rsidRPr="009F7A1E">
              <w:rPr>
                <w:rFonts w:cs="Arial"/>
                <w:noProof/>
                <w:sz w:val="18"/>
                <w:szCs w:val="18"/>
              </w:rPr>
              <w:fldChar w:fldCharType="end"/>
            </w:r>
            <w:r w:rsidR="00DD38AB" w:rsidRPr="009F7A1E">
              <w:rPr>
                <w:rFonts w:cs="Arial"/>
                <w:noProof/>
                <w:sz w:val="18"/>
                <w:szCs w:val="18"/>
              </w:rPr>
              <w:t xml:space="preserve"> | </w:t>
            </w:r>
            <w:r w:rsidR="00DD38AB" w:rsidRPr="009F7A1E">
              <w:rPr>
                <w:rFonts w:cs="Arial"/>
                <w:sz w:val="18"/>
                <w:szCs w:val="18"/>
              </w:rPr>
              <w:t>Safety plan for individual employees</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0548"/>
      <w:docPartObj>
        <w:docPartGallery w:val="Page Numbers (Bottom of Page)"/>
        <w:docPartUnique/>
      </w:docPartObj>
    </w:sdtPr>
    <w:sdtEndPr>
      <w:rPr>
        <w:noProof/>
      </w:rPr>
    </w:sdtEndPr>
    <w:sdtContent>
      <w:p w14:paraId="5824DEE5" w14:textId="6DF0C043" w:rsidR="00452D5F" w:rsidRPr="00452D5F" w:rsidRDefault="00E60CBD" w:rsidP="00452D5F">
        <w:pPr>
          <w:pStyle w:val="Footer"/>
          <w:spacing w:after="0"/>
          <w:rPr>
            <w:rFonts w:cs="Arial"/>
            <w:lang w:val="en-AU"/>
          </w:rPr>
        </w:pPr>
        <w:sdt>
          <w:sdtPr>
            <w:rPr>
              <w:rFonts w:cs="Arial"/>
              <w:sz w:val="18"/>
              <w:szCs w:val="18"/>
            </w:rPr>
            <w:id w:val="453835187"/>
            <w:docPartObj>
              <w:docPartGallery w:val="Page Numbers (Bottom of Page)"/>
              <w:docPartUnique/>
            </w:docPartObj>
          </w:sdtPr>
          <w:sdtEndPr>
            <w:rPr>
              <w:noProof/>
            </w:rPr>
          </w:sdtEndPr>
          <w:sdtContent>
            <w:r w:rsidR="009F7A1E" w:rsidRPr="00765473">
              <w:rPr>
                <w:rFonts w:cs="Arial"/>
                <w:sz w:val="18"/>
                <w:szCs w:val="18"/>
              </w:rPr>
              <w:fldChar w:fldCharType="begin"/>
            </w:r>
            <w:r w:rsidR="009F7A1E" w:rsidRPr="00765473">
              <w:rPr>
                <w:rFonts w:cs="Arial"/>
                <w:sz w:val="18"/>
                <w:szCs w:val="18"/>
              </w:rPr>
              <w:instrText xml:space="preserve"> PAGE   \* MERGEFORMAT </w:instrText>
            </w:r>
            <w:r w:rsidR="009F7A1E" w:rsidRPr="00765473">
              <w:rPr>
                <w:rFonts w:cs="Arial"/>
                <w:sz w:val="18"/>
                <w:szCs w:val="18"/>
              </w:rPr>
              <w:fldChar w:fldCharType="separate"/>
            </w:r>
            <w:r w:rsidR="009F7A1E">
              <w:rPr>
                <w:rFonts w:cs="Arial"/>
                <w:sz w:val="18"/>
                <w:szCs w:val="18"/>
              </w:rPr>
              <w:t>14</w:t>
            </w:r>
            <w:r w:rsidR="009F7A1E" w:rsidRPr="00765473">
              <w:rPr>
                <w:rFonts w:cs="Arial"/>
                <w:noProof/>
                <w:sz w:val="18"/>
                <w:szCs w:val="18"/>
              </w:rPr>
              <w:fldChar w:fldCharType="end"/>
            </w:r>
          </w:sdtContent>
        </w:sdt>
        <w:r w:rsidR="009F7A1E" w:rsidRPr="00765473">
          <w:rPr>
            <w:rFonts w:cs="Arial"/>
            <w:b/>
            <w:bCs/>
            <w:sz w:val="18"/>
            <w:szCs w:val="18"/>
          </w:rPr>
          <w:t xml:space="preserve"> </w:t>
        </w:r>
        <w:r w:rsidR="009F7A1E">
          <w:rPr>
            <w:rFonts w:cs="Arial"/>
            <w:b/>
            <w:bCs/>
            <w:sz w:val="18"/>
            <w:szCs w:val="18"/>
          </w:rPr>
          <w:t xml:space="preserve"> </w:t>
        </w:r>
        <w:r w:rsidR="009F7A1E" w:rsidRPr="009F7A1E">
          <w:rPr>
            <w:rFonts w:cs="Arial"/>
            <w:sz w:val="18"/>
            <w:szCs w:val="18"/>
          </w:rPr>
          <w:t xml:space="preserve">|  </w:t>
        </w:r>
        <w:r w:rsidR="00452D5F" w:rsidRPr="009F7A1E">
          <w:rPr>
            <w:rFonts w:cs="Arial"/>
            <w:sz w:val="18"/>
            <w:szCs w:val="18"/>
          </w:rPr>
          <w:t>Safety plan for individual employees</w:t>
        </w:r>
        <w:r w:rsidR="00452D5F" w:rsidRPr="00765473">
          <w:rPr>
            <w:rFonts w:cs="Arial"/>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71C8" w14:textId="77777777" w:rsidR="00354F74" w:rsidRDefault="00354F74" w:rsidP="00AF64DD">
      <w:r>
        <w:separator/>
      </w:r>
    </w:p>
  </w:footnote>
  <w:footnote w:type="continuationSeparator" w:id="0">
    <w:p w14:paraId="747948B0" w14:textId="77777777" w:rsidR="00354F74" w:rsidRDefault="00354F74" w:rsidP="00AF64DD">
      <w:r>
        <w:continuationSeparator/>
      </w:r>
    </w:p>
  </w:footnote>
  <w:footnote w:id="1">
    <w:p w14:paraId="2F1FD38F" w14:textId="77777777" w:rsidR="00AC1ABA" w:rsidRPr="00452D5F" w:rsidRDefault="00AC1ABA" w:rsidP="00452D5F">
      <w:pPr>
        <w:pStyle w:val="FootnoteText"/>
        <w:ind w:right="-5058"/>
        <w:rPr>
          <w:sz w:val="16"/>
          <w:szCs w:val="16"/>
          <w:lang w:val="en-US"/>
        </w:rPr>
      </w:pPr>
      <w:r w:rsidRPr="00452D5F">
        <w:rPr>
          <w:rStyle w:val="FootnoteReference"/>
          <w:sz w:val="16"/>
          <w:szCs w:val="16"/>
        </w:rPr>
        <w:footnoteRef/>
      </w:r>
      <w:r w:rsidRPr="00452D5F">
        <w:rPr>
          <w:sz w:val="16"/>
          <w:szCs w:val="16"/>
        </w:rPr>
        <w:t xml:space="preserve"> </w:t>
      </w:r>
      <w:r w:rsidRPr="00452D5F">
        <w:rPr>
          <w:sz w:val="16"/>
          <w:szCs w:val="16"/>
          <w:lang w:val="en-US"/>
        </w:rPr>
        <w:t>Project Report: Concepts of Safety June 2018 Domestic Violence Service Management Sightlines Professional Services Division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AA3" w14:textId="1E6F8A2A" w:rsidR="00F72167" w:rsidRDefault="00965B86">
    <w:pPr>
      <w:pStyle w:val="Header"/>
    </w:pPr>
    <w:r>
      <w:rPr>
        <w:noProof/>
      </w:rPr>
      <w:drawing>
        <wp:anchor distT="0" distB="0" distL="114300" distR="114300" simplePos="0" relativeHeight="251658240" behindDoc="0" locked="0" layoutInCell="1" allowOverlap="1" wp14:anchorId="34EEA9CE" wp14:editId="3B5C16F3">
          <wp:simplePos x="0" y="0"/>
          <wp:positionH relativeFrom="page">
            <wp:posOffset>9525</wp:posOffset>
          </wp:positionH>
          <wp:positionV relativeFrom="paragraph">
            <wp:posOffset>-720090</wp:posOffset>
          </wp:positionV>
          <wp:extent cx="7560000" cy="10697400"/>
          <wp:effectExtent l="0" t="0" r="317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7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2B56" w14:textId="1EE239B1" w:rsidR="00F72167" w:rsidRDefault="00F72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A58A" w14:textId="070D4BFB" w:rsidR="0020142D" w:rsidRDefault="0020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BFD"/>
    <w:multiLevelType w:val="hybridMultilevel"/>
    <w:tmpl w:val="C1346036"/>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1" w15:restartNumberingAfterBreak="0">
    <w:nsid w:val="055D7673"/>
    <w:multiLevelType w:val="hybridMultilevel"/>
    <w:tmpl w:val="D97E5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1489F"/>
    <w:multiLevelType w:val="hybridMultilevel"/>
    <w:tmpl w:val="6DC6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5990"/>
    <w:multiLevelType w:val="hybridMultilevel"/>
    <w:tmpl w:val="5D283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D6950"/>
    <w:multiLevelType w:val="hybridMultilevel"/>
    <w:tmpl w:val="BE2E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706437"/>
    <w:multiLevelType w:val="hybridMultilevel"/>
    <w:tmpl w:val="A4C8F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A3C64"/>
    <w:multiLevelType w:val="hybridMultilevel"/>
    <w:tmpl w:val="FB966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6F24D5"/>
    <w:multiLevelType w:val="hybridMultilevel"/>
    <w:tmpl w:val="8BDCE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F36A8F"/>
    <w:multiLevelType w:val="hybridMultilevel"/>
    <w:tmpl w:val="5750F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723328"/>
    <w:multiLevelType w:val="hybridMultilevel"/>
    <w:tmpl w:val="93EC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AE3D03"/>
    <w:multiLevelType w:val="hybridMultilevel"/>
    <w:tmpl w:val="94AA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2F45C9"/>
    <w:multiLevelType w:val="hybridMultilevel"/>
    <w:tmpl w:val="E8A0C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C6B74"/>
    <w:multiLevelType w:val="hybridMultilevel"/>
    <w:tmpl w:val="FB72C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CC4733"/>
    <w:multiLevelType w:val="hybridMultilevel"/>
    <w:tmpl w:val="778C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6F7759"/>
    <w:multiLevelType w:val="hybridMultilevel"/>
    <w:tmpl w:val="D7FEC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5C1328"/>
    <w:multiLevelType w:val="hybridMultilevel"/>
    <w:tmpl w:val="3502E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6B29F6"/>
    <w:multiLevelType w:val="hybridMultilevel"/>
    <w:tmpl w:val="F7D2F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DD2FE2"/>
    <w:multiLevelType w:val="hybridMultilevel"/>
    <w:tmpl w:val="3D9E6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A725CEF"/>
    <w:multiLevelType w:val="hybridMultilevel"/>
    <w:tmpl w:val="08A0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51BB3"/>
    <w:multiLevelType w:val="hybridMultilevel"/>
    <w:tmpl w:val="A838E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B5090D"/>
    <w:multiLevelType w:val="hybridMultilevel"/>
    <w:tmpl w:val="CE8E9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3520D"/>
    <w:multiLevelType w:val="hybridMultilevel"/>
    <w:tmpl w:val="1696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A56BC"/>
    <w:multiLevelType w:val="hybridMultilevel"/>
    <w:tmpl w:val="6D78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0E4B2B"/>
    <w:multiLevelType w:val="hybridMultilevel"/>
    <w:tmpl w:val="EDD82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3B70C9"/>
    <w:multiLevelType w:val="hybridMultilevel"/>
    <w:tmpl w:val="2A9A9BE8"/>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4B1B16E7"/>
    <w:multiLevelType w:val="hybridMultilevel"/>
    <w:tmpl w:val="7CD43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300E8D"/>
    <w:multiLevelType w:val="hybridMultilevel"/>
    <w:tmpl w:val="B31A9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737AA5"/>
    <w:multiLevelType w:val="hybridMultilevel"/>
    <w:tmpl w:val="A3EC08BC"/>
    <w:lvl w:ilvl="0" w:tplc="8F0C25FE">
      <w:start w:val="1"/>
      <w:numFmt w:val="bullet"/>
      <w:pStyle w:val="Bulletpoints"/>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55459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4201"/>
    <w:multiLevelType w:val="hybridMultilevel"/>
    <w:tmpl w:val="C140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35252"/>
    <w:multiLevelType w:val="hybridMultilevel"/>
    <w:tmpl w:val="9030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41ED3"/>
    <w:multiLevelType w:val="hybridMultilevel"/>
    <w:tmpl w:val="9350C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D42826"/>
    <w:multiLevelType w:val="hybridMultilevel"/>
    <w:tmpl w:val="E9562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D2718B"/>
    <w:multiLevelType w:val="hybridMultilevel"/>
    <w:tmpl w:val="55FC2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DE36C1"/>
    <w:multiLevelType w:val="hybridMultilevel"/>
    <w:tmpl w:val="AF0CD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01592C"/>
    <w:multiLevelType w:val="hybridMultilevel"/>
    <w:tmpl w:val="8384F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BF6F7F"/>
    <w:multiLevelType w:val="hybridMultilevel"/>
    <w:tmpl w:val="5908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AF599B"/>
    <w:multiLevelType w:val="hybridMultilevel"/>
    <w:tmpl w:val="8FCE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D85C10"/>
    <w:multiLevelType w:val="hybridMultilevel"/>
    <w:tmpl w:val="4FB08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BA6EF4"/>
    <w:multiLevelType w:val="hybridMultilevel"/>
    <w:tmpl w:val="CB1A1BB4"/>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9" w15:restartNumberingAfterBreak="0">
    <w:nsid w:val="71BC76AF"/>
    <w:multiLevelType w:val="hybridMultilevel"/>
    <w:tmpl w:val="F1E0E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E119D2"/>
    <w:multiLevelType w:val="hybridMultilevel"/>
    <w:tmpl w:val="9460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E56DF1"/>
    <w:multiLevelType w:val="hybridMultilevel"/>
    <w:tmpl w:val="E9B69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FB64C3"/>
    <w:multiLevelType w:val="hybridMultilevel"/>
    <w:tmpl w:val="BCCC9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A67FA4"/>
    <w:multiLevelType w:val="hybridMultilevel"/>
    <w:tmpl w:val="1E168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DC2EE0"/>
    <w:multiLevelType w:val="hybridMultilevel"/>
    <w:tmpl w:val="2728A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2A554E"/>
    <w:multiLevelType w:val="hybridMultilevel"/>
    <w:tmpl w:val="A6BE3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04FED"/>
    <w:multiLevelType w:val="hybridMultilevel"/>
    <w:tmpl w:val="E0BAD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AD2635"/>
    <w:multiLevelType w:val="hybridMultilevel"/>
    <w:tmpl w:val="D7DA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514577"/>
    <w:multiLevelType w:val="hybridMultilevel"/>
    <w:tmpl w:val="4D448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150DE9"/>
    <w:multiLevelType w:val="hybridMultilevel"/>
    <w:tmpl w:val="CE2A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39"/>
  </w:num>
  <w:num w:numId="4">
    <w:abstractNumId w:val="20"/>
  </w:num>
  <w:num w:numId="5">
    <w:abstractNumId w:val="0"/>
  </w:num>
  <w:num w:numId="6">
    <w:abstractNumId w:val="23"/>
  </w:num>
  <w:num w:numId="7">
    <w:abstractNumId w:val="47"/>
  </w:num>
  <w:num w:numId="8">
    <w:abstractNumId w:val="10"/>
  </w:num>
  <w:num w:numId="9">
    <w:abstractNumId w:val="7"/>
  </w:num>
  <w:num w:numId="10">
    <w:abstractNumId w:val="21"/>
  </w:num>
  <w:num w:numId="11">
    <w:abstractNumId w:val="30"/>
  </w:num>
  <w:num w:numId="12">
    <w:abstractNumId w:val="28"/>
  </w:num>
  <w:num w:numId="13">
    <w:abstractNumId w:val="9"/>
  </w:num>
  <w:num w:numId="14">
    <w:abstractNumId w:val="43"/>
  </w:num>
  <w:num w:numId="15">
    <w:abstractNumId w:val="24"/>
  </w:num>
  <w:num w:numId="16">
    <w:abstractNumId w:val="36"/>
  </w:num>
  <w:num w:numId="17">
    <w:abstractNumId w:val="45"/>
  </w:num>
  <w:num w:numId="18">
    <w:abstractNumId w:val="25"/>
  </w:num>
  <w:num w:numId="19">
    <w:abstractNumId w:val="46"/>
  </w:num>
  <w:num w:numId="20">
    <w:abstractNumId w:val="48"/>
  </w:num>
  <w:num w:numId="21">
    <w:abstractNumId w:val="2"/>
  </w:num>
  <w:num w:numId="22">
    <w:abstractNumId w:val="3"/>
  </w:num>
  <w:num w:numId="23">
    <w:abstractNumId w:val="37"/>
  </w:num>
  <w:num w:numId="24">
    <w:abstractNumId w:val="29"/>
  </w:num>
  <w:num w:numId="25">
    <w:abstractNumId w:val="18"/>
  </w:num>
  <w:num w:numId="26">
    <w:abstractNumId w:val="31"/>
  </w:num>
  <w:num w:numId="27">
    <w:abstractNumId w:val="38"/>
  </w:num>
  <w:num w:numId="28">
    <w:abstractNumId w:val="5"/>
  </w:num>
  <w:num w:numId="29">
    <w:abstractNumId w:val="1"/>
  </w:num>
  <w:num w:numId="30">
    <w:abstractNumId w:val="41"/>
  </w:num>
  <w:num w:numId="31">
    <w:abstractNumId w:val="19"/>
  </w:num>
  <w:num w:numId="32">
    <w:abstractNumId w:val="33"/>
  </w:num>
  <w:num w:numId="33">
    <w:abstractNumId w:val="11"/>
  </w:num>
  <w:num w:numId="34">
    <w:abstractNumId w:val="34"/>
  </w:num>
  <w:num w:numId="35">
    <w:abstractNumId w:val="17"/>
  </w:num>
  <w:num w:numId="36">
    <w:abstractNumId w:val="44"/>
  </w:num>
  <w:num w:numId="37">
    <w:abstractNumId w:val="15"/>
  </w:num>
  <w:num w:numId="38">
    <w:abstractNumId w:val="22"/>
  </w:num>
  <w:num w:numId="39">
    <w:abstractNumId w:val="42"/>
  </w:num>
  <w:num w:numId="40">
    <w:abstractNumId w:val="32"/>
  </w:num>
  <w:num w:numId="41">
    <w:abstractNumId w:val="6"/>
  </w:num>
  <w:num w:numId="42">
    <w:abstractNumId w:val="8"/>
  </w:num>
  <w:num w:numId="43">
    <w:abstractNumId w:val="4"/>
  </w:num>
  <w:num w:numId="44">
    <w:abstractNumId w:val="35"/>
  </w:num>
  <w:num w:numId="45">
    <w:abstractNumId w:val="49"/>
  </w:num>
  <w:num w:numId="46">
    <w:abstractNumId w:val="16"/>
  </w:num>
  <w:num w:numId="47">
    <w:abstractNumId w:val="12"/>
  </w:num>
  <w:num w:numId="48">
    <w:abstractNumId w:val="14"/>
  </w:num>
  <w:num w:numId="49">
    <w:abstractNumId w:val="26"/>
  </w:num>
  <w:num w:numId="50">
    <w:abstractNumId w:val="40"/>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83"/>
    <w:rsid w:val="000158D2"/>
    <w:rsid w:val="000570F1"/>
    <w:rsid w:val="00076CA1"/>
    <w:rsid w:val="000A2F04"/>
    <w:rsid w:val="00135386"/>
    <w:rsid w:val="00174668"/>
    <w:rsid w:val="0018660D"/>
    <w:rsid w:val="001A0AFE"/>
    <w:rsid w:val="001D065F"/>
    <w:rsid w:val="0020142D"/>
    <w:rsid w:val="00217274"/>
    <w:rsid w:val="00217FCF"/>
    <w:rsid w:val="00234812"/>
    <w:rsid w:val="002608F0"/>
    <w:rsid w:val="00265D15"/>
    <w:rsid w:val="0032592F"/>
    <w:rsid w:val="00354F74"/>
    <w:rsid w:val="00400D82"/>
    <w:rsid w:val="00443536"/>
    <w:rsid w:val="00452D5F"/>
    <w:rsid w:val="004F43C2"/>
    <w:rsid w:val="00574507"/>
    <w:rsid w:val="005C1C73"/>
    <w:rsid w:val="00633E15"/>
    <w:rsid w:val="006547CC"/>
    <w:rsid w:val="006751A6"/>
    <w:rsid w:val="006E446C"/>
    <w:rsid w:val="00791C70"/>
    <w:rsid w:val="007B2CA8"/>
    <w:rsid w:val="007B76F1"/>
    <w:rsid w:val="007D0971"/>
    <w:rsid w:val="007D6E32"/>
    <w:rsid w:val="008650E0"/>
    <w:rsid w:val="008B2707"/>
    <w:rsid w:val="008E09A6"/>
    <w:rsid w:val="00922FF5"/>
    <w:rsid w:val="00957783"/>
    <w:rsid w:val="00965B86"/>
    <w:rsid w:val="009F7A1E"/>
    <w:rsid w:val="00A16973"/>
    <w:rsid w:val="00A50337"/>
    <w:rsid w:val="00AC1ABA"/>
    <w:rsid w:val="00AF64DD"/>
    <w:rsid w:val="00B00493"/>
    <w:rsid w:val="00B07E0A"/>
    <w:rsid w:val="00B43A20"/>
    <w:rsid w:val="00B84B85"/>
    <w:rsid w:val="00B907B8"/>
    <w:rsid w:val="00BC6A81"/>
    <w:rsid w:val="00D04293"/>
    <w:rsid w:val="00DC2FF0"/>
    <w:rsid w:val="00DD38AB"/>
    <w:rsid w:val="00DE1F4F"/>
    <w:rsid w:val="00E34C95"/>
    <w:rsid w:val="00E54B09"/>
    <w:rsid w:val="00E97918"/>
    <w:rsid w:val="00EB7C60"/>
    <w:rsid w:val="00EE0DC6"/>
    <w:rsid w:val="00F12102"/>
    <w:rsid w:val="00F556EA"/>
    <w:rsid w:val="00F72167"/>
    <w:rsid w:val="00FA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8D2549"/>
  <w14:defaultImageDpi w14:val="32767"/>
  <w15:chartTrackingRefBased/>
  <w15:docId w15:val="{B4002BB8-6D84-DB43-84D7-3A4D4C9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07B8"/>
    <w:pPr>
      <w:spacing w:after="120" w:line="264" w:lineRule="auto"/>
    </w:pPr>
    <w:rPr>
      <w:rFonts w:ascii="Arial" w:hAnsi="Arial"/>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DD"/>
    <w:pPr>
      <w:tabs>
        <w:tab w:val="center" w:pos="4513"/>
        <w:tab w:val="right" w:pos="9026"/>
      </w:tabs>
    </w:pPr>
  </w:style>
  <w:style w:type="character" w:customStyle="1" w:styleId="HeaderChar">
    <w:name w:val="Header Char"/>
    <w:basedOn w:val="DefaultParagraphFont"/>
    <w:link w:val="Header"/>
    <w:uiPriority w:val="99"/>
    <w:rsid w:val="00AF64DD"/>
  </w:style>
  <w:style w:type="paragraph" w:styleId="Footer">
    <w:name w:val="footer"/>
    <w:basedOn w:val="Normal"/>
    <w:link w:val="FooterChar"/>
    <w:uiPriority w:val="99"/>
    <w:unhideWhenUsed/>
    <w:rsid w:val="00AF64DD"/>
    <w:pPr>
      <w:tabs>
        <w:tab w:val="center" w:pos="4513"/>
        <w:tab w:val="right" w:pos="9026"/>
      </w:tabs>
    </w:pPr>
  </w:style>
  <w:style w:type="character" w:customStyle="1" w:styleId="FooterChar">
    <w:name w:val="Footer Char"/>
    <w:basedOn w:val="DefaultParagraphFont"/>
    <w:link w:val="Footer"/>
    <w:uiPriority w:val="99"/>
    <w:rsid w:val="00AF64DD"/>
  </w:style>
  <w:style w:type="character" w:styleId="Hyperlink">
    <w:name w:val="Hyperlink"/>
    <w:basedOn w:val="DefaultParagraphFont"/>
    <w:uiPriority w:val="99"/>
    <w:unhideWhenUsed/>
    <w:rsid w:val="00AC1ABA"/>
    <w:rPr>
      <w:color w:val="0563C1" w:themeColor="hyperlink"/>
      <w:u w:val="single"/>
    </w:rPr>
  </w:style>
  <w:style w:type="character" w:styleId="Strong">
    <w:name w:val="Strong"/>
    <w:basedOn w:val="DefaultParagraphFont"/>
    <w:uiPriority w:val="22"/>
    <w:qFormat/>
    <w:rsid w:val="00AC1ABA"/>
    <w:rPr>
      <w:rFonts w:ascii="Arial" w:hAnsi="Arial" w:cs="Arial" w:hint="default"/>
      <w:b/>
      <w:bCs/>
      <w:sz w:val="22"/>
    </w:rPr>
  </w:style>
  <w:style w:type="paragraph" w:styleId="FootnoteText">
    <w:name w:val="footnote text"/>
    <w:basedOn w:val="Normal"/>
    <w:link w:val="FootnoteTextChar"/>
    <w:uiPriority w:val="99"/>
    <w:semiHidden/>
    <w:unhideWhenUsed/>
    <w:rsid w:val="00AC1ABA"/>
    <w:rPr>
      <w:szCs w:val="20"/>
      <w:lang w:val="en-AU"/>
    </w:rPr>
  </w:style>
  <w:style w:type="character" w:customStyle="1" w:styleId="FootnoteTextChar">
    <w:name w:val="Footnote Text Char"/>
    <w:basedOn w:val="DefaultParagraphFont"/>
    <w:link w:val="FootnoteText"/>
    <w:uiPriority w:val="99"/>
    <w:semiHidden/>
    <w:rsid w:val="00AC1ABA"/>
    <w:rPr>
      <w:sz w:val="20"/>
      <w:szCs w:val="20"/>
      <w:lang w:val="en-AU"/>
    </w:rPr>
  </w:style>
  <w:style w:type="paragraph" w:customStyle="1" w:styleId="PSC-Heading1">
    <w:name w:val="PSC - Heading 1"/>
    <w:basedOn w:val="Normal"/>
    <w:qFormat/>
    <w:rsid w:val="00AC1ABA"/>
    <w:pPr>
      <w:spacing w:before="120"/>
    </w:pPr>
    <w:rPr>
      <w:rFonts w:cs="Arial"/>
      <w:color w:val="A44895"/>
      <w:sz w:val="32"/>
      <w:szCs w:val="28"/>
      <w:lang w:val="en-AU"/>
    </w:rPr>
  </w:style>
  <w:style w:type="paragraph" w:customStyle="1" w:styleId="PSCBodystrong">
    <w:name w:val="PSC Body strong"/>
    <w:basedOn w:val="Normal"/>
    <w:qFormat/>
    <w:rsid w:val="00AC1ABA"/>
    <w:rPr>
      <w:rFonts w:eastAsiaTheme="minorEastAsia"/>
      <w:b/>
      <w:sz w:val="22"/>
      <w:szCs w:val="22"/>
      <w:lang w:val="en-AU"/>
    </w:rPr>
  </w:style>
  <w:style w:type="character" w:styleId="FootnoteReference">
    <w:name w:val="footnote reference"/>
    <w:basedOn w:val="DefaultParagraphFont"/>
    <w:uiPriority w:val="99"/>
    <w:semiHidden/>
    <w:unhideWhenUsed/>
    <w:rsid w:val="00AC1ABA"/>
    <w:rPr>
      <w:vertAlign w:val="superscript"/>
    </w:rPr>
  </w:style>
  <w:style w:type="paragraph" w:styleId="CommentText">
    <w:name w:val="annotation text"/>
    <w:basedOn w:val="Normal"/>
    <w:link w:val="CommentTextChar"/>
    <w:uiPriority w:val="99"/>
    <w:unhideWhenUsed/>
    <w:rsid w:val="00AC1ABA"/>
    <w:rPr>
      <w:szCs w:val="20"/>
      <w:lang w:val="en-AU"/>
    </w:rPr>
  </w:style>
  <w:style w:type="character" w:customStyle="1" w:styleId="CommentTextChar">
    <w:name w:val="Comment Text Char"/>
    <w:basedOn w:val="DefaultParagraphFont"/>
    <w:link w:val="CommentText"/>
    <w:uiPriority w:val="99"/>
    <w:rsid w:val="00AC1ABA"/>
    <w:rPr>
      <w:sz w:val="20"/>
      <w:szCs w:val="20"/>
      <w:lang w:val="en-AU"/>
    </w:rPr>
  </w:style>
  <w:style w:type="table" w:styleId="TableGrid">
    <w:name w:val="Table Grid"/>
    <w:basedOn w:val="TableNormal"/>
    <w:uiPriority w:val="59"/>
    <w:rsid w:val="00AC1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ABA"/>
    <w:pPr>
      <w:ind w:left="720"/>
      <w:contextualSpacing/>
    </w:pPr>
    <w:rPr>
      <w:lang w:val="en-AU"/>
    </w:rPr>
  </w:style>
  <w:style w:type="character" w:styleId="Emphasis">
    <w:name w:val="Emphasis"/>
    <w:basedOn w:val="DefaultParagraphFont"/>
    <w:uiPriority w:val="20"/>
    <w:qFormat/>
    <w:rsid w:val="00AC1ABA"/>
    <w:rPr>
      <w:i/>
      <w:iCs/>
    </w:rPr>
  </w:style>
  <w:style w:type="paragraph" w:styleId="BodyText">
    <w:name w:val="Body Text"/>
    <w:link w:val="BodyTextChar"/>
    <w:qFormat/>
    <w:rsid w:val="00BC6A81"/>
    <w:pPr>
      <w:spacing w:before="60" w:after="60"/>
    </w:pPr>
    <w:rPr>
      <w:rFonts w:ascii="Arial" w:eastAsia="Times New Roman" w:hAnsi="Arial" w:cs="Arial"/>
      <w:sz w:val="20"/>
      <w:szCs w:val="20"/>
      <w:lang w:val="en-AU" w:eastAsia="en-AU"/>
    </w:rPr>
  </w:style>
  <w:style w:type="character" w:customStyle="1" w:styleId="BodyTextChar">
    <w:name w:val="Body Text Char"/>
    <w:basedOn w:val="DefaultParagraphFont"/>
    <w:link w:val="BodyText"/>
    <w:rsid w:val="00BC6A81"/>
    <w:rPr>
      <w:rFonts w:ascii="Arial" w:eastAsia="Times New Roman" w:hAnsi="Arial" w:cs="Arial"/>
      <w:sz w:val="20"/>
      <w:szCs w:val="20"/>
      <w:lang w:val="en-AU" w:eastAsia="en-AU"/>
    </w:rPr>
  </w:style>
  <w:style w:type="character" w:styleId="PlaceholderText">
    <w:name w:val="Placeholder Text"/>
    <w:basedOn w:val="DefaultParagraphFont"/>
    <w:uiPriority w:val="99"/>
    <w:semiHidden/>
    <w:rsid w:val="0020142D"/>
    <w:rPr>
      <w:color w:val="808080"/>
    </w:rPr>
  </w:style>
  <w:style w:type="paragraph" w:customStyle="1" w:styleId="Bulletpoints">
    <w:name w:val="Bullet points"/>
    <w:basedOn w:val="BodyText"/>
    <w:link w:val="BulletpointsChar"/>
    <w:qFormat/>
    <w:rsid w:val="007D6E32"/>
    <w:pPr>
      <w:numPr>
        <w:numId w:val="2"/>
      </w:numPr>
      <w:spacing w:before="120" w:after="120" w:line="264" w:lineRule="auto"/>
      <w:ind w:left="315" w:hanging="284"/>
    </w:pPr>
    <w:rPr>
      <w:sz w:val="19"/>
      <w:szCs w:val="19"/>
    </w:rPr>
  </w:style>
  <w:style w:type="paragraph" w:styleId="CommentSubject">
    <w:name w:val="annotation subject"/>
    <w:basedOn w:val="CommentText"/>
    <w:next w:val="CommentText"/>
    <w:link w:val="CommentSubjectChar"/>
    <w:uiPriority w:val="99"/>
    <w:semiHidden/>
    <w:unhideWhenUsed/>
    <w:rsid w:val="00E34C95"/>
    <w:rPr>
      <w:b/>
      <w:bCs/>
    </w:rPr>
  </w:style>
  <w:style w:type="character" w:customStyle="1" w:styleId="BulletpointsChar">
    <w:name w:val="Bullet points Char"/>
    <w:basedOn w:val="BodyTextChar"/>
    <w:link w:val="Bulletpoints"/>
    <w:rsid w:val="007D6E32"/>
    <w:rPr>
      <w:rFonts w:ascii="Arial" w:eastAsia="Times New Roman" w:hAnsi="Arial" w:cs="Arial"/>
      <w:sz w:val="19"/>
      <w:szCs w:val="19"/>
      <w:lang w:val="en-AU" w:eastAsia="en-AU"/>
    </w:rPr>
  </w:style>
  <w:style w:type="character" w:customStyle="1" w:styleId="CommentSubjectChar">
    <w:name w:val="Comment Subject Char"/>
    <w:basedOn w:val="CommentTextChar"/>
    <w:link w:val="CommentSubject"/>
    <w:uiPriority w:val="99"/>
    <w:semiHidden/>
    <w:rsid w:val="00E34C95"/>
    <w:rPr>
      <w:b/>
      <w:bCs/>
      <w:sz w:val="20"/>
      <w:szCs w:val="20"/>
      <w:lang w:val="en-AU"/>
    </w:rPr>
  </w:style>
  <w:style w:type="paragraph" w:customStyle="1" w:styleId="purpledotpoint">
    <w:name w:val="purple dot point"/>
    <w:basedOn w:val="Bulletpoints"/>
    <w:link w:val="purpledotpointChar"/>
    <w:qFormat/>
    <w:rsid w:val="007D6E32"/>
    <w:pPr>
      <w:ind w:left="313" w:hanging="274"/>
    </w:pPr>
    <w:rPr>
      <w:color w:val="554596"/>
    </w:rPr>
  </w:style>
  <w:style w:type="character" w:styleId="UnresolvedMention">
    <w:name w:val="Unresolved Mention"/>
    <w:basedOn w:val="DefaultParagraphFont"/>
    <w:uiPriority w:val="99"/>
    <w:rsid w:val="00E97918"/>
    <w:rPr>
      <w:color w:val="605E5C"/>
      <w:shd w:val="clear" w:color="auto" w:fill="E1DFDD"/>
    </w:rPr>
  </w:style>
  <w:style w:type="character" w:customStyle="1" w:styleId="purpledotpointChar">
    <w:name w:val="purple dot point Char"/>
    <w:basedOn w:val="BulletpointsChar"/>
    <w:link w:val="purpledotpoint"/>
    <w:rsid w:val="007D6E32"/>
    <w:rPr>
      <w:rFonts w:ascii="Arial" w:eastAsia="Times New Roman" w:hAnsi="Arial" w:cs="Arial"/>
      <w:color w:val="554596"/>
      <w:sz w:val="19"/>
      <w:szCs w:val="19"/>
      <w:lang w:val="en-AU" w:eastAsia="en-AU"/>
    </w:rPr>
  </w:style>
  <w:style w:type="character" w:styleId="FollowedHyperlink">
    <w:name w:val="FollowedHyperlink"/>
    <w:basedOn w:val="DefaultParagraphFont"/>
    <w:uiPriority w:val="99"/>
    <w:semiHidden/>
    <w:unhideWhenUsed/>
    <w:rsid w:val="00186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518">
      <w:bodyDiv w:val="1"/>
      <w:marLeft w:val="0"/>
      <w:marRight w:val="0"/>
      <w:marTop w:val="0"/>
      <w:marBottom w:val="0"/>
      <w:divBdr>
        <w:top w:val="none" w:sz="0" w:space="0" w:color="auto"/>
        <w:left w:val="none" w:sz="0" w:space="0" w:color="auto"/>
        <w:bottom w:val="none" w:sz="0" w:space="0" w:color="auto"/>
        <w:right w:val="none" w:sz="0" w:space="0" w:color="auto"/>
      </w:divBdr>
    </w:div>
    <w:div w:id="76068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nrows.org.au/resources/" TargetMode="External"/><Relationship Id="rId18" Type="http://schemas.openxmlformats.org/officeDocument/2006/relationships/hyperlink" Target="https://www.qld.gov.au/community/getting-support-health-social-issue/support-victims-abuse/domestic-family-violence/find-local-support" TargetMode="External"/><Relationship Id="rId26" Type="http://schemas.openxmlformats.org/officeDocument/2006/relationships/hyperlink" Target="https://www.1800respect.org.au/sunny" TargetMode="External"/><Relationship Id="rId3" Type="http://schemas.openxmlformats.org/officeDocument/2006/relationships/styles" Target="styles.xml"/><Relationship Id="rId21" Type="http://schemas.openxmlformats.org/officeDocument/2006/relationships/hyperlink" Target="https://www.dvrcv.org.au/help-advice/m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qld.gov.au/community/getting-support-health-social-issue/support-victims-abuse/domestic-family-violence/find-local-support" TargetMode="External"/><Relationship Id="rId25" Type="http://schemas.openxmlformats.org/officeDocument/2006/relationships/hyperlink" Target="https://www.theservicesunion.com.au/?request-download&amp;file=2020%2F08%2FWorkplace-Booklet-When-DV-Comes-To-Work..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gov.qld.gov.au/make-your-workplace-accessible" TargetMode="External"/><Relationship Id="rId20" Type="http://schemas.openxmlformats.org/officeDocument/2006/relationships/hyperlink" Target="https://www.forgov.qld.gov.au/employee-assistance-programs" TargetMode="External"/><Relationship Id="rId29" Type="http://schemas.openxmlformats.org/officeDocument/2006/relationships/hyperlink" Target="https://techsafety.org.au/blog/States/q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orgov.qld.gov.au/workplace-package-domestic-and-family-violen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iteribbon.org.au/Primary-Preventatives/Understanding-The-Cause" TargetMode="External"/><Relationship Id="rId23" Type="http://schemas.openxmlformats.org/officeDocument/2006/relationships/hyperlink" Target="https://www.forgov.qld.gov.au/flexible-work" TargetMode="External"/><Relationship Id="rId28" Type="http://schemas.openxmlformats.org/officeDocument/2006/relationships/hyperlink" Target="https://www.esafety.gov.au/diverse-groups" TargetMode="External"/><Relationship Id="rId10" Type="http://schemas.openxmlformats.org/officeDocument/2006/relationships/hyperlink" Target="https://www.forgov.qld.gov.au/workplace-package-domestic-and-family-violence" TargetMode="External"/><Relationship Id="rId19" Type="http://schemas.openxmlformats.org/officeDocument/2006/relationships/hyperlink" Target="https://www.dvrcv.org.au/help-advice/older-people/risk-factors-older-peopl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qld.gov.au/view/html/inforce/current/act-2009-014" TargetMode="External"/><Relationship Id="rId14" Type="http://schemas.openxmlformats.org/officeDocument/2006/relationships/hyperlink" Target="https://dfvbenchbook.aija.org.au/dynamics-of-domestic-and-family-violence/vulnerable-groups/" TargetMode="External"/><Relationship Id="rId22" Type="http://schemas.openxmlformats.org/officeDocument/2006/relationships/hyperlink" Target="https://www.forgov.qld.gov.au/apply-dfv-directive" TargetMode="External"/><Relationship Id="rId27" Type="http://schemas.openxmlformats.org/officeDocument/2006/relationships/hyperlink" Target="https://www.1800respect.org.au/daisy"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E8D2-2A0E-4E70-9753-7272B9AB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5705</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safety plan for individual employees</dc:title>
  <dc:subject/>
  <dc:creator>Queensland Public Service Commission</dc:creator>
  <cp:keywords>DFV, domestic and family guide, workplace safety, Queensland Government, Queensland public sector, workplace safety, employees, strategies, actions, support</cp:keywords>
  <dc:description/>
  <cp:lastModifiedBy>Stacey Raaymaakers</cp:lastModifiedBy>
  <cp:revision>8</cp:revision>
  <cp:lastPrinted>2017-09-29T05:09:00Z</cp:lastPrinted>
  <dcterms:created xsi:type="dcterms:W3CDTF">2021-06-21T22:18:00Z</dcterms:created>
  <dcterms:modified xsi:type="dcterms:W3CDTF">2021-06-23T01:34:00Z</dcterms:modified>
</cp:coreProperties>
</file>