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6CEFC" w14:textId="39FADE9E" w:rsidR="00A429B1" w:rsidRDefault="00EB46F8" w:rsidP="00A429B1">
      <w:pPr>
        <w:pStyle w:val="Heading1"/>
        <w:ind w:left="709" w:hanging="709"/>
      </w:pPr>
      <w:bookmarkStart w:id="0" w:name="_Ref392667348"/>
      <w:bookmarkStart w:id="1" w:name="_Toc414267451"/>
      <w:bookmarkStart w:id="2" w:name="_Toc359797744"/>
      <w:r>
        <w:t>Business</w:t>
      </w:r>
      <w:r w:rsidR="00E779EC">
        <w:t xml:space="preserve"> </w:t>
      </w:r>
      <w:r w:rsidR="00C63307">
        <w:t>process description</w:t>
      </w:r>
      <w:bookmarkEnd w:id="0"/>
      <w:bookmarkEnd w:id="1"/>
    </w:p>
    <w:p w14:paraId="30CCE4EA" w14:textId="3EBFCD89" w:rsidR="00C51E3C" w:rsidRPr="00E307D9" w:rsidRDefault="00C51E3C" w:rsidP="00112D03">
      <w:pPr>
        <w:pStyle w:val="Heading2"/>
        <w:rPr>
          <w:noProof/>
        </w:rPr>
      </w:pPr>
      <w:bookmarkStart w:id="3" w:name="_Toc352924522"/>
      <w:r w:rsidRPr="00E307D9">
        <w:rPr>
          <w:noProof/>
        </w:rPr>
        <w:t>Business area</w:t>
      </w:r>
      <w:bookmarkEnd w:id="3"/>
      <w:r w:rsidRPr="00E307D9">
        <w:rPr>
          <w:noProof/>
        </w:rPr>
        <w:t xml:space="preserve"> function</w:t>
      </w:r>
      <w:r w:rsidR="00D53615" w:rsidRPr="00E307D9">
        <w:rPr>
          <w:noProof/>
        </w:rPr>
        <w:t>s</w:t>
      </w:r>
    </w:p>
    <w:p w14:paraId="2E8CE06C" w14:textId="1894F8AC" w:rsidR="00E307D9" w:rsidRPr="005958C3" w:rsidRDefault="00C51E3C" w:rsidP="00E307D9">
      <w:pPr>
        <w:rPr>
          <w:i/>
          <w:iCs/>
          <w:color w:val="0000FF"/>
        </w:rPr>
      </w:pPr>
      <w:r>
        <w:rPr>
          <w:i/>
          <w:iCs/>
          <w:color w:val="0000FF"/>
        </w:rPr>
        <w:t xml:space="preserve">Insert a brief description of </w:t>
      </w:r>
      <w:r w:rsidR="0066468E">
        <w:rPr>
          <w:i/>
          <w:iCs/>
          <w:color w:val="0000FF"/>
        </w:rPr>
        <w:t>the functions of the business area.</w:t>
      </w:r>
    </w:p>
    <w:p w14:paraId="45F8055F" w14:textId="77777777" w:rsidR="00C51E3C" w:rsidRPr="00E307D9" w:rsidRDefault="00C51E3C" w:rsidP="00112D03">
      <w:pPr>
        <w:pStyle w:val="Heading2"/>
        <w:rPr>
          <w:noProof/>
        </w:rPr>
      </w:pPr>
      <w:bookmarkStart w:id="4" w:name="_Toc185991151"/>
      <w:bookmarkStart w:id="5" w:name="_Toc352924524"/>
      <w:bookmarkEnd w:id="4"/>
      <w:r w:rsidRPr="00E307D9">
        <w:rPr>
          <w:noProof/>
        </w:rPr>
        <w:t>Consultation list</w:t>
      </w:r>
      <w:bookmarkEnd w:id="5"/>
    </w:p>
    <w:p w14:paraId="4B6030F9" w14:textId="6BA79F3E" w:rsidR="00E307D9" w:rsidRPr="005958C3" w:rsidRDefault="00C51E3C" w:rsidP="00E307D9">
      <w:pPr>
        <w:rPr>
          <w:i/>
          <w:iCs/>
          <w:color w:val="0000FF"/>
        </w:rPr>
      </w:pPr>
      <w:r>
        <w:rPr>
          <w:i/>
          <w:iCs/>
          <w:color w:val="0000FF"/>
        </w:rPr>
        <w:t xml:space="preserve">Insert a brief description of </w:t>
      </w:r>
      <w:r w:rsidR="0066468E">
        <w:rPr>
          <w:i/>
          <w:iCs/>
          <w:color w:val="0000FF"/>
        </w:rPr>
        <w:t xml:space="preserve">the </w:t>
      </w:r>
      <w:r>
        <w:rPr>
          <w:i/>
          <w:iCs/>
          <w:color w:val="0000FF"/>
        </w:rPr>
        <w:t>stakeholders consulted.</w:t>
      </w:r>
    </w:p>
    <w:p w14:paraId="44B56977" w14:textId="77777777" w:rsidR="00C51E3C" w:rsidRPr="00E307D9" w:rsidRDefault="00C51E3C" w:rsidP="005958C3">
      <w:pPr>
        <w:pStyle w:val="Heading2"/>
        <w:rPr>
          <w:noProof/>
        </w:rPr>
      </w:pPr>
      <w:bookmarkStart w:id="6" w:name="_Toc352924511"/>
      <w:r w:rsidRPr="00E307D9">
        <w:rPr>
          <w:noProof/>
        </w:rPr>
        <w:t>Current state</w:t>
      </w:r>
      <w:bookmarkEnd w:id="6"/>
    </w:p>
    <w:p w14:paraId="79506234" w14:textId="77777777" w:rsidR="00514BAC" w:rsidRDefault="00514BAC" w:rsidP="005958C3">
      <w:pPr>
        <w:pStyle w:val="Heading3"/>
      </w:pPr>
      <w:bookmarkStart w:id="7" w:name="_Toc185481957"/>
      <w:bookmarkStart w:id="8" w:name="_Toc244067237"/>
      <w:bookmarkStart w:id="9" w:name="_Toc352924513"/>
      <w:bookmarkStart w:id="10" w:name="_Toc198565006"/>
      <w:bookmarkStart w:id="11" w:name="_Toc185481983"/>
      <w:r>
        <w:t xml:space="preserve">Business process </w:t>
      </w:r>
      <w:bookmarkEnd w:id="7"/>
      <w:r>
        <w:t>model</w:t>
      </w:r>
      <w:bookmarkEnd w:id="8"/>
      <w:bookmarkEnd w:id="9"/>
    </w:p>
    <w:p w14:paraId="1BD46CE3" w14:textId="36730A11" w:rsidR="00514BAC" w:rsidRPr="009059A7" w:rsidRDefault="00514BAC" w:rsidP="0040486E">
      <w:pPr>
        <w:rPr>
          <w:i/>
          <w:iCs/>
          <w:color w:val="0000FF"/>
        </w:rPr>
      </w:pPr>
      <w:r w:rsidRPr="009059A7">
        <w:rPr>
          <w:i/>
          <w:iCs/>
          <w:color w:val="0000FF"/>
        </w:rPr>
        <w:t>Insert current state process model</w:t>
      </w:r>
      <w:r w:rsidR="0066468E">
        <w:rPr>
          <w:i/>
          <w:iCs/>
          <w:color w:val="0000FF"/>
        </w:rPr>
        <w:t xml:space="preserve"> diagram</w:t>
      </w:r>
      <w:r w:rsidR="00F7581C">
        <w:rPr>
          <w:i/>
          <w:iCs/>
          <w:color w:val="0000FF"/>
        </w:rPr>
        <w:t>.</w:t>
      </w:r>
    </w:p>
    <w:p w14:paraId="2FC08938" w14:textId="77777777" w:rsidR="00514BAC" w:rsidRDefault="00514BAC" w:rsidP="005958C3">
      <w:pPr>
        <w:pStyle w:val="Heading3"/>
      </w:pPr>
      <w:bookmarkStart w:id="12" w:name="_Toc244067238"/>
      <w:bookmarkStart w:id="13" w:name="_Toc352924514"/>
      <w:r>
        <w:t>Business process description</w:t>
      </w:r>
      <w:bookmarkEnd w:id="12"/>
      <w:bookmarkEnd w:id="13"/>
    </w:p>
    <w:p w14:paraId="085CF40D" w14:textId="19DED7E0" w:rsidR="00514BAC" w:rsidRDefault="00514BAC" w:rsidP="0040486E">
      <w:pPr>
        <w:rPr>
          <w:i/>
          <w:iCs/>
          <w:color w:val="0000FF"/>
        </w:rPr>
      </w:pPr>
      <w:r w:rsidRPr="009059A7">
        <w:rPr>
          <w:i/>
          <w:iCs/>
          <w:color w:val="0000FF"/>
        </w:rPr>
        <w:t>High level description of the end to end process</w:t>
      </w:r>
      <w:r w:rsidR="00F7581C">
        <w:rPr>
          <w:i/>
          <w:iCs/>
          <w:color w:val="0000FF"/>
        </w:rPr>
        <w:t>.</w:t>
      </w:r>
    </w:p>
    <w:p w14:paraId="59B731DC" w14:textId="2FC5AFBB" w:rsidR="00514BAC" w:rsidRDefault="00514BAC" w:rsidP="005958C3">
      <w:pPr>
        <w:pStyle w:val="Heading3"/>
      </w:pPr>
      <w:bookmarkStart w:id="14" w:name="_Toc244067239"/>
      <w:bookmarkStart w:id="15" w:name="_Toc352924515"/>
      <w:r>
        <w:t>Business process detail</w:t>
      </w:r>
      <w:bookmarkEnd w:id="14"/>
      <w:bookmarkEnd w:id="15"/>
    </w:p>
    <w:p w14:paraId="6400BAA2" w14:textId="77777777" w:rsidR="00514BAC" w:rsidRPr="0043525B" w:rsidRDefault="00514BAC" w:rsidP="00514BAC">
      <w:bookmarkStart w:id="16" w:name="_Toc244067240"/>
      <w:bookmarkStart w:id="17" w:name="_Toc185481959"/>
    </w:p>
    <w:tbl>
      <w:tblPr>
        <w:tblStyle w:val="Table-LowInk"/>
        <w:tblW w:w="5000" w:type="pct"/>
        <w:tblLook w:val="0140" w:firstRow="0" w:lastRow="1" w:firstColumn="0" w:lastColumn="1" w:noHBand="0" w:noVBand="0"/>
        <w:tblCaption w:val="Business process detail"/>
        <w:tblDescription w:val="lists the detail required for the business process"/>
      </w:tblPr>
      <w:tblGrid>
        <w:gridCol w:w="9628"/>
      </w:tblGrid>
      <w:tr w:rsidR="00514BAC" w:rsidRPr="00F461BB" w14:paraId="6A7E2AB2" w14:textId="77777777" w:rsidTr="00394D0D">
        <w:trPr>
          <w:cantSplit/>
        </w:trPr>
        <w:tc>
          <w:tcPr>
            <w:tcW w:w="5000" w:type="pct"/>
          </w:tcPr>
          <w:p w14:paraId="4269A8D1" w14:textId="642D2ED9" w:rsidR="00514BAC" w:rsidRPr="00F461BB" w:rsidRDefault="00514BAC" w:rsidP="008F773C">
            <w:pPr>
              <w:spacing w:after="60"/>
              <w:rPr>
                <w:szCs w:val="22"/>
              </w:rPr>
            </w:pPr>
            <w:r w:rsidRPr="00F461BB">
              <w:rPr>
                <w:b/>
                <w:szCs w:val="22"/>
              </w:rPr>
              <w:t xml:space="preserve">Process owner: </w:t>
            </w:r>
            <w:r w:rsidRPr="00F461BB">
              <w:rPr>
                <w:i/>
                <w:iCs/>
                <w:color w:val="0000FF"/>
                <w:szCs w:val="22"/>
              </w:rPr>
              <w:t xml:space="preserve">Position </w:t>
            </w:r>
            <w:r w:rsidR="008F773C">
              <w:rPr>
                <w:i/>
                <w:iCs/>
                <w:color w:val="0000FF"/>
                <w:szCs w:val="22"/>
              </w:rPr>
              <w:t>and</w:t>
            </w:r>
            <w:r w:rsidRPr="00F461BB">
              <w:rPr>
                <w:i/>
                <w:iCs/>
                <w:color w:val="0000FF"/>
                <w:szCs w:val="22"/>
              </w:rPr>
              <w:t xml:space="preserve"> name of nominated process owner</w:t>
            </w:r>
            <w:r w:rsidR="008F773C">
              <w:rPr>
                <w:i/>
                <w:iCs/>
                <w:color w:val="0000FF"/>
                <w:szCs w:val="22"/>
              </w:rPr>
              <w:t>.</w:t>
            </w:r>
            <w:r w:rsidR="00C63307">
              <w:rPr>
                <w:i/>
                <w:iCs/>
                <w:color w:val="0000FF"/>
                <w:szCs w:val="22"/>
              </w:rPr>
              <w:t xml:space="preserve"> </w:t>
            </w:r>
          </w:p>
        </w:tc>
      </w:tr>
      <w:tr w:rsidR="00514BAC" w:rsidRPr="00F461BB" w14:paraId="7316D8FE" w14:textId="77777777" w:rsidTr="001A085C">
        <w:tc>
          <w:tcPr>
            <w:tcW w:w="5000" w:type="pct"/>
          </w:tcPr>
          <w:p w14:paraId="0538E787" w14:textId="18EAE3F9" w:rsidR="00514BAC" w:rsidRPr="00F461BB" w:rsidRDefault="00514BAC" w:rsidP="005D4592">
            <w:pPr>
              <w:spacing w:after="60"/>
              <w:rPr>
                <w:szCs w:val="22"/>
              </w:rPr>
            </w:pPr>
            <w:r w:rsidRPr="00F461BB">
              <w:rPr>
                <w:b/>
                <w:szCs w:val="22"/>
              </w:rPr>
              <w:t xml:space="preserve">Process directives: </w:t>
            </w:r>
            <w:r w:rsidRPr="00F461BB">
              <w:rPr>
                <w:i/>
                <w:iCs/>
                <w:color w:val="0000FF"/>
                <w:szCs w:val="22"/>
              </w:rPr>
              <w:t>List of legislation, policies, standards, procedures, work instructions that support and/or constrain this process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</w:p>
        </w:tc>
      </w:tr>
      <w:tr w:rsidR="008F773C" w:rsidRPr="00F461BB" w14:paraId="5D1B11A6" w14:textId="77777777" w:rsidTr="001A085C">
        <w:tc>
          <w:tcPr>
            <w:tcW w:w="5000" w:type="pct"/>
          </w:tcPr>
          <w:p w14:paraId="70AAA223" w14:textId="6AE27E80" w:rsidR="008F773C" w:rsidRPr="00F461BB" w:rsidRDefault="008F773C" w:rsidP="001A085C">
            <w:pPr>
              <w:spacing w:after="60"/>
              <w:rPr>
                <w:szCs w:val="22"/>
              </w:rPr>
            </w:pPr>
            <w:r w:rsidRPr="00F461BB">
              <w:rPr>
                <w:b/>
                <w:szCs w:val="22"/>
              </w:rPr>
              <w:t xml:space="preserve">Scope of use (internal): </w:t>
            </w:r>
            <w:r w:rsidR="00DC66FE">
              <w:rPr>
                <w:i/>
                <w:iCs/>
                <w:color w:val="0000FF"/>
                <w:szCs w:val="22"/>
              </w:rPr>
              <w:t xml:space="preserve">The </w:t>
            </w:r>
            <w:r w:rsidRPr="00F461BB">
              <w:rPr>
                <w:i/>
                <w:iCs/>
                <w:color w:val="0000FF"/>
                <w:szCs w:val="22"/>
              </w:rPr>
              <w:t xml:space="preserve">number </w:t>
            </w:r>
            <w:r>
              <w:rPr>
                <w:i/>
                <w:iCs/>
                <w:color w:val="0000FF"/>
                <w:szCs w:val="22"/>
              </w:rPr>
              <w:t xml:space="preserve">and type </w:t>
            </w:r>
            <w:r w:rsidRPr="00F461BB">
              <w:rPr>
                <w:i/>
                <w:iCs/>
                <w:color w:val="0000FF"/>
                <w:szCs w:val="22"/>
              </w:rPr>
              <w:t>of participants involved in and/or impacted by this process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  <w:r w:rsidR="00C63307">
              <w:rPr>
                <w:i/>
                <w:iCs/>
                <w:color w:val="0000FF"/>
                <w:szCs w:val="22"/>
              </w:rPr>
              <w:t xml:space="preserve"> </w:t>
            </w:r>
            <w:r w:rsidR="00D53615">
              <w:rPr>
                <w:i/>
                <w:iCs/>
                <w:color w:val="0000FF"/>
                <w:szCs w:val="22"/>
              </w:rPr>
              <w:t xml:space="preserve">Include a brief description of any business areas not already covered in the </w:t>
            </w:r>
            <w:r w:rsidR="001A085C">
              <w:rPr>
                <w:i/>
                <w:iCs/>
                <w:color w:val="0000FF"/>
                <w:szCs w:val="22"/>
              </w:rPr>
              <w:t>‘</w:t>
            </w:r>
            <w:r w:rsidR="00D53615">
              <w:rPr>
                <w:i/>
                <w:iCs/>
                <w:color w:val="0000FF"/>
                <w:szCs w:val="22"/>
              </w:rPr>
              <w:t>Business area function</w:t>
            </w:r>
            <w:r w:rsidR="001A085C">
              <w:rPr>
                <w:i/>
                <w:iCs/>
                <w:color w:val="0000FF"/>
                <w:szCs w:val="22"/>
              </w:rPr>
              <w:t>’</w:t>
            </w:r>
            <w:r w:rsidR="00D53615">
              <w:rPr>
                <w:i/>
                <w:iCs/>
                <w:color w:val="0000FF"/>
                <w:szCs w:val="22"/>
              </w:rPr>
              <w:t xml:space="preserve"> above.</w:t>
            </w:r>
          </w:p>
        </w:tc>
      </w:tr>
      <w:tr w:rsidR="008F773C" w:rsidRPr="00F461BB" w14:paraId="2A3C2649" w14:textId="77777777" w:rsidTr="001A085C">
        <w:tc>
          <w:tcPr>
            <w:tcW w:w="5000" w:type="pct"/>
          </w:tcPr>
          <w:p w14:paraId="51043A44" w14:textId="522895A2" w:rsidR="008F773C" w:rsidRPr="00F461BB" w:rsidRDefault="008F773C" w:rsidP="00D53615">
            <w:pPr>
              <w:spacing w:after="60"/>
              <w:rPr>
                <w:b/>
                <w:szCs w:val="22"/>
              </w:rPr>
            </w:pPr>
            <w:r w:rsidRPr="00F461BB">
              <w:rPr>
                <w:b/>
                <w:szCs w:val="22"/>
              </w:rPr>
              <w:t xml:space="preserve">Scope of use (external): </w:t>
            </w:r>
            <w:r w:rsidRPr="00F461BB">
              <w:rPr>
                <w:i/>
                <w:iCs/>
                <w:color w:val="0000FF"/>
                <w:szCs w:val="22"/>
              </w:rPr>
              <w:t xml:space="preserve">The number </w:t>
            </w:r>
            <w:r>
              <w:rPr>
                <w:i/>
                <w:iCs/>
                <w:color w:val="0000FF"/>
                <w:szCs w:val="22"/>
              </w:rPr>
              <w:t xml:space="preserve">and type </w:t>
            </w:r>
            <w:r w:rsidRPr="00F461BB">
              <w:rPr>
                <w:i/>
                <w:iCs/>
                <w:color w:val="0000FF"/>
                <w:szCs w:val="22"/>
              </w:rPr>
              <w:t>of participants involved in and/or impacted by this process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  <w:r w:rsidR="00C63307">
              <w:rPr>
                <w:i/>
                <w:iCs/>
                <w:color w:val="0000FF"/>
                <w:szCs w:val="22"/>
              </w:rPr>
              <w:t xml:space="preserve"> </w:t>
            </w:r>
            <w:r w:rsidR="00D53615">
              <w:rPr>
                <w:i/>
                <w:iCs/>
                <w:color w:val="0000FF"/>
                <w:szCs w:val="22"/>
              </w:rPr>
              <w:t>Include a brief description of participants.</w:t>
            </w:r>
          </w:p>
        </w:tc>
      </w:tr>
      <w:tr w:rsidR="00514BAC" w:rsidRPr="00F461BB" w14:paraId="572D3CBB" w14:textId="77777777" w:rsidTr="001A085C">
        <w:tc>
          <w:tcPr>
            <w:tcW w:w="5000" w:type="pct"/>
          </w:tcPr>
          <w:p w14:paraId="7280EDBC" w14:textId="06388221" w:rsidR="00514BAC" w:rsidRPr="00F461BB" w:rsidRDefault="00514BAC" w:rsidP="005D4592">
            <w:pPr>
              <w:spacing w:after="60"/>
              <w:rPr>
                <w:szCs w:val="22"/>
              </w:rPr>
            </w:pPr>
            <w:r w:rsidRPr="00F461BB">
              <w:rPr>
                <w:b/>
                <w:szCs w:val="22"/>
              </w:rPr>
              <w:t>Frequency of use:</w:t>
            </w:r>
            <w:r w:rsidRPr="00F461BB">
              <w:rPr>
                <w:i/>
                <w:iCs/>
                <w:color w:val="0000FF"/>
                <w:szCs w:val="22"/>
              </w:rPr>
              <w:t xml:space="preserve"> State how often this process is performed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</w:p>
        </w:tc>
      </w:tr>
      <w:tr w:rsidR="00514BAC" w:rsidRPr="00F461BB" w14:paraId="725C7E2B" w14:textId="77777777" w:rsidTr="001A085C">
        <w:tc>
          <w:tcPr>
            <w:tcW w:w="5000" w:type="pct"/>
          </w:tcPr>
          <w:p w14:paraId="0B87C350" w14:textId="40E4E815" w:rsidR="00514BAC" w:rsidRPr="00F461BB" w:rsidRDefault="00514BAC" w:rsidP="005D4592">
            <w:pPr>
              <w:spacing w:after="60"/>
              <w:rPr>
                <w:szCs w:val="22"/>
              </w:rPr>
            </w:pPr>
            <w:r w:rsidRPr="00F461BB">
              <w:rPr>
                <w:b/>
                <w:szCs w:val="22"/>
              </w:rPr>
              <w:t xml:space="preserve">Constraints: </w:t>
            </w:r>
            <w:r w:rsidRPr="00F461BB">
              <w:rPr>
                <w:i/>
                <w:iCs/>
                <w:color w:val="0000FF"/>
                <w:szCs w:val="22"/>
              </w:rPr>
              <w:t>Limitations to the possible changes to a process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</w:p>
        </w:tc>
      </w:tr>
      <w:tr w:rsidR="00514BAC" w:rsidRPr="00F461BB" w14:paraId="6A2025F7" w14:textId="77777777" w:rsidTr="001A085C">
        <w:tc>
          <w:tcPr>
            <w:tcW w:w="5000" w:type="pct"/>
          </w:tcPr>
          <w:p w14:paraId="61613AF8" w14:textId="28A83B08" w:rsidR="00514BAC" w:rsidRPr="00F461BB" w:rsidRDefault="00514BAC" w:rsidP="005D4592">
            <w:pPr>
              <w:spacing w:after="60"/>
              <w:rPr>
                <w:b/>
                <w:szCs w:val="22"/>
              </w:rPr>
            </w:pPr>
            <w:r w:rsidRPr="00F461BB">
              <w:rPr>
                <w:b/>
                <w:szCs w:val="22"/>
              </w:rPr>
              <w:t xml:space="preserve">Assumptions: </w:t>
            </w:r>
            <w:r w:rsidRPr="00F461BB">
              <w:rPr>
                <w:i/>
                <w:iCs/>
                <w:color w:val="0000FF"/>
                <w:szCs w:val="22"/>
              </w:rPr>
              <w:t>Any assumptions made during performing this process or documenting this process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</w:p>
        </w:tc>
      </w:tr>
      <w:tr w:rsidR="008F773C" w:rsidRPr="00F461BB" w14:paraId="4E8C4049" w14:textId="77777777" w:rsidTr="001A085C">
        <w:tc>
          <w:tcPr>
            <w:tcW w:w="5000" w:type="pct"/>
          </w:tcPr>
          <w:p w14:paraId="255F27F2" w14:textId="7C773E2E" w:rsidR="008F773C" w:rsidRPr="00F461BB" w:rsidRDefault="008F773C" w:rsidP="00DC66FE">
            <w:pPr>
              <w:spacing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Information capture</w:t>
            </w:r>
            <w:r w:rsidRPr="00F461BB">
              <w:rPr>
                <w:b/>
                <w:szCs w:val="22"/>
              </w:rPr>
              <w:t xml:space="preserve">: </w:t>
            </w:r>
            <w:r w:rsidRPr="00F461BB">
              <w:rPr>
                <w:i/>
                <w:iCs/>
                <w:color w:val="0000FF"/>
                <w:szCs w:val="22"/>
              </w:rPr>
              <w:t>The mechanisms used to capture the information to support the process</w:t>
            </w:r>
            <w:r>
              <w:rPr>
                <w:i/>
                <w:iCs/>
                <w:color w:val="0000FF"/>
                <w:szCs w:val="22"/>
              </w:rPr>
              <w:t xml:space="preserve"> (</w:t>
            </w:r>
            <w:r w:rsidR="001A085C">
              <w:rPr>
                <w:i/>
                <w:iCs/>
                <w:color w:val="0000FF"/>
                <w:szCs w:val="22"/>
              </w:rPr>
              <w:t>e.g.</w:t>
            </w:r>
            <w:r w:rsidR="00DC66FE">
              <w:rPr>
                <w:i/>
                <w:iCs/>
                <w:color w:val="0000FF"/>
                <w:szCs w:val="22"/>
              </w:rPr>
              <w:t xml:space="preserve"> </w:t>
            </w:r>
            <w:r>
              <w:rPr>
                <w:i/>
                <w:iCs/>
                <w:color w:val="0000FF"/>
                <w:szCs w:val="22"/>
              </w:rPr>
              <w:t>paper or electronic forms</w:t>
            </w:r>
            <w:r w:rsidR="00DC66FE">
              <w:rPr>
                <w:i/>
                <w:iCs/>
                <w:color w:val="0000FF"/>
                <w:szCs w:val="22"/>
              </w:rPr>
              <w:t>, information manually entered into application</w:t>
            </w:r>
            <w:r>
              <w:rPr>
                <w:i/>
                <w:iCs/>
                <w:color w:val="0000FF"/>
                <w:szCs w:val="22"/>
              </w:rPr>
              <w:t>)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</w:p>
        </w:tc>
      </w:tr>
      <w:tr w:rsidR="008F773C" w:rsidRPr="00F461BB" w14:paraId="7A7727F8" w14:textId="77777777" w:rsidTr="001A085C">
        <w:tc>
          <w:tcPr>
            <w:tcW w:w="5000" w:type="pct"/>
          </w:tcPr>
          <w:p w14:paraId="12A5B756" w14:textId="6D264458" w:rsidR="008F773C" w:rsidRPr="00F461BB" w:rsidRDefault="008F773C" w:rsidP="001A085C">
            <w:pPr>
              <w:spacing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Associated application: </w:t>
            </w:r>
            <w:r w:rsidRPr="00F461BB">
              <w:rPr>
                <w:i/>
                <w:iCs/>
                <w:color w:val="0000FF"/>
                <w:szCs w:val="22"/>
              </w:rPr>
              <w:t>The</w:t>
            </w:r>
            <w:r>
              <w:rPr>
                <w:i/>
                <w:iCs/>
                <w:color w:val="0000FF"/>
                <w:szCs w:val="22"/>
              </w:rPr>
              <w:t xml:space="preserve"> associated application</w:t>
            </w:r>
            <w:r w:rsidR="001A085C">
              <w:rPr>
                <w:i/>
                <w:iCs/>
                <w:color w:val="0000FF"/>
                <w:szCs w:val="22"/>
              </w:rPr>
              <w:t>/s</w:t>
            </w:r>
            <w:r>
              <w:rPr>
                <w:i/>
                <w:iCs/>
                <w:color w:val="0000FF"/>
                <w:szCs w:val="22"/>
              </w:rPr>
              <w:t xml:space="preserve"> name.</w:t>
            </w:r>
          </w:p>
        </w:tc>
      </w:tr>
      <w:tr w:rsidR="00DC66FE" w:rsidRPr="00F461BB" w14:paraId="72008E89" w14:textId="77777777" w:rsidTr="001A085C">
        <w:tc>
          <w:tcPr>
            <w:tcW w:w="5000" w:type="pct"/>
          </w:tcPr>
          <w:p w14:paraId="1EAD1B64" w14:textId="76D58758" w:rsidR="00DC66FE" w:rsidRDefault="00DC66FE" w:rsidP="00DC66FE">
            <w:pPr>
              <w:spacing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Upstream process: </w:t>
            </w:r>
            <w:r w:rsidRPr="00F461BB">
              <w:rPr>
                <w:i/>
                <w:iCs/>
                <w:color w:val="0000FF"/>
                <w:szCs w:val="22"/>
              </w:rPr>
              <w:t>The</w:t>
            </w:r>
            <w:r>
              <w:rPr>
                <w:i/>
                <w:iCs/>
                <w:color w:val="0000FF"/>
                <w:szCs w:val="22"/>
              </w:rPr>
              <w:t xml:space="preserve"> process which occurs before this.</w:t>
            </w:r>
          </w:p>
        </w:tc>
      </w:tr>
      <w:tr w:rsidR="00DC66FE" w:rsidRPr="00F461BB" w14:paraId="526223DB" w14:textId="77777777" w:rsidTr="001A085C">
        <w:tc>
          <w:tcPr>
            <w:tcW w:w="5000" w:type="pct"/>
          </w:tcPr>
          <w:p w14:paraId="3D968466" w14:textId="78B637A5" w:rsidR="00DC66FE" w:rsidRDefault="00DC66FE" w:rsidP="00DC66FE">
            <w:pPr>
              <w:spacing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Downstream process: </w:t>
            </w:r>
            <w:r w:rsidRPr="00F461BB">
              <w:rPr>
                <w:i/>
                <w:iCs/>
                <w:color w:val="0000FF"/>
                <w:szCs w:val="22"/>
              </w:rPr>
              <w:t>The</w:t>
            </w:r>
            <w:r>
              <w:rPr>
                <w:i/>
                <w:iCs/>
                <w:color w:val="0000FF"/>
                <w:szCs w:val="22"/>
              </w:rPr>
              <w:t xml:space="preserve"> process which occurs after this.</w:t>
            </w:r>
          </w:p>
        </w:tc>
      </w:tr>
      <w:tr w:rsidR="00DC66FE" w:rsidRPr="00F461BB" w14:paraId="64A8B20F" w14:textId="77777777" w:rsidTr="001A085C">
        <w:tc>
          <w:tcPr>
            <w:tcW w:w="5000" w:type="pct"/>
          </w:tcPr>
          <w:p w14:paraId="5DD58DAB" w14:textId="0D97440A" w:rsidR="00DC66FE" w:rsidRPr="00F461BB" w:rsidRDefault="00DC66FE" w:rsidP="00DC66FE">
            <w:pPr>
              <w:spacing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Issues: </w:t>
            </w:r>
            <w:r>
              <w:rPr>
                <w:i/>
                <w:iCs/>
                <w:color w:val="0000FF"/>
                <w:szCs w:val="22"/>
              </w:rPr>
              <w:t>Short description of problems with this process.</w:t>
            </w:r>
          </w:p>
        </w:tc>
      </w:tr>
      <w:tr w:rsidR="0025228B" w:rsidRPr="00F461BB" w14:paraId="540E6521" w14:textId="77777777" w:rsidTr="001A085C">
        <w:tc>
          <w:tcPr>
            <w:tcW w:w="5000" w:type="pct"/>
          </w:tcPr>
          <w:p w14:paraId="7A98D41D" w14:textId="38D3FE18" w:rsidR="0025228B" w:rsidRDefault="0025228B" w:rsidP="0025228B">
            <w:pPr>
              <w:spacing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Metrics: </w:t>
            </w:r>
            <w:r>
              <w:rPr>
                <w:i/>
                <w:iCs/>
                <w:color w:val="0000FF"/>
                <w:szCs w:val="22"/>
              </w:rPr>
              <w:t xml:space="preserve">Metrics used for this process </w:t>
            </w:r>
            <w:r w:rsidR="001A085C">
              <w:rPr>
                <w:i/>
                <w:iCs/>
                <w:color w:val="0000FF"/>
                <w:szCs w:val="22"/>
              </w:rPr>
              <w:t>e.g.</w:t>
            </w:r>
            <w:r>
              <w:rPr>
                <w:i/>
                <w:iCs/>
                <w:color w:val="0000FF"/>
                <w:szCs w:val="22"/>
              </w:rPr>
              <w:t xml:space="preserve"> Percent outstanding requests more than 5 days old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</w:p>
        </w:tc>
      </w:tr>
      <w:tr w:rsidR="00DC66FE" w:rsidRPr="00F461BB" w14:paraId="1064BD22" w14:textId="77777777" w:rsidTr="001A085C">
        <w:tc>
          <w:tcPr>
            <w:tcW w:w="5000" w:type="pct"/>
          </w:tcPr>
          <w:p w14:paraId="6E5D67D1" w14:textId="2B896BCA" w:rsidR="00DC66FE" w:rsidRPr="00F461BB" w:rsidRDefault="00DC66FE" w:rsidP="0025228B">
            <w:pPr>
              <w:spacing w:after="60"/>
              <w:rPr>
                <w:szCs w:val="22"/>
              </w:rPr>
            </w:pPr>
            <w:r>
              <w:rPr>
                <w:b/>
                <w:szCs w:val="22"/>
              </w:rPr>
              <w:t>Baseline measures:</w:t>
            </w:r>
            <w:r>
              <w:rPr>
                <w:i/>
                <w:iCs/>
                <w:color w:val="0000FF"/>
                <w:szCs w:val="22"/>
              </w:rPr>
              <w:t xml:space="preserve"> Current </w:t>
            </w:r>
            <w:r w:rsidR="0025228B">
              <w:rPr>
                <w:i/>
                <w:iCs/>
                <w:color w:val="0000FF"/>
                <w:szCs w:val="22"/>
              </w:rPr>
              <w:t xml:space="preserve">values </w:t>
            </w:r>
            <w:r w:rsidR="001A085C">
              <w:rPr>
                <w:i/>
                <w:iCs/>
                <w:color w:val="0000FF"/>
                <w:szCs w:val="22"/>
              </w:rPr>
              <w:t>e.g.</w:t>
            </w:r>
            <w:r>
              <w:rPr>
                <w:i/>
                <w:iCs/>
                <w:color w:val="0000FF"/>
                <w:szCs w:val="22"/>
              </w:rPr>
              <w:t xml:space="preserve"> </w:t>
            </w:r>
            <w:r w:rsidR="00772573">
              <w:rPr>
                <w:i/>
                <w:iCs/>
                <w:color w:val="0000FF"/>
                <w:szCs w:val="22"/>
              </w:rPr>
              <w:t>2</w:t>
            </w:r>
            <w:r w:rsidR="0025228B">
              <w:rPr>
                <w:i/>
                <w:iCs/>
                <w:color w:val="0000FF"/>
                <w:szCs w:val="22"/>
              </w:rPr>
              <w:t>5%</w:t>
            </w:r>
            <w:r>
              <w:rPr>
                <w:i/>
                <w:iCs/>
                <w:color w:val="0000FF"/>
                <w:szCs w:val="22"/>
              </w:rPr>
              <w:t xml:space="preserve"> outstanding requests more than 5 days old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</w:p>
        </w:tc>
      </w:tr>
      <w:tr w:rsidR="00DC66FE" w:rsidRPr="00F461BB" w14:paraId="03A6B91B" w14:textId="77777777" w:rsidTr="001A085C">
        <w:tc>
          <w:tcPr>
            <w:tcW w:w="5000" w:type="pct"/>
          </w:tcPr>
          <w:p w14:paraId="0A1FDE7B" w14:textId="5C79155E" w:rsidR="00DC66FE" w:rsidRPr="0025228B" w:rsidRDefault="00DC66FE" w:rsidP="0025228B">
            <w:pPr>
              <w:spacing w:after="6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</w:rPr>
              <w:t xml:space="preserve">Target measures: </w:t>
            </w:r>
            <w:r>
              <w:rPr>
                <w:i/>
                <w:iCs/>
                <w:color w:val="0000FF"/>
                <w:szCs w:val="22"/>
              </w:rPr>
              <w:t xml:space="preserve">Target </w:t>
            </w:r>
            <w:r w:rsidR="0025228B">
              <w:rPr>
                <w:i/>
                <w:iCs/>
                <w:color w:val="0000FF"/>
                <w:szCs w:val="22"/>
              </w:rPr>
              <w:t xml:space="preserve">values </w:t>
            </w:r>
            <w:r w:rsidR="001A085C">
              <w:rPr>
                <w:i/>
                <w:iCs/>
                <w:color w:val="0000FF"/>
                <w:szCs w:val="22"/>
              </w:rPr>
              <w:t>e.g.</w:t>
            </w:r>
            <w:r>
              <w:rPr>
                <w:i/>
                <w:iCs/>
                <w:color w:val="0000FF"/>
                <w:szCs w:val="22"/>
              </w:rPr>
              <w:t xml:space="preserve"> Less than </w:t>
            </w:r>
            <w:r w:rsidR="0025228B">
              <w:rPr>
                <w:i/>
                <w:iCs/>
                <w:color w:val="0000FF"/>
                <w:szCs w:val="22"/>
              </w:rPr>
              <w:t>3%</w:t>
            </w:r>
            <w:r>
              <w:rPr>
                <w:i/>
                <w:iCs/>
                <w:color w:val="0000FF"/>
                <w:szCs w:val="22"/>
              </w:rPr>
              <w:t xml:space="preserve"> outstanding requests more than 5 days old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</w:p>
        </w:tc>
      </w:tr>
      <w:tr w:rsidR="00DC66FE" w:rsidRPr="00F461BB" w14:paraId="22E7B1DD" w14:textId="77777777" w:rsidTr="001A085C">
        <w:tc>
          <w:tcPr>
            <w:tcW w:w="5000" w:type="pct"/>
          </w:tcPr>
          <w:p w14:paraId="65951230" w14:textId="1F4F587C" w:rsidR="00DC66FE" w:rsidRPr="00F461BB" w:rsidRDefault="00F64E50" w:rsidP="00F64E50">
            <w:pPr>
              <w:spacing w:after="60"/>
              <w:rPr>
                <w:b/>
                <w:szCs w:val="22"/>
              </w:rPr>
            </w:pPr>
            <w:r>
              <w:rPr>
                <w:b/>
                <w:szCs w:val="22"/>
              </w:rPr>
              <w:t>Reporting</w:t>
            </w:r>
            <w:r w:rsidR="00DC66FE">
              <w:rPr>
                <w:b/>
                <w:szCs w:val="22"/>
              </w:rPr>
              <w:t xml:space="preserve">: </w:t>
            </w:r>
            <w:r>
              <w:rPr>
                <w:i/>
                <w:iCs/>
                <w:color w:val="0000FF"/>
                <w:szCs w:val="22"/>
              </w:rPr>
              <w:t>Describe any reporting associated with this process.</w:t>
            </w:r>
          </w:p>
        </w:tc>
      </w:tr>
      <w:tr w:rsidR="00F64E50" w:rsidRPr="00F461BB" w14:paraId="3034584A" w14:textId="77777777" w:rsidTr="001A08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4FC769D8" w14:textId="2EE2DCB5" w:rsidR="00F64E50" w:rsidRPr="00F461BB" w:rsidRDefault="00F64E50" w:rsidP="005D4592">
            <w:pPr>
              <w:spacing w:after="60"/>
              <w:rPr>
                <w:b/>
                <w:szCs w:val="22"/>
              </w:rPr>
            </w:pPr>
            <w:r w:rsidRPr="00F461BB">
              <w:rPr>
                <w:b/>
                <w:szCs w:val="22"/>
              </w:rPr>
              <w:t>Notes:</w:t>
            </w:r>
            <w:r w:rsidRPr="00F461BB">
              <w:rPr>
                <w:szCs w:val="22"/>
              </w:rPr>
              <w:t xml:space="preserve"> </w:t>
            </w:r>
            <w:r w:rsidRPr="00F461BB">
              <w:rPr>
                <w:i/>
                <w:iCs/>
                <w:color w:val="0000FF"/>
                <w:szCs w:val="22"/>
              </w:rPr>
              <w:t>Any additional notes captured</w:t>
            </w:r>
            <w:r w:rsidR="00D53615">
              <w:rPr>
                <w:i/>
                <w:iCs/>
                <w:color w:val="0000FF"/>
                <w:szCs w:val="22"/>
              </w:rPr>
              <w:t>.</w:t>
            </w:r>
          </w:p>
        </w:tc>
      </w:tr>
    </w:tbl>
    <w:p w14:paraId="38601F23" w14:textId="77777777" w:rsidR="00514BAC" w:rsidRPr="00E307D9" w:rsidRDefault="00514BAC" w:rsidP="005958C3">
      <w:pPr>
        <w:pStyle w:val="Heading3"/>
      </w:pPr>
      <w:bookmarkStart w:id="18" w:name="_Toc352924516"/>
      <w:r w:rsidRPr="00E307D9">
        <w:lastRenderedPageBreak/>
        <w:t>Task descriptions</w:t>
      </w:r>
      <w:bookmarkEnd w:id="16"/>
      <w:bookmarkEnd w:id="18"/>
    </w:p>
    <w:bookmarkEnd w:id="17"/>
    <w:p w14:paraId="5A974DD7" w14:textId="77777777" w:rsidR="00514BAC" w:rsidRPr="009059A7" w:rsidRDefault="00514BAC" w:rsidP="00C51E3C">
      <w:pPr>
        <w:rPr>
          <w:i/>
          <w:iCs/>
          <w:color w:val="0000FF"/>
        </w:rPr>
      </w:pPr>
      <w:r w:rsidRPr="009059A7">
        <w:rPr>
          <w:i/>
          <w:iCs/>
          <w:color w:val="0000FF"/>
        </w:rPr>
        <w:t>Insert/add additional tasks</w:t>
      </w:r>
      <w:r>
        <w:rPr>
          <w:i/>
          <w:iCs/>
          <w:color w:val="0000FF"/>
        </w:rPr>
        <w:t xml:space="preserve"> as required.</w:t>
      </w:r>
    </w:p>
    <w:p w14:paraId="79921FEC" w14:textId="77777777" w:rsidR="00514BAC" w:rsidRDefault="00514BAC" w:rsidP="00514BAC">
      <w:pPr>
        <w:rPr>
          <w:i/>
          <w:iCs/>
          <w:color w:val="0000FF"/>
        </w:rPr>
      </w:pPr>
    </w:p>
    <w:tbl>
      <w:tblPr>
        <w:tblStyle w:val="Table-LowInk"/>
        <w:tblW w:w="9828" w:type="dxa"/>
        <w:tblLook w:val="01C0" w:firstRow="0" w:lastRow="1" w:firstColumn="1" w:lastColumn="1" w:noHBand="0" w:noVBand="0"/>
      </w:tblPr>
      <w:tblGrid>
        <w:gridCol w:w="2286"/>
        <w:gridCol w:w="7542"/>
      </w:tblGrid>
      <w:tr w:rsidR="00514BAC" w:rsidRPr="00207FA8" w14:paraId="4787FAEB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75DF935F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Start event</w:t>
            </w:r>
          </w:p>
        </w:tc>
        <w:tc>
          <w:tcPr>
            <w:tcW w:w="3837" w:type="pct"/>
          </w:tcPr>
          <w:p w14:paraId="1D25A06B" w14:textId="77777777" w:rsidR="00514BAC" w:rsidRPr="00E637D9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3366FF"/>
                <w:sz w:val="18"/>
                <w:szCs w:val="18"/>
              </w:rPr>
            </w:pPr>
            <w:r w:rsidRPr="009059A7">
              <w:rPr>
                <w:i/>
                <w:iCs/>
                <w:color w:val="0000FF"/>
              </w:rPr>
              <w:t>Name of start event</w:t>
            </w:r>
          </w:p>
        </w:tc>
      </w:tr>
      <w:tr w:rsidR="00514BAC" w:rsidRPr="00207FA8" w14:paraId="6AF4E411" w14:textId="77777777" w:rsidTr="001A08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46B1DF3D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Description</w:t>
            </w:r>
          </w:p>
        </w:tc>
        <w:tc>
          <w:tcPr>
            <w:tcW w:w="3837" w:type="pct"/>
          </w:tcPr>
          <w:p w14:paraId="30CE0725" w14:textId="77777777" w:rsidR="00514BAC" w:rsidRPr="00E637D9" w:rsidRDefault="00514BAC" w:rsidP="005D4592">
            <w:pPr>
              <w:spacing w:after="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3366FF"/>
                <w:sz w:val="18"/>
                <w:szCs w:val="18"/>
              </w:rPr>
            </w:pPr>
            <w:r w:rsidRPr="009059A7">
              <w:rPr>
                <w:i/>
                <w:iCs/>
                <w:color w:val="0000FF"/>
              </w:rPr>
              <w:t>Description of start event (if necessary), specifically triggers that cause the process to commence</w:t>
            </w:r>
          </w:p>
        </w:tc>
      </w:tr>
    </w:tbl>
    <w:p w14:paraId="4FDE40E8" w14:textId="77777777" w:rsidR="00514BAC" w:rsidRDefault="00514BAC" w:rsidP="00514BAC"/>
    <w:tbl>
      <w:tblPr>
        <w:tblStyle w:val="Table-LowInk"/>
        <w:tblW w:w="9828" w:type="dxa"/>
        <w:tblLook w:val="01C0" w:firstRow="0" w:lastRow="1" w:firstColumn="1" w:lastColumn="1" w:noHBand="0" w:noVBand="0"/>
      </w:tblPr>
      <w:tblGrid>
        <w:gridCol w:w="2286"/>
        <w:gridCol w:w="7542"/>
      </w:tblGrid>
      <w:tr w:rsidR="00514BAC" w:rsidRPr="00207FA8" w14:paraId="21D6BA3A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1C6CF14E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Start event</w:t>
            </w:r>
          </w:p>
        </w:tc>
        <w:tc>
          <w:tcPr>
            <w:tcW w:w="3837" w:type="pct"/>
          </w:tcPr>
          <w:p w14:paraId="1A71FBD4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It is rare but a process can potentially be triggered by multiple start events.</w:t>
            </w:r>
          </w:p>
        </w:tc>
      </w:tr>
      <w:tr w:rsidR="00514BAC" w:rsidRPr="00207FA8" w14:paraId="5F9943C0" w14:textId="77777777" w:rsidTr="001A08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45B2FE1D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Description</w:t>
            </w:r>
          </w:p>
        </w:tc>
        <w:tc>
          <w:tcPr>
            <w:tcW w:w="3837" w:type="pct"/>
          </w:tcPr>
          <w:p w14:paraId="7ECB7D77" w14:textId="77777777" w:rsidR="00514BAC" w:rsidRPr="00C540E6" w:rsidRDefault="00514BAC" w:rsidP="005D4592">
            <w:pPr>
              <w:spacing w:after="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Description of start event (if necessary), specifically triggers that cause the process to commence</w:t>
            </w:r>
          </w:p>
        </w:tc>
      </w:tr>
    </w:tbl>
    <w:p w14:paraId="15C910F7" w14:textId="77777777" w:rsidR="00514BAC" w:rsidRDefault="00514BAC" w:rsidP="00514BAC"/>
    <w:tbl>
      <w:tblPr>
        <w:tblStyle w:val="Table-LowInk"/>
        <w:tblW w:w="9828" w:type="dxa"/>
        <w:tblLook w:val="01C0" w:firstRow="0" w:lastRow="1" w:firstColumn="1" w:lastColumn="1" w:noHBand="0" w:noVBand="0"/>
      </w:tblPr>
      <w:tblGrid>
        <w:gridCol w:w="2286"/>
        <w:gridCol w:w="7542"/>
      </w:tblGrid>
      <w:tr w:rsidR="00514BAC" w:rsidRPr="00207FA8" w14:paraId="1F234BED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5D9CA301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Task name</w:t>
            </w:r>
          </w:p>
        </w:tc>
        <w:tc>
          <w:tcPr>
            <w:tcW w:w="3837" w:type="pct"/>
          </w:tcPr>
          <w:p w14:paraId="5D263DF2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Name of the first task</w:t>
            </w:r>
          </w:p>
        </w:tc>
      </w:tr>
      <w:tr w:rsidR="00514BAC" w:rsidRPr="00207FA8" w14:paraId="41C9035C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282482DD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Description</w:t>
            </w:r>
          </w:p>
        </w:tc>
        <w:tc>
          <w:tcPr>
            <w:tcW w:w="3837" w:type="pct"/>
          </w:tcPr>
          <w:p w14:paraId="1BBD21DE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Brief description of how and why this task is performed, including actions or decisions involved</w:t>
            </w:r>
          </w:p>
        </w:tc>
      </w:tr>
      <w:tr w:rsidR="00514BAC" w:rsidRPr="00207FA8" w14:paraId="1A9E8BC1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5792C5B9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Roles</w:t>
            </w:r>
          </w:p>
        </w:tc>
        <w:tc>
          <w:tcPr>
            <w:tcW w:w="3837" w:type="pct"/>
          </w:tcPr>
          <w:p w14:paraId="34B83A3A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If pools or lanes already present enough information, leave blank. Otherwise, provide roles of people involved in enacting the task</w:t>
            </w:r>
          </w:p>
        </w:tc>
      </w:tr>
      <w:tr w:rsidR="00514BAC" w:rsidRPr="00207FA8" w14:paraId="12A395B8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4F6425EE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Supporting ICT</w:t>
            </w:r>
          </w:p>
        </w:tc>
        <w:tc>
          <w:tcPr>
            <w:tcW w:w="3837" w:type="pct"/>
          </w:tcPr>
          <w:p w14:paraId="50100BDA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Any ICT used to support the task</w:t>
            </w:r>
          </w:p>
        </w:tc>
      </w:tr>
      <w:tr w:rsidR="00514BAC" w:rsidRPr="00207FA8" w14:paraId="3C4AC7A1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28B3806C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Business rules</w:t>
            </w:r>
          </w:p>
        </w:tc>
        <w:tc>
          <w:tcPr>
            <w:tcW w:w="3837" w:type="pct"/>
          </w:tcPr>
          <w:p w14:paraId="09527B24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The business rules that support or constrain the execution of this task</w:t>
            </w:r>
          </w:p>
        </w:tc>
      </w:tr>
      <w:tr w:rsidR="00514BAC" w:rsidRPr="00207FA8" w14:paraId="14E06194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1BD94422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Input</w:t>
            </w:r>
          </w:p>
        </w:tc>
        <w:tc>
          <w:tcPr>
            <w:tcW w:w="3837" w:type="pct"/>
          </w:tcPr>
          <w:p w14:paraId="79177B41" w14:textId="17104A3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 xml:space="preserve">Optional. Info flows should already </w:t>
            </w:r>
            <w:r w:rsidR="00772573">
              <w:rPr>
                <w:i/>
                <w:iCs/>
                <w:color w:val="0000FF"/>
              </w:rPr>
              <w:t xml:space="preserve">have </w:t>
            </w:r>
            <w:r w:rsidRPr="00C540E6">
              <w:rPr>
                <w:i/>
                <w:iCs/>
                <w:color w:val="0000FF"/>
              </w:rPr>
              <w:t>been documented in the process model. Could include names of data objects used as input to support the execution of this task.</w:t>
            </w:r>
          </w:p>
        </w:tc>
      </w:tr>
      <w:tr w:rsidR="00514BAC" w:rsidRPr="00207FA8" w14:paraId="0F650F29" w14:textId="77777777" w:rsidTr="001A08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7F0C3311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Output</w:t>
            </w:r>
          </w:p>
        </w:tc>
        <w:tc>
          <w:tcPr>
            <w:tcW w:w="3837" w:type="pct"/>
          </w:tcPr>
          <w:p w14:paraId="12101E3F" w14:textId="66FBDA93" w:rsidR="00514BAC" w:rsidRPr="00C540E6" w:rsidRDefault="00514BAC" w:rsidP="005D4592">
            <w:pPr>
              <w:spacing w:after="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 xml:space="preserve">Optional. Info flows should already </w:t>
            </w:r>
            <w:r w:rsidR="00772573">
              <w:rPr>
                <w:i/>
                <w:iCs/>
                <w:color w:val="0000FF"/>
              </w:rPr>
              <w:t xml:space="preserve">have </w:t>
            </w:r>
            <w:r w:rsidRPr="00C540E6">
              <w:rPr>
                <w:i/>
                <w:iCs/>
                <w:color w:val="0000FF"/>
              </w:rPr>
              <w:t>been documented in the process model. Could include names of data objects produced as a result of executing this task.</w:t>
            </w:r>
            <w:r w:rsidRPr="00C540E6" w:rsidDel="002B293A">
              <w:rPr>
                <w:i/>
                <w:iCs/>
                <w:color w:val="0000FF"/>
              </w:rPr>
              <w:t xml:space="preserve"> </w:t>
            </w:r>
          </w:p>
        </w:tc>
      </w:tr>
    </w:tbl>
    <w:p w14:paraId="33035B2E" w14:textId="77777777" w:rsidR="00514BAC" w:rsidRDefault="00514BAC" w:rsidP="00514BAC"/>
    <w:tbl>
      <w:tblPr>
        <w:tblStyle w:val="Table-LowInk"/>
        <w:tblW w:w="9828" w:type="dxa"/>
        <w:tblLook w:val="01C0" w:firstRow="0" w:lastRow="1" w:firstColumn="1" w:lastColumn="1" w:noHBand="0" w:noVBand="0"/>
      </w:tblPr>
      <w:tblGrid>
        <w:gridCol w:w="2286"/>
        <w:gridCol w:w="7542"/>
      </w:tblGrid>
      <w:tr w:rsidR="00514BAC" w:rsidRPr="00207FA8" w14:paraId="3353073E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22CDD1E6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Task name</w:t>
            </w:r>
          </w:p>
        </w:tc>
        <w:tc>
          <w:tcPr>
            <w:tcW w:w="3837" w:type="pct"/>
          </w:tcPr>
          <w:p w14:paraId="4CFA2465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Name of the second task</w:t>
            </w:r>
          </w:p>
        </w:tc>
      </w:tr>
      <w:tr w:rsidR="00514BAC" w:rsidRPr="00207FA8" w14:paraId="22D7F51E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1349931E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Description</w:t>
            </w:r>
          </w:p>
        </w:tc>
        <w:tc>
          <w:tcPr>
            <w:tcW w:w="3837" w:type="pct"/>
          </w:tcPr>
          <w:p w14:paraId="089DA537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Brief description of how and why this task is performed, including actions or decisions involved</w:t>
            </w:r>
          </w:p>
        </w:tc>
      </w:tr>
      <w:tr w:rsidR="00514BAC" w:rsidRPr="00207FA8" w14:paraId="04F91261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51E333F9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Roles</w:t>
            </w:r>
          </w:p>
        </w:tc>
        <w:tc>
          <w:tcPr>
            <w:tcW w:w="3837" w:type="pct"/>
          </w:tcPr>
          <w:p w14:paraId="144DBA84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If pools or lanes already present enough information, leave blank. Otherwise, provide roles of people involved in enacting the task</w:t>
            </w:r>
          </w:p>
        </w:tc>
      </w:tr>
      <w:tr w:rsidR="00514BAC" w:rsidRPr="00207FA8" w14:paraId="14DF1C22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6242BE18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Supporting ICT</w:t>
            </w:r>
          </w:p>
        </w:tc>
        <w:tc>
          <w:tcPr>
            <w:tcW w:w="3837" w:type="pct"/>
          </w:tcPr>
          <w:p w14:paraId="35839B07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Any ICT used to support the task</w:t>
            </w:r>
          </w:p>
        </w:tc>
      </w:tr>
      <w:tr w:rsidR="00514BAC" w:rsidRPr="00207FA8" w14:paraId="608E422E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4E470DDB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Business rules</w:t>
            </w:r>
          </w:p>
        </w:tc>
        <w:tc>
          <w:tcPr>
            <w:tcW w:w="3837" w:type="pct"/>
          </w:tcPr>
          <w:p w14:paraId="16EB6BAB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The business rules that support or constrain the execution of this task</w:t>
            </w:r>
          </w:p>
        </w:tc>
      </w:tr>
      <w:tr w:rsidR="00514BAC" w:rsidRPr="00207FA8" w14:paraId="5E97EAC3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4C8DCE5B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Input</w:t>
            </w:r>
          </w:p>
        </w:tc>
        <w:tc>
          <w:tcPr>
            <w:tcW w:w="3837" w:type="pct"/>
          </w:tcPr>
          <w:p w14:paraId="77324542" w14:textId="40EC0B11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 xml:space="preserve">Info, materials, products, services, input frequency </w:t>
            </w:r>
            <w:r w:rsidR="001A085C">
              <w:rPr>
                <w:i/>
                <w:iCs/>
                <w:color w:val="0000FF"/>
              </w:rPr>
              <w:t>and</w:t>
            </w:r>
            <w:r w:rsidRPr="00C540E6">
              <w:rPr>
                <w:i/>
                <w:iCs/>
                <w:color w:val="0000FF"/>
              </w:rPr>
              <w:t xml:space="preserve"> volume</w:t>
            </w:r>
          </w:p>
        </w:tc>
      </w:tr>
      <w:tr w:rsidR="00514BAC" w:rsidRPr="00207FA8" w14:paraId="592B6950" w14:textId="77777777" w:rsidTr="001A08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0516295D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Output</w:t>
            </w:r>
          </w:p>
        </w:tc>
        <w:tc>
          <w:tcPr>
            <w:tcW w:w="3837" w:type="pct"/>
          </w:tcPr>
          <w:p w14:paraId="3E3D8530" w14:textId="2B00BED8" w:rsidR="00514BAC" w:rsidRPr="00C540E6" w:rsidRDefault="00514BAC" w:rsidP="005D4592">
            <w:pPr>
              <w:spacing w:after="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 xml:space="preserve">Info, materials, products, services, output frequency </w:t>
            </w:r>
            <w:r w:rsidR="001A085C">
              <w:rPr>
                <w:i/>
                <w:iCs/>
                <w:color w:val="0000FF"/>
              </w:rPr>
              <w:t>and</w:t>
            </w:r>
            <w:r w:rsidRPr="00C540E6">
              <w:rPr>
                <w:i/>
                <w:iCs/>
                <w:color w:val="0000FF"/>
              </w:rPr>
              <w:t xml:space="preserve"> volume</w:t>
            </w:r>
          </w:p>
        </w:tc>
      </w:tr>
    </w:tbl>
    <w:p w14:paraId="71740AF6" w14:textId="77777777" w:rsidR="00514BAC" w:rsidRDefault="00514BAC" w:rsidP="00514BAC"/>
    <w:tbl>
      <w:tblPr>
        <w:tblStyle w:val="Table-LowInk"/>
        <w:tblW w:w="9828" w:type="dxa"/>
        <w:tblLook w:val="01C0" w:firstRow="0" w:lastRow="1" w:firstColumn="1" w:lastColumn="1" w:noHBand="0" w:noVBand="0"/>
      </w:tblPr>
      <w:tblGrid>
        <w:gridCol w:w="2286"/>
        <w:gridCol w:w="7542"/>
      </w:tblGrid>
      <w:tr w:rsidR="00514BAC" w:rsidRPr="00207FA8" w14:paraId="349077BD" w14:textId="77777777" w:rsidTr="001A0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0BD56499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End event</w:t>
            </w:r>
          </w:p>
        </w:tc>
        <w:tc>
          <w:tcPr>
            <w:tcW w:w="3837" w:type="pct"/>
          </w:tcPr>
          <w:p w14:paraId="14810459" w14:textId="77777777" w:rsidR="00514BAC" w:rsidRPr="00C540E6" w:rsidRDefault="00514BAC" w:rsidP="005D4592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  <w:szCs w:val="18"/>
              </w:rPr>
            </w:pPr>
            <w:r w:rsidRPr="00C540E6">
              <w:rPr>
                <w:i/>
                <w:iCs/>
                <w:color w:val="0000FF"/>
              </w:rPr>
              <w:t>Name of end event</w:t>
            </w:r>
          </w:p>
        </w:tc>
      </w:tr>
      <w:tr w:rsidR="00514BAC" w:rsidRPr="00207FA8" w14:paraId="19C10839" w14:textId="77777777" w:rsidTr="001A08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3" w:type="pct"/>
          </w:tcPr>
          <w:p w14:paraId="254E6A59" w14:textId="77777777" w:rsidR="00514BAC" w:rsidRPr="00C540E6" w:rsidRDefault="00514BAC" w:rsidP="005D4592">
            <w:pPr>
              <w:spacing w:after="60"/>
              <w:rPr>
                <w:b/>
                <w:szCs w:val="22"/>
              </w:rPr>
            </w:pPr>
            <w:r w:rsidRPr="00C540E6">
              <w:rPr>
                <w:b/>
                <w:szCs w:val="22"/>
              </w:rPr>
              <w:t>Description</w:t>
            </w:r>
          </w:p>
        </w:tc>
        <w:tc>
          <w:tcPr>
            <w:tcW w:w="3837" w:type="pct"/>
          </w:tcPr>
          <w:p w14:paraId="4C52A642" w14:textId="77777777" w:rsidR="00514BAC" w:rsidRPr="00C540E6" w:rsidRDefault="00514BAC" w:rsidP="005D4592">
            <w:pPr>
              <w:spacing w:after="6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FF"/>
              </w:rPr>
            </w:pPr>
            <w:r w:rsidRPr="00C540E6">
              <w:rPr>
                <w:i/>
                <w:iCs/>
                <w:color w:val="0000FF"/>
              </w:rPr>
              <w:t>Description of end event (if necessary) – including any links to other processes that might follow from the completion of this process</w:t>
            </w:r>
          </w:p>
        </w:tc>
      </w:tr>
    </w:tbl>
    <w:p w14:paraId="52CBCEF6" w14:textId="77777777" w:rsidR="001A085C" w:rsidRDefault="001A085C" w:rsidP="005958C3">
      <w:pPr>
        <w:pStyle w:val="Heading3"/>
      </w:pPr>
      <w:bookmarkStart w:id="19" w:name="_Toc185481964"/>
      <w:bookmarkStart w:id="20" w:name="_Toc244067242"/>
      <w:bookmarkStart w:id="21" w:name="_Toc352924517"/>
    </w:p>
    <w:p w14:paraId="09EA2A9A" w14:textId="77777777" w:rsidR="001A085C" w:rsidRDefault="001A085C">
      <w:pPr>
        <w:rPr>
          <w:rFonts w:ascii="Arial Bold" w:hAnsi="Arial Bold"/>
          <w:b/>
          <w:snapToGrid w:val="0"/>
          <w:kern w:val="24"/>
          <w:sz w:val="24"/>
          <w:szCs w:val="24"/>
        </w:rPr>
      </w:pPr>
      <w:r>
        <w:br w:type="page"/>
      </w:r>
    </w:p>
    <w:p w14:paraId="0F27A99E" w14:textId="6FCF973E" w:rsidR="00514BAC" w:rsidRPr="00E307D9" w:rsidRDefault="00514BAC" w:rsidP="005958C3">
      <w:pPr>
        <w:pStyle w:val="Heading3"/>
      </w:pPr>
      <w:r w:rsidRPr="00E307D9">
        <w:lastRenderedPageBreak/>
        <w:t>Process problems</w:t>
      </w:r>
      <w:bookmarkEnd w:id="19"/>
      <w:bookmarkEnd w:id="20"/>
      <w:bookmarkEnd w:id="21"/>
    </w:p>
    <w:p w14:paraId="7FA2D5FB" w14:textId="77777777" w:rsidR="00514BAC" w:rsidRDefault="00514BAC" w:rsidP="00E779EC">
      <w:pPr>
        <w:keepNext/>
        <w:rPr>
          <w:i/>
          <w:iCs/>
          <w:color w:val="0000FF"/>
        </w:rPr>
      </w:pPr>
      <w:r>
        <w:rPr>
          <w:i/>
          <w:iCs/>
          <w:color w:val="0000FF"/>
        </w:rPr>
        <w:t>Insert any problems currently experienced with the process.</w:t>
      </w:r>
    </w:p>
    <w:p w14:paraId="24F7F83E" w14:textId="4DE20544" w:rsidR="00514BAC" w:rsidRDefault="00514BAC" w:rsidP="00C51E3C">
      <w:r>
        <w:t xml:space="preserve">A process problem is something that </w:t>
      </w:r>
      <w:r w:rsidRPr="004243AA">
        <w:rPr>
          <w:i/>
        </w:rPr>
        <w:t>has already happened</w:t>
      </w:r>
      <w:r>
        <w:rPr>
          <w:i/>
        </w:rPr>
        <w:t xml:space="preserve"> </w:t>
      </w:r>
      <w:r w:rsidRPr="00B26E02">
        <w:t>during a process</w:t>
      </w:r>
      <w:r>
        <w:t>.</w:t>
      </w:r>
      <w:r w:rsidR="00C63307">
        <w:t xml:space="preserve"> </w:t>
      </w:r>
      <w:r>
        <w:t>For example, mail arrives late and therefore is distributed too late in the day for directors to action before close of business.</w:t>
      </w:r>
    </w:p>
    <w:p w14:paraId="7D3044CB" w14:textId="77777777" w:rsidR="00514BAC" w:rsidRPr="00E307D9" w:rsidRDefault="00514BAC" w:rsidP="005958C3">
      <w:pPr>
        <w:pStyle w:val="Heading3"/>
      </w:pPr>
      <w:bookmarkStart w:id="22" w:name="_Toc185481965"/>
      <w:bookmarkStart w:id="23" w:name="_Toc244067243"/>
      <w:bookmarkStart w:id="24" w:name="_Toc352924518"/>
      <w:r w:rsidRPr="00E307D9">
        <w:t>Risk exposure</w:t>
      </w:r>
      <w:bookmarkEnd w:id="22"/>
      <w:bookmarkEnd w:id="23"/>
      <w:bookmarkEnd w:id="24"/>
    </w:p>
    <w:p w14:paraId="3FCC2678" w14:textId="77777777" w:rsidR="00514BAC" w:rsidRDefault="00514BAC" w:rsidP="00C51E3C">
      <w:pPr>
        <w:rPr>
          <w:i/>
          <w:iCs/>
          <w:color w:val="0000FF"/>
        </w:rPr>
      </w:pPr>
      <w:r>
        <w:rPr>
          <w:i/>
          <w:iCs/>
          <w:color w:val="0000FF"/>
        </w:rPr>
        <w:t>Insert any risk exposure associated with the current state.</w:t>
      </w:r>
    </w:p>
    <w:p w14:paraId="1A09BC2B" w14:textId="1AC30A7B" w:rsidR="005D57CC" w:rsidRPr="005958C3" w:rsidRDefault="00514BAC" w:rsidP="00E307D9">
      <w:r>
        <w:t xml:space="preserve">A risk is something which </w:t>
      </w:r>
      <w:r w:rsidRPr="004243AA">
        <w:rPr>
          <w:i/>
        </w:rPr>
        <w:t>could happen</w:t>
      </w:r>
      <w:r>
        <w:t xml:space="preserve"> during a process and has a consequence.</w:t>
      </w:r>
      <w:r w:rsidR="00C63307">
        <w:t xml:space="preserve"> </w:t>
      </w:r>
      <w:r w:rsidRPr="004243AA">
        <w:t>For example, a major fire in the building is relatively unlikely to happen, but would have enormous</w:t>
      </w:r>
      <w:r>
        <w:t xml:space="preserve"> impact on Business Continuity.</w:t>
      </w:r>
      <w:r w:rsidR="00C63307">
        <w:t xml:space="preserve"> </w:t>
      </w:r>
      <w:r w:rsidRPr="004243AA">
        <w:t>Conversely, occasional car breakdowns are fairly likely to happen, but would not usually have a major impact on the organisation.</w:t>
      </w:r>
      <w:bookmarkStart w:id="25" w:name="_Toc185481966"/>
      <w:bookmarkStart w:id="26" w:name="_Toc244067244"/>
      <w:bookmarkStart w:id="27" w:name="_Toc352924519"/>
    </w:p>
    <w:p w14:paraId="42E4C8C5" w14:textId="77777777" w:rsidR="00514BAC" w:rsidRPr="00E307D9" w:rsidRDefault="00514BAC" w:rsidP="005958C3">
      <w:pPr>
        <w:pStyle w:val="Heading3"/>
      </w:pPr>
      <w:r w:rsidRPr="00E307D9">
        <w:t>Assumptions</w:t>
      </w:r>
      <w:bookmarkEnd w:id="25"/>
      <w:bookmarkEnd w:id="26"/>
      <w:bookmarkEnd w:id="27"/>
    </w:p>
    <w:p w14:paraId="5DF6FA97" w14:textId="77777777" w:rsidR="00514BAC" w:rsidRDefault="00514BAC" w:rsidP="00C51E3C">
      <w:pPr>
        <w:rPr>
          <w:i/>
          <w:iCs/>
          <w:color w:val="0000FF"/>
        </w:rPr>
      </w:pPr>
      <w:r>
        <w:rPr>
          <w:i/>
          <w:iCs/>
          <w:color w:val="0000FF"/>
        </w:rPr>
        <w:t>Insert any assumptions made in observing the current state.</w:t>
      </w:r>
    </w:p>
    <w:p w14:paraId="66F86891" w14:textId="0B1E7424" w:rsidR="00514BAC" w:rsidRDefault="00514BAC" w:rsidP="00C51E3C">
      <w:r>
        <w:t>An assumption is something a process modeller has assumed during the documentation of a process.</w:t>
      </w:r>
      <w:r w:rsidR="00C63307">
        <w:t xml:space="preserve"> </w:t>
      </w:r>
      <w:r>
        <w:t>For example, it has been assumed the second approval in this process is only required if the first approval is rejected.</w:t>
      </w:r>
    </w:p>
    <w:p w14:paraId="70880DF5" w14:textId="77777777" w:rsidR="00514BAC" w:rsidRPr="00E307D9" w:rsidRDefault="00514BAC" w:rsidP="005958C3">
      <w:pPr>
        <w:pStyle w:val="Heading3"/>
      </w:pPr>
      <w:bookmarkStart w:id="28" w:name="_Toc185481967"/>
      <w:bookmarkStart w:id="29" w:name="_Toc244067245"/>
      <w:bookmarkStart w:id="30" w:name="_Toc352924520"/>
      <w:r w:rsidRPr="00E307D9">
        <w:t>Queries</w:t>
      </w:r>
      <w:bookmarkEnd w:id="28"/>
      <w:bookmarkEnd w:id="29"/>
      <w:bookmarkEnd w:id="30"/>
    </w:p>
    <w:p w14:paraId="2E8C5682" w14:textId="77777777" w:rsidR="00514BAC" w:rsidRDefault="00514BAC" w:rsidP="00C51E3C">
      <w:pPr>
        <w:rPr>
          <w:i/>
          <w:iCs/>
          <w:color w:val="0000FF"/>
        </w:rPr>
      </w:pPr>
      <w:r>
        <w:rPr>
          <w:i/>
          <w:iCs/>
          <w:color w:val="0000FF"/>
        </w:rPr>
        <w:t>Insert any unresolved questions about process uncertainties or information gaps.</w:t>
      </w:r>
    </w:p>
    <w:p w14:paraId="58DF7F49" w14:textId="6275E965" w:rsidR="00514BAC" w:rsidRDefault="00514BAC" w:rsidP="00C51E3C">
      <w:r>
        <w:t>A query is something a process modeller has raised a question about during the documentation of a process.</w:t>
      </w:r>
      <w:r w:rsidR="00C63307">
        <w:t xml:space="preserve"> </w:t>
      </w:r>
      <w:r>
        <w:t>For example, does the director complete this process if the senior manager is unavailable or away?</w:t>
      </w:r>
    </w:p>
    <w:p w14:paraId="03045F17" w14:textId="77777777" w:rsidR="00514BAC" w:rsidRPr="00E307D9" w:rsidRDefault="00514BAC" w:rsidP="005958C3">
      <w:pPr>
        <w:pStyle w:val="Heading3"/>
      </w:pPr>
      <w:bookmarkStart w:id="31" w:name="_Toc185481968"/>
      <w:bookmarkStart w:id="32" w:name="_Toc244067246"/>
      <w:bookmarkStart w:id="33" w:name="_Toc352924521"/>
      <w:r w:rsidRPr="00E307D9">
        <w:t>Exceptions</w:t>
      </w:r>
      <w:bookmarkEnd w:id="31"/>
      <w:bookmarkEnd w:id="32"/>
      <w:bookmarkEnd w:id="33"/>
    </w:p>
    <w:p w14:paraId="59C0AD67" w14:textId="77777777" w:rsidR="00514BAC" w:rsidRDefault="00514BAC" w:rsidP="00C51E3C">
      <w:pPr>
        <w:rPr>
          <w:i/>
          <w:iCs/>
          <w:color w:val="0000FF"/>
        </w:rPr>
      </w:pPr>
      <w:r>
        <w:rPr>
          <w:i/>
          <w:iCs/>
          <w:color w:val="0000FF"/>
        </w:rPr>
        <w:t>Insert any exceptions to the process.</w:t>
      </w:r>
    </w:p>
    <w:p w14:paraId="324DA4C0" w14:textId="50BF53E2" w:rsidR="00514BAC" w:rsidRDefault="00514BAC" w:rsidP="00C51E3C">
      <w:pPr>
        <w:rPr>
          <w:lang w:val="en-GB"/>
        </w:rPr>
      </w:pPr>
      <w:r>
        <w:rPr>
          <w:lang w:val="en-GB"/>
        </w:rPr>
        <w:t>An exception is something the business has made clear during the collection of information on a process.</w:t>
      </w:r>
      <w:r w:rsidR="00C63307">
        <w:rPr>
          <w:lang w:val="en-GB"/>
        </w:rPr>
        <w:t xml:space="preserve"> </w:t>
      </w:r>
      <w:r>
        <w:rPr>
          <w:lang w:val="en-GB"/>
        </w:rPr>
        <w:t>For example, this process is not completed if the minister formally requests the grant to be approved regardless of restrictions.</w:t>
      </w:r>
      <w:bookmarkStart w:id="34" w:name="_GoBack"/>
      <w:bookmarkEnd w:id="10"/>
      <w:bookmarkEnd w:id="34"/>
    </w:p>
    <w:bookmarkEnd w:id="11"/>
    <w:bookmarkEnd w:id="2"/>
    <w:sectPr w:rsidR="00514BAC" w:rsidSect="00B51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8A69" w14:textId="77777777" w:rsidR="003516FA" w:rsidRDefault="003516FA" w:rsidP="00766CCB">
      <w:r>
        <w:separator/>
      </w:r>
    </w:p>
    <w:p w14:paraId="43DE8A6A" w14:textId="77777777" w:rsidR="003516FA" w:rsidRDefault="003516FA" w:rsidP="00766CCB"/>
    <w:p w14:paraId="43DE8A6B" w14:textId="77777777" w:rsidR="003516FA" w:rsidRDefault="003516FA" w:rsidP="00766CCB"/>
    <w:p w14:paraId="43DE8A6C" w14:textId="77777777" w:rsidR="003516FA" w:rsidRDefault="003516FA" w:rsidP="00766CCB"/>
  </w:endnote>
  <w:endnote w:type="continuationSeparator" w:id="0">
    <w:p w14:paraId="43DE8A6D" w14:textId="77777777" w:rsidR="003516FA" w:rsidRDefault="003516FA" w:rsidP="00766CCB">
      <w:r>
        <w:continuationSeparator/>
      </w:r>
    </w:p>
    <w:p w14:paraId="43DE8A6E" w14:textId="77777777" w:rsidR="003516FA" w:rsidRDefault="003516FA" w:rsidP="00766CCB"/>
    <w:p w14:paraId="43DE8A6F" w14:textId="77777777" w:rsidR="003516FA" w:rsidRDefault="003516FA" w:rsidP="00766CCB"/>
    <w:p w14:paraId="43DE8A70" w14:textId="77777777" w:rsidR="003516FA" w:rsidRDefault="003516FA" w:rsidP="00766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taOT-Nor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ECE13" w14:textId="77777777" w:rsidR="002D2535" w:rsidRDefault="002D2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8A72" w14:textId="0D75AA77" w:rsidR="003516FA" w:rsidRPr="00D314DB" w:rsidRDefault="00CE1F0C" w:rsidP="006517B2">
    <w:pPr>
      <w:pStyle w:val="Footerred"/>
      <w:rPr>
        <w:color w:val="A6A6A6" w:themeColor="background1" w:themeShade="A6"/>
        <w:sz w:val="18"/>
        <w:szCs w:val="18"/>
      </w:rPr>
    </w:pPr>
    <w:r>
      <w:rPr>
        <w:caps w:val="0"/>
        <w:color w:val="A6A6A6" w:themeColor="background1" w:themeShade="A6"/>
        <w:sz w:val="18"/>
        <w:szCs w:val="18"/>
      </w:rPr>
      <w:t xml:space="preserve">Final </w:t>
    </w:r>
    <w:r w:rsidR="001A085C">
      <w:rPr>
        <w:caps w:val="0"/>
        <w:color w:val="A6A6A6" w:themeColor="background1" w:themeShade="A6"/>
        <w:sz w:val="18"/>
        <w:szCs w:val="18"/>
      </w:rPr>
      <w:t xml:space="preserve">| </w:t>
    </w:r>
    <w:r w:rsidR="003516FA">
      <w:rPr>
        <w:caps w:val="0"/>
        <w:color w:val="A6A6A6" w:themeColor="background1" w:themeShade="A6"/>
        <w:sz w:val="18"/>
        <w:szCs w:val="18"/>
      </w:rPr>
      <w:t>v</w:t>
    </w:r>
    <w:r w:rsidR="00EB46F8">
      <w:rPr>
        <w:caps w:val="0"/>
        <w:color w:val="A6A6A6" w:themeColor="background1" w:themeShade="A6"/>
        <w:sz w:val="18"/>
        <w:szCs w:val="18"/>
      </w:rPr>
      <w:t>1</w:t>
    </w:r>
    <w:r w:rsidR="00772573">
      <w:rPr>
        <w:caps w:val="0"/>
        <w:color w:val="A6A6A6" w:themeColor="background1" w:themeShade="A6"/>
        <w:sz w:val="18"/>
        <w:szCs w:val="18"/>
      </w:rPr>
      <w:t>.</w:t>
    </w:r>
    <w:r w:rsidR="00DE518C">
      <w:rPr>
        <w:caps w:val="0"/>
        <w:color w:val="A6A6A6" w:themeColor="background1" w:themeShade="A6"/>
        <w:sz w:val="18"/>
        <w:szCs w:val="18"/>
      </w:rPr>
      <w:t>0.</w:t>
    </w:r>
    <w:r w:rsidR="002D2535">
      <w:rPr>
        <w:caps w:val="0"/>
        <w:color w:val="A6A6A6" w:themeColor="background1" w:themeShade="A6"/>
        <w:sz w:val="18"/>
        <w:szCs w:val="18"/>
      </w:rPr>
      <w:t>0</w:t>
    </w:r>
    <w:r w:rsidR="003516FA">
      <w:rPr>
        <w:caps w:val="0"/>
        <w:color w:val="A6A6A6" w:themeColor="background1" w:themeShade="A6"/>
        <w:sz w:val="18"/>
        <w:szCs w:val="18"/>
      </w:rPr>
      <w:t xml:space="preserve"> </w:t>
    </w:r>
    <w:r w:rsidR="001A085C">
      <w:rPr>
        <w:caps w:val="0"/>
        <w:color w:val="A6A6A6" w:themeColor="background1" w:themeShade="A6"/>
        <w:sz w:val="18"/>
        <w:szCs w:val="18"/>
      </w:rPr>
      <w:t>| January 2016</w:t>
    </w:r>
    <w:r w:rsidR="003516FA" w:rsidRPr="00D314DB">
      <w:rPr>
        <w:color w:val="A6A6A6" w:themeColor="background1" w:themeShade="A6"/>
        <w:sz w:val="18"/>
        <w:szCs w:val="18"/>
      </w:rPr>
      <w:tab/>
    </w:r>
    <w:r w:rsidR="003516FA" w:rsidRPr="00D314DB">
      <w:rPr>
        <w:color w:val="A6A6A6" w:themeColor="background1" w:themeShade="A6"/>
        <w:sz w:val="18"/>
        <w:szCs w:val="18"/>
      </w:rPr>
      <w:tab/>
    </w:r>
    <w:r w:rsidR="003516FA" w:rsidRPr="00D314DB">
      <w:rPr>
        <w:caps w:val="0"/>
        <w:color w:val="A6A6A6" w:themeColor="background1" w:themeShade="A6"/>
        <w:sz w:val="18"/>
        <w:szCs w:val="18"/>
      </w:rPr>
      <w:t xml:space="preserve">Page </w:t>
    </w:r>
    <w:r w:rsidR="003516FA" w:rsidRPr="00D314DB">
      <w:rPr>
        <w:caps w:val="0"/>
        <w:color w:val="A6A6A6" w:themeColor="background1" w:themeShade="A6"/>
        <w:sz w:val="18"/>
        <w:szCs w:val="18"/>
      </w:rPr>
      <w:fldChar w:fldCharType="begin"/>
    </w:r>
    <w:r w:rsidR="003516FA" w:rsidRPr="00D314DB">
      <w:rPr>
        <w:caps w:val="0"/>
        <w:color w:val="A6A6A6" w:themeColor="background1" w:themeShade="A6"/>
        <w:sz w:val="18"/>
        <w:szCs w:val="18"/>
      </w:rPr>
      <w:instrText xml:space="preserve"> PAGE </w:instrText>
    </w:r>
    <w:r w:rsidR="003516FA" w:rsidRPr="00D314DB">
      <w:rPr>
        <w:caps w:val="0"/>
        <w:color w:val="A6A6A6" w:themeColor="background1" w:themeShade="A6"/>
        <w:sz w:val="18"/>
        <w:szCs w:val="18"/>
      </w:rPr>
      <w:fldChar w:fldCharType="separate"/>
    </w:r>
    <w:r w:rsidR="00394D0D">
      <w:rPr>
        <w:caps w:val="0"/>
        <w:noProof/>
        <w:color w:val="A6A6A6" w:themeColor="background1" w:themeShade="A6"/>
        <w:sz w:val="18"/>
        <w:szCs w:val="18"/>
      </w:rPr>
      <w:t>2</w:t>
    </w:r>
    <w:r w:rsidR="003516FA" w:rsidRPr="00D314DB">
      <w:rPr>
        <w:caps w:val="0"/>
        <w:color w:val="A6A6A6" w:themeColor="background1" w:themeShade="A6"/>
        <w:sz w:val="18"/>
        <w:szCs w:val="18"/>
      </w:rPr>
      <w:fldChar w:fldCharType="end"/>
    </w:r>
    <w:r w:rsidR="003516FA" w:rsidRPr="00D314DB">
      <w:rPr>
        <w:caps w:val="0"/>
        <w:color w:val="A6A6A6" w:themeColor="background1" w:themeShade="A6"/>
        <w:sz w:val="18"/>
        <w:szCs w:val="18"/>
      </w:rPr>
      <w:t xml:space="preserve"> of </w:t>
    </w:r>
    <w:r w:rsidR="003516FA" w:rsidRPr="00D314DB">
      <w:rPr>
        <w:caps w:val="0"/>
        <w:color w:val="A6A6A6" w:themeColor="background1" w:themeShade="A6"/>
        <w:sz w:val="18"/>
        <w:szCs w:val="18"/>
      </w:rPr>
      <w:fldChar w:fldCharType="begin"/>
    </w:r>
    <w:r w:rsidR="003516FA" w:rsidRPr="00D314DB">
      <w:rPr>
        <w:caps w:val="0"/>
        <w:color w:val="A6A6A6" w:themeColor="background1" w:themeShade="A6"/>
        <w:sz w:val="18"/>
        <w:szCs w:val="18"/>
      </w:rPr>
      <w:instrText xml:space="preserve"> NUMPAGES </w:instrText>
    </w:r>
    <w:r w:rsidR="003516FA" w:rsidRPr="00D314DB">
      <w:rPr>
        <w:caps w:val="0"/>
        <w:color w:val="A6A6A6" w:themeColor="background1" w:themeShade="A6"/>
        <w:sz w:val="18"/>
        <w:szCs w:val="18"/>
      </w:rPr>
      <w:fldChar w:fldCharType="separate"/>
    </w:r>
    <w:r w:rsidR="00394D0D">
      <w:rPr>
        <w:caps w:val="0"/>
        <w:noProof/>
        <w:color w:val="A6A6A6" w:themeColor="background1" w:themeShade="A6"/>
        <w:sz w:val="18"/>
        <w:szCs w:val="18"/>
      </w:rPr>
      <w:t>3</w:t>
    </w:r>
    <w:r w:rsidR="003516FA" w:rsidRPr="00D314DB">
      <w:rPr>
        <w:caps w:val="0"/>
        <w:color w:val="A6A6A6" w:themeColor="background1" w:themeShade="A6"/>
        <w:sz w:val="18"/>
        <w:szCs w:val="18"/>
      </w:rPr>
      <w:fldChar w:fldCharType="end"/>
    </w:r>
  </w:p>
  <w:p w14:paraId="43DE8A73" w14:textId="491E9FA0" w:rsidR="003516FA" w:rsidRPr="006E37B9" w:rsidRDefault="002D2535" w:rsidP="006517B2">
    <w:pPr>
      <w:pStyle w:val="Footerred"/>
      <w:jc w:val="center"/>
    </w:pPr>
    <w:r>
      <w:t>OFFICIAL - 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8A75" w14:textId="77777777" w:rsidR="003516FA" w:rsidRDefault="003516FA" w:rsidP="006517B2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E8A66" w14:textId="77777777" w:rsidR="003516FA" w:rsidRDefault="003516FA" w:rsidP="00766CCB">
      <w:r>
        <w:separator/>
      </w:r>
    </w:p>
  </w:footnote>
  <w:footnote w:type="continuationSeparator" w:id="0">
    <w:p w14:paraId="43DE8A67" w14:textId="77777777" w:rsidR="003516FA" w:rsidRDefault="003516FA" w:rsidP="00766CCB">
      <w:r>
        <w:continuationSeparator/>
      </w:r>
    </w:p>
  </w:footnote>
  <w:footnote w:type="continuationNotice" w:id="1">
    <w:p w14:paraId="43DE8A68" w14:textId="77777777" w:rsidR="003516FA" w:rsidRDefault="003516FA" w:rsidP="00766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BB031" w14:textId="77777777" w:rsidR="002D2535" w:rsidRDefault="002D2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290A3" w14:textId="16F1E370" w:rsidR="003516FA" w:rsidRDefault="002D2535" w:rsidP="006517B2">
    <w:pPr>
      <w:pStyle w:val="Header"/>
      <w:tabs>
        <w:tab w:val="clear" w:pos="4153"/>
        <w:tab w:val="clear" w:pos="8306"/>
        <w:tab w:val="center" w:pos="4820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8AEFF27" wp14:editId="25AFC6A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391409aae66f83ddcfcca47" descr="{&quot;HashCode&quot;:-46197489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E0EBDD" w14:textId="78326CA7" w:rsidR="002D2535" w:rsidRPr="002D2535" w:rsidRDefault="002D2535" w:rsidP="002D253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D253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EFF27" id="_x0000_t202" coordsize="21600,21600" o:spt="202" path="m,l,21600r21600,l21600,xe">
              <v:stroke joinstyle="miter"/>
              <v:path gradientshapeok="t" o:connecttype="rect"/>
            </v:shapetype>
            <v:shape id="MSIPCM3391409aae66f83ddcfcca47" o:spid="_x0000_s1026" type="#_x0000_t202" alt="{&quot;HashCode&quot;:-46197489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" o:allowincell="f" filled="f" stroked="f" strokeweight=".5pt">
              <v:fill o:detectmouseclick="t"/>
              <v:textbox inset=",0,,0">
                <w:txbxContent>
                  <w:p w14:paraId="32E0EBDD" w14:textId="78326CA7" w:rsidR="002D2535" w:rsidRPr="002D2535" w:rsidRDefault="002D2535" w:rsidP="002D253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D2535">
                      <w:rPr>
                        <w:rFonts w:ascii="Calibri" w:hAnsi="Calibri" w:cs="Calibri"/>
                        <w:color w:val="000000"/>
                        <w:sz w:val="20"/>
                      </w:rPr>
                      <w:t>OFFICIAL: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DE8A71" w14:textId="36A5E349" w:rsidR="003516FA" w:rsidRDefault="00EB46F8" w:rsidP="006517B2">
    <w:pPr>
      <w:pStyle w:val="Header"/>
      <w:tabs>
        <w:tab w:val="clear" w:pos="4153"/>
        <w:tab w:val="clear" w:pos="8306"/>
        <w:tab w:val="center" w:pos="4820"/>
        <w:tab w:val="right" w:pos="9639"/>
      </w:tabs>
    </w:pPr>
    <w:r>
      <w:t>QGEA</w:t>
    </w:r>
    <w:r w:rsidR="003516FA">
      <w:tab/>
    </w:r>
    <w:r w:rsidR="002D2535">
      <w:rPr>
        <w:color w:val="FF0000"/>
        <w:sz w:val="16"/>
        <w:szCs w:val="16"/>
      </w:rPr>
      <w:t>OFFICIAL - Public</w:t>
    </w:r>
    <w:r>
      <w:tab/>
      <w:t>Business</w:t>
    </w:r>
    <w:r w:rsidR="00E779EC">
      <w:t xml:space="preserve"> </w:t>
    </w:r>
    <w:r w:rsidR="001A085C">
      <w:t xml:space="preserve">process description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8A74" w14:textId="0F79D460" w:rsidR="003516FA" w:rsidRDefault="003516FA" w:rsidP="006517B2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DE8A77" wp14:editId="0AD4597D">
              <wp:simplePos x="0" y="0"/>
              <wp:positionH relativeFrom="page">
                <wp:posOffset>612140</wp:posOffset>
              </wp:positionH>
              <wp:positionV relativeFrom="page">
                <wp:posOffset>9587865</wp:posOffset>
              </wp:positionV>
              <wp:extent cx="2286000" cy="342900"/>
              <wp:effectExtent l="2540" t="0" r="0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E8A7A" w14:textId="77777777" w:rsidR="003516FA" w:rsidRPr="00A867F7" w:rsidRDefault="003516FA" w:rsidP="00766CCB">
                          <w:pPr>
                            <w:rPr>
                              <w:rStyle w:val="Titlepageinf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E8A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8.2pt;margin-top:754.95pt;width:18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oArQIAAKk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" filled="f" stroked="f">
              <v:textbox inset="0,0,0,0">
                <w:txbxContent>
                  <w:p w14:paraId="43DE8A7A" w14:textId="77777777" w:rsidR="003516FA" w:rsidRPr="00A867F7" w:rsidRDefault="003516FA" w:rsidP="00766CCB">
                    <w:pPr>
                      <w:rPr>
                        <w:rStyle w:val="Titlepageinfo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3DE8A78" wp14:editId="3B9BAC5D">
          <wp:simplePos x="0" y="0"/>
          <wp:positionH relativeFrom="page">
            <wp:posOffset>252095</wp:posOffset>
          </wp:positionH>
          <wp:positionV relativeFrom="page">
            <wp:posOffset>9613265</wp:posOffset>
          </wp:positionV>
          <wp:extent cx="7048500" cy="904875"/>
          <wp:effectExtent l="0" t="0" r="0" b="9525"/>
          <wp:wrapNone/>
          <wp:docPr id="50" name="Picture 50" descr="QGCIO-branding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QGCIO-branding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3DE8A79" wp14:editId="36917FE7">
          <wp:simplePos x="0" y="0"/>
          <wp:positionH relativeFrom="page">
            <wp:posOffset>252095</wp:posOffset>
          </wp:positionH>
          <wp:positionV relativeFrom="page">
            <wp:posOffset>360045</wp:posOffset>
          </wp:positionV>
          <wp:extent cx="7056120" cy="7143750"/>
          <wp:effectExtent l="0" t="0" r="0" b="0"/>
          <wp:wrapNone/>
          <wp:docPr id="51" name="Picture 51" descr="QGCIO-branding-QG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GCIO-branding-QGE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14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B00E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C877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CFE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A65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A61F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E0B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2A79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26E5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213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B45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F1A5D"/>
    <w:multiLevelType w:val="hybridMultilevel"/>
    <w:tmpl w:val="0F62896A"/>
    <w:lvl w:ilvl="0" w:tplc="5DC607E4">
      <w:start w:val="1"/>
      <w:numFmt w:val="lowerLetter"/>
      <w:pStyle w:val="ListNumber-alphabold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7393901"/>
    <w:multiLevelType w:val="multilevel"/>
    <w:tmpl w:val="9610500E"/>
    <w:lvl w:ilvl="0">
      <w:start w:val="1"/>
      <w:numFmt w:val="bullet"/>
      <w:pStyle w:val="Tablebulletcircl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315F"/>
      </w:rPr>
    </w:lvl>
    <w:lvl w:ilvl="1">
      <w:start w:val="1"/>
      <w:numFmt w:val="bullet"/>
      <w:pStyle w:val="Tablebullet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2E526B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sz w:val="16"/>
        <w:szCs w:val="16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2" w15:restartNumberingAfterBreak="0">
    <w:nsid w:val="09442B1A"/>
    <w:multiLevelType w:val="hybridMultilevel"/>
    <w:tmpl w:val="7CEA89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661EB7"/>
    <w:multiLevelType w:val="hybridMultilevel"/>
    <w:tmpl w:val="7CEA89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1337F"/>
    <w:multiLevelType w:val="hybridMultilevel"/>
    <w:tmpl w:val="7CEA89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FB6BBC"/>
    <w:multiLevelType w:val="multilevel"/>
    <w:tmpl w:val="C28E59E8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559"/>
        </w:tabs>
        <w:ind w:left="1559" w:hanging="425"/>
      </w:pPr>
      <w:rPr>
        <w:rFonts w:ascii="Symbol" w:hAnsi="Symbol" w:hint="default"/>
        <w:color w:val="auto"/>
      </w:rPr>
    </w:lvl>
    <w:lvl w:ilvl="2">
      <w:start w:val="1"/>
      <w:numFmt w:val="bullet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16" w15:restartNumberingAfterBreak="0">
    <w:nsid w:val="127F548B"/>
    <w:multiLevelType w:val="multilevel"/>
    <w:tmpl w:val="CD220B08"/>
    <w:lvl w:ilvl="0">
      <w:start w:val="1"/>
      <w:numFmt w:val="bullet"/>
      <w:pStyle w:val="Bullet1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17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2BC30507"/>
    <w:multiLevelType w:val="hybridMultilevel"/>
    <w:tmpl w:val="7CEA89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E1CE3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0F531EF"/>
    <w:multiLevelType w:val="multilevel"/>
    <w:tmpl w:val="3B6E4246"/>
    <w:lvl w:ilvl="0">
      <w:start w:val="1"/>
      <w:numFmt w:val="upperLetter"/>
      <w:pStyle w:val="Appendix1"/>
      <w:lvlText w:val="Appendix %1"/>
      <w:lvlJc w:val="left"/>
      <w:pPr>
        <w:tabs>
          <w:tab w:val="num" w:pos="1701"/>
        </w:tabs>
        <w:ind w:left="1701" w:hanging="1701"/>
      </w:pPr>
      <w:rPr>
        <w:rFonts w:hint="default"/>
        <w:caps w:val="0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pStyle w:val="Appendix3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pStyle w:val="Appendix4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21" w15:restartNumberingAfterBreak="0">
    <w:nsid w:val="42EE71A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4BB02F9"/>
    <w:multiLevelType w:val="hybridMultilevel"/>
    <w:tmpl w:val="607CCD6A"/>
    <w:lvl w:ilvl="0" w:tplc="4A96E9D6">
      <w:start w:val="1"/>
      <w:numFmt w:val="decimal"/>
      <w:pStyle w:val="ListNumber-ref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FD5E2B"/>
    <w:multiLevelType w:val="hybridMultilevel"/>
    <w:tmpl w:val="3D68277E"/>
    <w:lvl w:ilvl="0" w:tplc="D4CE6D0E">
      <w:start w:val="1"/>
      <w:numFmt w:val="decimal"/>
      <w:pStyle w:val="Numberlist1"/>
      <w:lvlText w:val="%1."/>
      <w:lvlJc w:val="left"/>
      <w:pPr>
        <w:ind w:left="720" w:hanging="360"/>
      </w:pPr>
    </w:lvl>
    <w:lvl w:ilvl="1" w:tplc="B0AE8D0A">
      <w:start w:val="1"/>
      <w:numFmt w:val="lowerLetter"/>
      <w:pStyle w:val="Numberlist2"/>
      <w:lvlText w:val="%2."/>
      <w:lvlJc w:val="left"/>
      <w:pPr>
        <w:ind w:left="1440" w:hanging="360"/>
      </w:pPr>
    </w:lvl>
    <w:lvl w:ilvl="2" w:tplc="7CD8DECA">
      <w:start w:val="1"/>
      <w:numFmt w:val="lowerRoman"/>
      <w:pStyle w:val="Numberlist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552A7"/>
    <w:multiLevelType w:val="multilevel"/>
    <w:tmpl w:val="B7EA22CA"/>
    <w:name w:val="Bullets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46621CE"/>
    <w:multiLevelType w:val="multilevel"/>
    <w:tmpl w:val="B792E7FA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709" w:firstLine="0"/>
      </w:pPr>
      <w:rPr>
        <w:rFonts w:hint="default"/>
      </w:rPr>
    </w:lvl>
  </w:abstractNum>
  <w:abstractNum w:abstractNumId="26" w15:restartNumberingAfterBreak="0">
    <w:nsid w:val="57BE5FC0"/>
    <w:multiLevelType w:val="multilevel"/>
    <w:tmpl w:val="DEF4B5AA"/>
    <w:lvl w:ilvl="0">
      <w:start w:val="1"/>
      <w:numFmt w:val="none"/>
      <w:suff w:val="nothing"/>
      <w:lvlText w:val="%1"/>
      <w:lvlJc w:val="left"/>
      <w:pPr>
        <w:ind w:left="709" w:firstLine="0"/>
      </w:pPr>
      <w:rPr>
        <w:rFonts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7" w15:restartNumberingAfterBreak="0">
    <w:nsid w:val="60AB4897"/>
    <w:multiLevelType w:val="hybridMultilevel"/>
    <w:tmpl w:val="3CDAE068"/>
    <w:lvl w:ilvl="0" w:tplc="B1E09212">
      <w:start w:val="1"/>
      <w:numFmt w:val="decimal"/>
      <w:pStyle w:val="ListBullet"/>
      <w:lvlText w:val="%1."/>
      <w:lvlJc w:val="left"/>
      <w:pPr>
        <w:ind w:left="720" w:hanging="360"/>
      </w:pPr>
    </w:lvl>
    <w:lvl w:ilvl="1" w:tplc="3036D9C4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700FD"/>
    <w:multiLevelType w:val="multilevel"/>
    <w:tmpl w:val="C0306A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55077D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 w15:restartNumberingAfterBreak="0">
    <w:nsid w:val="6699599C"/>
    <w:multiLevelType w:val="hybridMultilevel"/>
    <w:tmpl w:val="D5C46A08"/>
    <w:lvl w:ilvl="0" w:tplc="261C664C">
      <w:start w:val="1"/>
      <w:numFmt w:val="bullet"/>
      <w:pStyle w:val="Bulletforexecsummary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315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959E4"/>
    <w:multiLevelType w:val="hybridMultilevel"/>
    <w:tmpl w:val="7CEA89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3534B"/>
    <w:multiLevelType w:val="hybridMultilevel"/>
    <w:tmpl w:val="7CEA89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E7B70"/>
    <w:multiLevelType w:val="multilevel"/>
    <w:tmpl w:val="6958F48C"/>
    <w:lvl w:ilvl="0">
      <w:start w:val="1"/>
      <w:numFmt w:val="none"/>
      <w:pStyle w:val="Table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bletextnumber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tabletextalpha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567" w:firstLine="0"/>
      </w:pPr>
      <w:rPr>
        <w:rFonts w:hint="default"/>
      </w:rPr>
    </w:lvl>
  </w:abstractNum>
  <w:abstractNum w:abstractNumId="34" w15:restartNumberingAfterBreak="0">
    <w:nsid w:val="7A1C5473"/>
    <w:multiLevelType w:val="multilevel"/>
    <w:tmpl w:val="54629AE6"/>
    <w:lvl w:ilvl="0">
      <w:start w:val="1"/>
      <w:numFmt w:val="bullet"/>
      <w:pStyle w:val="Bulletcircle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pStyle w:val="Bullet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opencircle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35" w15:restartNumberingAfterBreak="0">
    <w:nsid w:val="7AD92304"/>
    <w:multiLevelType w:val="multilevel"/>
    <w:tmpl w:val="CA64D8A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3"/>
      <w:lvlText w:val="◦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36" w15:restartNumberingAfterBreak="0">
    <w:nsid w:val="7B454BB3"/>
    <w:multiLevelType w:val="hybridMultilevel"/>
    <w:tmpl w:val="7CEA89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9"/>
  </w:num>
  <w:num w:numId="13">
    <w:abstractNumId w:val="29"/>
  </w:num>
  <w:num w:numId="14">
    <w:abstractNumId w:val="20"/>
  </w:num>
  <w:num w:numId="15">
    <w:abstractNumId w:val="33"/>
  </w:num>
  <w:num w:numId="16">
    <w:abstractNumId w:val="30"/>
  </w:num>
  <w:num w:numId="17">
    <w:abstractNumId w:val="34"/>
  </w:num>
  <w:num w:numId="18">
    <w:abstractNumId w:val="26"/>
  </w:num>
  <w:num w:numId="19">
    <w:abstractNumId w:val="25"/>
  </w:num>
  <w:num w:numId="20">
    <w:abstractNumId w:val="11"/>
  </w:num>
  <w:num w:numId="21">
    <w:abstractNumId w:val="16"/>
  </w:num>
  <w:num w:numId="22">
    <w:abstractNumId w:val="15"/>
  </w:num>
  <w:num w:numId="23">
    <w:abstractNumId w:val="35"/>
  </w:num>
  <w:num w:numId="24">
    <w:abstractNumId w:val="17"/>
  </w:num>
  <w:num w:numId="25">
    <w:abstractNumId w:val="27"/>
  </w:num>
  <w:num w:numId="26">
    <w:abstractNumId w:val="23"/>
  </w:num>
  <w:num w:numId="27">
    <w:abstractNumId w:val="22"/>
  </w:num>
  <w:num w:numId="28">
    <w:abstractNumId w:val="10"/>
  </w:num>
  <w:num w:numId="29">
    <w:abstractNumId w:val="8"/>
    <w:lvlOverride w:ilvl="0">
      <w:startOverride w:val="1"/>
    </w:lvlOverride>
  </w:num>
  <w:num w:numId="30">
    <w:abstractNumId w:val="31"/>
  </w:num>
  <w:num w:numId="31">
    <w:abstractNumId w:val="32"/>
  </w:num>
  <w:num w:numId="32">
    <w:abstractNumId w:val="12"/>
  </w:num>
  <w:num w:numId="33">
    <w:abstractNumId w:val="13"/>
  </w:num>
  <w:num w:numId="34">
    <w:abstractNumId w:val="36"/>
  </w:num>
  <w:num w:numId="35">
    <w:abstractNumId w:val="18"/>
  </w:num>
  <w:num w:numId="36">
    <w:abstractNumId w:val="14"/>
  </w:num>
  <w:num w:numId="37">
    <w:abstractNumId w:val="25"/>
  </w:num>
  <w:num w:numId="38">
    <w:abstractNumId w:val="25"/>
  </w:num>
  <w:num w:numId="39">
    <w:abstractNumId w:val="28"/>
  </w:num>
  <w:num w:numId="40">
    <w:abstractNumId w:val="8"/>
    <w:lvlOverride w:ilvl="0">
      <w:startOverride w:val="5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FEB"/>
    <w:rsid w:val="00010D0B"/>
    <w:rsid w:val="00013A6E"/>
    <w:rsid w:val="00023993"/>
    <w:rsid w:val="0003232D"/>
    <w:rsid w:val="000373DC"/>
    <w:rsid w:val="00045ECF"/>
    <w:rsid w:val="00055798"/>
    <w:rsid w:val="0005658B"/>
    <w:rsid w:val="000624E0"/>
    <w:rsid w:val="000658E9"/>
    <w:rsid w:val="00067AC8"/>
    <w:rsid w:val="00076AFC"/>
    <w:rsid w:val="00077BCC"/>
    <w:rsid w:val="00083C8C"/>
    <w:rsid w:val="000852D2"/>
    <w:rsid w:val="00095798"/>
    <w:rsid w:val="000971C7"/>
    <w:rsid w:val="000A6251"/>
    <w:rsid w:val="000B13CF"/>
    <w:rsid w:val="000B62BB"/>
    <w:rsid w:val="000C0B75"/>
    <w:rsid w:val="000C1F4D"/>
    <w:rsid w:val="000D158A"/>
    <w:rsid w:val="000D5487"/>
    <w:rsid w:val="000E0A5D"/>
    <w:rsid w:val="000E2C15"/>
    <w:rsid w:val="000E4CEE"/>
    <w:rsid w:val="000E5D3E"/>
    <w:rsid w:val="000E655A"/>
    <w:rsid w:val="000F03BA"/>
    <w:rsid w:val="000F159E"/>
    <w:rsid w:val="000F3CE7"/>
    <w:rsid w:val="00102AC2"/>
    <w:rsid w:val="00102FFC"/>
    <w:rsid w:val="00112D03"/>
    <w:rsid w:val="0011759A"/>
    <w:rsid w:val="001348ED"/>
    <w:rsid w:val="00142BBB"/>
    <w:rsid w:val="00143885"/>
    <w:rsid w:val="00144605"/>
    <w:rsid w:val="00145E41"/>
    <w:rsid w:val="00150A2F"/>
    <w:rsid w:val="0015571E"/>
    <w:rsid w:val="00161EDA"/>
    <w:rsid w:val="00162518"/>
    <w:rsid w:val="0016317D"/>
    <w:rsid w:val="00166411"/>
    <w:rsid w:val="0017064B"/>
    <w:rsid w:val="00174E0E"/>
    <w:rsid w:val="00176B29"/>
    <w:rsid w:val="00181374"/>
    <w:rsid w:val="00191E69"/>
    <w:rsid w:val="00192F10"/>
    <w:rsid w:val="0019483B"/>
    <w:rsid w:val="001A085C"/>
    <w:rsid w:val="001A239C"/>
    <w:rsid w:val="001A5B7C"/>
    <w:rsid w:val="001B02EA"/>
    <w:rsid w:val="001B130F"/>
    <w:rsid w:val="001B45D5"/>
    <w:rsid w:val="001C3407"/>
    <w:rsid w:val="001C5B7A"/>
    <w:rsid w:val="001C5E18"/>
    <w:rsid w:val="001C7971"/>
    <w:rsid w:val="001D0AB4"/>
    <w:rsid w:val="001D0B3B"/>
    <w:rsid w:val="001E4E73"/>
    <w:rsid w:val="001F5F67"/>
    <w:rsid w:val="001F5F8B"/>
    <w:rsid w:val="002071CB"/>
    <w:rsid w:val="00211A36"/>
    <w:rsid w:val="00213943"/>
    <w:rsid w:val="00217165"/>
    <w:rsid w:val="0022094E"/>
    <w:rsid w:val="00230ABD"/>
    <w:rsid w:val="00250E15"/>
    <w:rsid w:val="00251BA2"/>
    <w:rsid w:val="0025228B"/>
    <w:rsid w:val="00262BC5"/>
    <w:rsid w:val="002714BB"/>
    <w:rsid w:val="00280BC6"/>
    <w:rsid w:val="00282E8A"/>
    <w:rsid w:val="00294748"/>
    <w:rsid w:val="00296E03"/>
    <w:rsid w:val="002A49E3"/>
    <w:rsid w:val="002A69A8"/>
    <w:rsid w:val="002B014A"/>
    <w:rsid w:val="002B4138"/>
    <w:rsid w:val="002B581C"/>
    <w:rsid w:val="002C4084"/>
    <w:rsid w:val="002D2535"/>
    <w:rsid w:val="002E5DE8"/>
    <w:rsid w:val="002F118D"/>
    <w:rsid w:val="002F77AE"/>
    <w:rsid w:val="0031308B"/>
    <w:rsid w:val="0031375B"/>
    <w:rsid w:val="00321AFA"/>
    <w:rsid w:val="00333B4B"/>
    <w:rsid w:val="00335B2D"/>
    <w:rsid w:val="003436FE"/>
    <w:rsid w:val="00345A3E"/>
    <w:rsid w:val="0034633D"/>
    <w:rsid w:val="003516FA"/>
    <w:rsid w:val="00371AD6"/>
    <w:rsid w:val="003759A6"/>
    <w:rsid w:val="00384FEB"/>
    <w:rsid w:val="00394D0D"/>
    <w:rsid w:val="0039642A"/>
    <w:rsid w:val="003A26F6"/>
    <w:rsid w:val="003A5399"/>
    <w:rsid w:val="003B1F14"/>
    <w:rsid w:val="003B1F45"/>
    <w:rsid w:val="003B5C4B"/>
    <w:rsid w:val="003C3265"/>
    <w:rsid w:val="003C3A7F"/>
    <w:rsid w:val="003D06B1"/>
    <w:rsid w:val="003D2B38"/>
    <w:rsid w:val="003E33CA"/>
    <w:rsid w:val="003E716D"/>
    <w:rsid w:val="003E735F"/>
    <w:rsid w:val="003F0240"/>
    <w:rsid w:val="003F31AA"/>
    <w:rsid w:val="003F3430"/>
    <w:rsid w:val="003F4D98"/>
    <w:rsid w:val="003F622F"/>
    <w:rsid w:val="00402504"/>
    <w:rsid w:val="00402910"/>
    <w:rsid w:val="0040486E"/>
    <w:rsid w:val="00407D8F"/>
    <w:rsid w:val="00425443"/>
    <w:rsid w:val="00427926"/>
    <w:rsid w:val="00446E17"/>
    <w:rsid w:val="00465527"/>
    <w:rsid w:val="00496BA4"/>
    <w:rsid w:val="004A6FEB"/>
    <w:rsid w:val="004B14A0"/>
    <w:rsid w:val="004C1FFC"/>
    <w:rsid w:val="004C22CB"/>
    <w:rsid w:val="004C694F"/>
    <w:rsid w:val="004C756D"/>
    <w:rsid w:val="004D1D0B"/>
    <w:rsid w:val="004D2C6B"/>
    <w:rsid w:val="004D353E"/>
    <w:rsid w:val="004D3880"/>
    <w:rsid w:val="004D5955"/>
    <w:rsid w:val="004D63D6"/>
    <w:rsid w:val="004E6058"/>
    <w:rsid w:val="004E6279"/>
    <w:rsid w:val="004F0A9A"/>
    <w:rsid w:val="005017AD"/>
    <w:rsid w:val="00503B8B"/>
    <w:rsid w:val="00506597"/>
    <w:rsid w:val="005070CB"/>
    <w:rsid w:val="00514BAC"/>
    <w:rsid w:val="00527E24"/>
    <w:rsid w:val="0053138B"/>
    <w:rsid w:val="00537EA2"/>
    <w:rsid w:val="005452FB"/>
    <w:rsid w:val="005557F3"/>
    <w:rsid w:val="00560E74"/>
    <w:rsid w:val="00571312"/>
    <w:rsid w:val="005750A7"/>
    <w:rsid w:val="005757D8"/>
    <w:rsid w:val="005866FC"/>
    <w:rsid w:val="005900BC"/>
    <w:rsid w:val="00591588"/>
    <w:rsid w:val="005947E1"/>
    <w:rsid w:val="0059530B"/>
    <w:rsid w:val="005958C3"/>
    <w:rsid w:val="005973BF"/>
    <w:rsid w:val="005A54F1"/>
    <w:rsid w:val="005A5F28"/>
    <w:rsid w:val="005B3086"/>
    <w:rsid w:val="005B4692"/>
    <w:rsid w:val="005D3F18"/>
    <w:rsid w:val="005D4592"/>
    <w:rsid w:val="005D55DB"/>
    <w:rsid w:val="005D57CC"/>
    <w:rsid w:val="005D65A5"/>
    <w:rsid w:val="005E5065"/>
    <w:rsid w:val="005E7B99"/>
    <w:rsid w:val="00601AFD"/>
    <w:rsid w:val="00610FC6"/>
    <w:rsid w:val="00611131"/>
    <w:rsid w:val="00616B01"/>
    <w:rsid w:val="00625A55"/>
    <w:rsid w:val="006334ED"/>
    <w:rsid w:val="006364EA"/>
    <w:rsid w:val="0064176D"/>
    <w:rsid w:val="00641A40"/>
    <w:rsid w:val="00647D16"/>
    <w:rsid w:val="00650D7A"/>
    <w:rsid w:val="006517B2"/>
    <w:rsid w:val="00653A37"/>
    <w:rsid w:val="00656672"/>
    <w:rsid w:val="00663D57"/>
    <w:rsid w:val="0066468E"/>
    <w:rsid w:val="00676FEE"/>
    <w:rsid w:val="00677657"/>
    <w:rsid w:val="00677B28"/>
    <w:rsid w:val="00680847"/>
    <w:rsid w:val="00683E19"/>
    <w:rsid w:val="006910B3"/>
    <w:rsid w:val="006916D3"/>
    <w:rsid w:val="006A4F21"/>
    <w:rsid w:val="006B22B2"/>
    <w:rsid w:val="006B2302"/>
    <w:rsid w:val="006B6233"/>
    <w:rsid w:val="006C7A5F"/>
    <w:rsid w:val="006D5D95"/>
    <w:rsid w:val="006E21C9"/>
    <w:rsid w:val="006E37B9"/>
    <w:rsid w:val="006E7E66"/>
    <w:rsid w:val="006F41C6"/>
    <w:rsid w:val="006F4403"/>
    <w:rsid w:val="006F77F7"/>
    <w:rsid w:val="00700472"/>
    <w:rsid w:val="00700F1D"/>
    <w:rsid w:val="00702C47"/>
    <w:rsid w:val="00705373"/>
    <w:rsid w:val="00706A30"/>
    <w:rsid w:val="0071493D"/>
    <w:rsid w:val="0072013F"/>
    <w:rsid w:val="00726CAD"/>
    <w:rsid w:val="00732EC2"/>
    <w:rsid w:val="00733482"/>
    <w:rsid w:val="007361B7"/>
    <w:rsid w:val="007416A3"/>
    <w:rsid w:val="00742E5B"/>
    <w:rsid w:val="00743696"/>
    <w:rsid w:val="007449DC"/>
    <w:rsid w:val="0074781B"/>
    <w:rsid w:val="00750113"/>
    <w:rsid w:val="00754C94"/>
    <w:rsid w:val="00754F1F"/>
    <w:rsid w:val="007659E1"/>
    <w:rsid w:val="00766CCB"/>
    <w:rsid w:val="00772573"/>
    <w:rsid w:val="00785E82"/>
    <w:rsid w:val="00785F19"/>
    <w:rsid w:val="007861C3"/>
    <w:rsid w:val="00793E52"/>
    <w:rsid w:val="007A041B"/>
    <w:rsid w:val="007A1E0A"/>
    <w:rsid w:val="007A3856"/>
    <w:rsid w:val="007A7AAE"/>
    <w:rsid w:val="007A7BB8"/>
    <w:rsid w:val="007B1A97"/>
    <w:rsid w:val="007B2B7C"/>
    <w:rsid w:val="007C0FBB"/>
    <w:rsid w:val="007C5ED8"/>
    <w:rsid w:val="007D1FE4"/>
    <w:rsid w:val="007D23D6"/>
    <w:rsid w:val="007D572A"/>
    <w:rsid w:val="007E0EB0"/>
    <w:rsid w:val="007E6A6E"/>
    <w:rsid w:val="007F5483"/>
    <w:rsid w:val="007F5BF5"/>
    <w:rsid w:val="008048FE"/>
    <w:rsid w:val="00831408"/>
    <w:rsid w:val="008314E6"/>
    <w:rsid w:val="00831C20"/>
    <w:rsid w:val="008328EC"/>
    <w:rsid w:val="00835906"/>
    <w:rsid w:val="008363A1"/>
    <w:rsid w:val="0083743C"/>
    <w:rsid w:val="00842F70"/>
    <w:rsid w:val="00846079"/>
    <w:rsid w:val="00850195"/>
    <w:rsid w:val="0085152A"/>
    <w:rsid w:val="008519A0"/>
    <w:rsid w:val="00870117"/>
    <w:rsid w:val="008730F0"/>
    <w:rsid w:val="008876B7"/>
    <w:rsid w:val="008952B9"/>
    <w:rsid w:val="008959E0"/>
    <w:rsid w:val="008A6272"/>
    <w:rsid w:val="008B322D"/>
    <w:rsid w:val="008C052A"/>
    <w:rsid w:val="008C3B96"/>
    <w:rsid w:val="008C406A"/>
    <w:rsid w:val="008C689D"/>
    <w:rsid w:val="008C68F5"/>
    <w:rsid w:val="008E1070"/>
    <w:rsid w:val="008E196C"/>
    <w:rsid w:val="008E3100"/>
    <w:rsid w:val="008E63BF"/>
    <w:rsid w:val="008F0DF8"/>
    <w:rsid w:val="008F468B"/>
    <w:rsid w:val="008F6567"/>
    <w:rsid w:val="008F684C"/>
    <w:rsid w:val="008F773C"/>
    <w:rsid w:val="008F77FB"/>
    <w:rsid w:val="0090257C"/>
    <w:rsid w:val="009039E0"/>
    <w:rsid w:val="009123BB"/>
    <w:rsid w:val="00912BB9"/>
    <w:rsid w:val="009142A2"/>
    <w:rsid w:val="00916A2F"/>
    <w:rsid w:val="00920865"/>
    <w:rsid w:val="009240AE"/>
    <w:rsid w:val="009445A0"/>
    <w:rsid w:val="009534F0"/>
    <w:rsid w:val="009570C4"/>
    <w:rsid w:val="009653D8"/>
    <w:rsid w:val="009702EA"/>
    <w:rsid w:val="00973DE6"/>
    <w:rsid w:val="009755F7"/>
    <w:rsid w:val="00975EF3"/>
    <w:rsid w:val="00984041"/>
    <w:rsid w:val="009A5B89"/>
    <w:rsid w:val="009C04C0"/>
    <w:rsid w:val="009D1A88"/>
    <w:rsid w:val="009D2237"/>
    <w:rsid w:val="009D233D"/>
    <w:rsid w:val="009D3F26"/>
    <w:rsid w:val="009E22E2"/>
    <w:rsid w:val="009F00D3"/>
    <w:rsid w:val="009F1233"/>
    <w:rsid w:val="009F289E"/>
    <w:rsid w:val="009F6F5D"/>
    <w:rsid w:val="009F7209"/>
    <w:rsid w:val="00A03E05"/>
    <w:rsid w:val="00A049F6"/>
    <w:rsid w:val="00A1412E"/>
    <w:rsid w:val="00A17977"/>
    <w:rsid w:val="00A17D34"/>
    <w:rsid w:val="00A23244"/>
    <w:rsid w:val="00A2418A"/>
    <w:rsid w:val="00A267BD"/>
    <w:rsid w:val="00A35DF5"/>
    <w:rsid w:val="00A37179"/>
    <w:rsid w:val="00A4289A"/>
    <w:rsid w:val="00A429B1"/>
    <w:rsid w:val="00A42F6E"/>
    <w:rsid w:val="00A46C31"/>
    <w:rsid w:val="00A5303F"/>
    <w:rsid w:val="00A565FA"/>
    <w:rsid w:val="00A60F85"/>
    <w:rsid w:val="00A61C5B"/>
    <w:rsid w:val="00A62083"/>
    <w:rsid w:val="00A71094"/>
    <w:rsid w:val="00A74A36"/>
    <w:rsid w:val="00A7615E"/>
    <w:rsid w:val="00A920B8"/>
    <w:rsid w:val="00A950AC"/>
    <w:rsid w:val="00A95B77"/>
    <w:rsid w:val="00AA3579"/>
    <w:rsid w:val="00AA4489"/>
    <w:rsid w:val="00AA49F7"/>
    <w:rsid w:val="00AA772E"/>
    <w:rsid w:val="00AB1085"/>
    <w:rsid w:val="00AB472B"/>
    <w:rsid w:val="00AB79D9"/>
    <w:rsid w:val="00AC03F1"/>
    <w:rsid w:val="00AC46E8"/>
    <w:rsid w:val="00AC787F"/>
    <w:rsid w:val="00AD0A26"/>
    <w:rsid w:val="00AD3D11"/>
    <w:rsid w:val="00AD512E"/>
    <w:rsid w:val="00AD6087"/>
    <w:rsid w:val="00AD768D"/>
    <w:rsid w:val="00AE1F27"/>
    <w:rsid w:val="00AE6D7D"/>
    <w:rsid w:val="00AF13ED"/>
    <w:rsid w:val="00AF4AF7"/>
    <w:rsid w:val="00AF55DD"/>
    <w:rsid w:val="00B01CC2"/>
    <w:rsid w:val="00B12296"/>
    <w:rsid w:val="00B155B4"/>
    <w:rsid w:val="00B21214"/>
    <w:rsid w:val="00B25278"/>
    <w:rsid w:val="00B30BCE"/>
    <w:rsid w:val="00B31FA8"/>
    <w:rsid w:val="00B34784"/>
    <w:rsid w:val="00B44DAE"/>
    <w:rsid w:val="00B5132B"/>
    <w:rsid w:val="00B53029"/>
    <w:rsid w:val="00B70BAE"/>
    <w:rsid w:val="00B7315F"/>
    <w:rsid w:val="00B767E0"/>
    <w:rsid w:val="00B97C38"/>
    <w:rsid w:val="00BA1B72"/>
    <w:rsid w:val="00BB2720"/>
    <w:rsid w:val="00BB41D1"/>
    <w:rsid w:val="00BB472B"/>
    <w:rsid w:val="00BD0119"/>
    <w:rsid w:val="00BD0C70"/>
    <w:rsid w:val="00BD48E2"/>
    <w:rsid w:val="00BE120B"/>
    <w:rsid w:val="00BF083E"/>
    <w:rsid w:val="00BF4985"/>
    <w:rsid w:val="00BF62D8"/>
    <w:rsid w:val="00BF6F8A"/>
    <w:rsid w:val="00BF6FA0"/>
    <w:rsid w:val="00C0176B"/>
    <w:rsid w:val="00C02707"/>
    <w:rsid w:val="00C03CF2"/>
    <w:rsid w:val="00C04112"/>
    <w:rsid w:val="00C21003"/>
    <w:rsid w:val="00C314B4"/>
    <w:rsid w:val="00C4004B"/>
    <w:rsid w:val="00C400B3"/>
    <w:rsid w:val="00C40C29"/>
    <w:rsid w:val="00C43C82"/>
    <w:rsid w:val="00C4432A"/>
    <w:rsid w:val="00C44FCC"/>
    <w:rsid w:val="00C509B5"/>
    <w:rsid w:val="00C51E3C"/>
    <w:rsid w:val="00C61919"/>
    <w:rsid w:val="00C63307"/>
    <w:rsid w:val="00C72637"/>
    <w:rsid w:val="00C80CC4"/>
    <w:rsid w:val="00CA23BE"/>
    <w:rsid w:val="00CA30A2"/>
    <w:rsid w:val="00CA72BA"/>
    <w:rsid w:val="00CA79F6"/>
    <w:rsid w:val="00CB5ADB"/>
    <w:rsid w:val="00CB7AFA"/>
    <w:rsid w:val="00CC0D36"/>
    <w:rsid w:val="00CC7907"/>
    <w:rsid w:val="00CE1F0C"/>
    <w:rsid w:val="00D03743"/>
    <w:rsid w:val="00D1459E"/>
    <w:rsid w:val="00D16D58"/>
    <w:rsid w:val="00D203D7"/>
    <w:rsid w:val="00D23DDF"/>
    <w:rsid w:val="00D24DDF"/>
    <w:rsid w:val="00D314DB"/>
    <w:rsid w:val="00D34416"/>
    <w:rsid w:val="00D35B3E"/>
    <w:rsid w:val="00D40D58"/>
    <w:rsid w:val="00D431C0"/>
    <w:rsid w:val="00D439DB"/>
    <w:rsid w:val="00D4635A"/>
    <w:rsid w:val="00D53615"/>
    <w:rsid w:val="00D545BE"/>
    <w:rsid w:val="00D61755"/>
    <w:rsid w:val="00D65970"/>
    <w:rsid w:val="00D74334"/>
    <w:rsid w:val="00D751D9"/>
    <w:rsid w:val="00D76875"/>
    <w:rsid w:val="00D7711E"/>
    <w:rsid w:val="00D771C1"/>
    <w:rsid w:val="00D77AEC"/>
    <w:rsid w:val="00D826F2"/>
    <w:rsid w:val="00D97333"/>
    <w:rsid w:val="00DA01C9"/>
    <w:rsid w:val="00DA0BD7"/>
    <w:rsid w:val="00DB10DB"/>
    <w:rsid w:val="00DB5961"/>
    <w:rsid w:val="00DC17F5"/>
    <w:rsid w:val="00DC5538"/>
    <w:rsid w:val="00DC66FE"/>
    <w:rsid w:val="00DD27BE"/>
    <w:rsid w:val="00DD2812"/>
    <w:rsid w:val="00DD4464"/>
    <w:rsid w:val="00DE518C"/>
    <w:rsid w:val="00DE6BBA"/>
    <w:rsid w:val="00DE7477"/>
    <w:rsid w:val="00DF15FD"/>
    <w:rsid w:val="00DF617A"/>
    <w:rsid w:val="00E03F78"/>
    <w:rsid w:val="00E21617"/>
    <w:rsid w:val="00E21E6F"/>
    <w:rsid w:val="00E307D9"/>
    <w:rsid w:val="00E322F0"/>
    <w:rsid w:val="00E45264"/>
    <w:rsid w:val="00E622C0"/>
    <w:rsid w:val="00E6416D"/>
    <w:rsid w:val="00E64BAF"/>
    <w:rsid w:val="00E77924"/>
    <w:rsid w:val="00E779EC"/>
    <w:rsid w:val="00E81F59"/>
    <w:rsid w:val="00E839CE"/>
    <w:rsid w:val="00E850BF"/>
    <w:rsid w:val="00E91DDC"/>
    <w:rsid w:val="00E91F4F"/>
    <w:rsid w:val="00E92294"/>
    <w:rsid w:val="00E928EA"/>
    <w:rsid w:val="00E97B21"/>
    <w:rsid w:val="00EA01D5"/>
    <w:rsid w:val="00EA2A20"/>
    <w:rsid w:val="00EA2B80"/>
    <w:rsid w:val="00EA4627"/>
    <w:rsid w:val="00EA6654"/>
    <w:rsid w:val="00EB46F8"/>
    <w:rsid w:val="00EB54D2"/>
    <w:rsid w:val="00ED3E28"/>
    <w:rsid w:val="00ED6D99"/>
    <w:rsid w:val="00ED727B"/>
    <w:rsid w:val="00EE390B"/>
    <w:rsid w:val="00EE74F6"/>
    <w:rsid w:val="00EF2086"/>
    <w:rsid w:val="00EF4261"/>
    <w:rsid w:val="00EF5CA8"/>
    <w:rsid w:val="00F048EC"/>
    <w:rsid w:val="00F05A09"/>
    <w:rsid w:val="00F14A7C"/>
    <w:rsid w:val="00F21697"/>
    <w:rsid w:val="00F22B98"/>
    <w:rsid w:val="00F34819"/>
    <w:rsid w:val="00F36D3C"/>
    <w:rsid w:val="00F4113E"/>
    <w:rsid w:val="00F4173F"/>
    <w:rsid w:val="00F4551C"/>
    <w:rsid w:val="00F64E50"/>
    <w:rsid w:val="00F70F35"/>
    <w:rsid w:val="00F7581C"/>
    <w:rsid w:val="00F805E1"/>
    <w:rsid w:val="00F8116C"/>
    <w:rsid w:val="00F818D6"/>
    <w:rsid w:val="00F91A78"/>
    <w:rsid w:val="00F92DD8"/>
    <w:rsid w:val="00FA52B9"/>
    <w:rsid w:val="00FB09EF"/>
    <w:rsid w:val="00FB1547"/>
    <w:rsid w:val="00FB5186"/>
    <w:rsid w:val="00FC066D"/>
    <w:rsid w:val="00FC1E4A"/>
    <w:rsid w:val="00FC64FF"/>
    <w:rsid w:val="00FC68C2"/>
    <w:rsid w:val="00FD0658"/>
    <w:rsid w:val="00FD1DE8"/>
    <w:rsid w:val="00FD2CA2"/>
    <w:rsid w:val="00FE77A9"/>
    <w:rsid w:val="00FF3DF4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43DE8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rsid w:val="00112D03"/>
    <w:rPr>
      <w:rFonts w:ascii="Arial" w:hAnsi="Arial"/>
      <w:sz w:val="22"/>
      <w:lang w:eastAsia="en-US"/>
    </w:rPr>
  </w:style>
  <w:style w:type="paragraph" w:styleId="Heading1">
    <w:name w:val="heading 1"/>
    <w:next w:val="BodyText"/>
    <w:link w:val="Heading1Char"/>
    <w:autoRedefine/>
    <w:qFormat/>
    <w:rsid w:val="00112D03"/>
    <w:pPr>
      <w:keepNext/>
      <w:shd w:val="clear" w:color="auto" w:fill="FFFFFF"/>
      <w:spacing w:before="400" w:after="140"/>
      <w:outlineLvl w:val="0"/>
    </w:pPr>
    <w:rPr>
      <w:rFonts w:ascii="Arial Bold" w:hAnsi="Arial Bold"/>
      <w:b/>
      <w:snapToGrid w:val="0"/>
      <w:color w:val="004068"/>
      <w:kern w:val="28"/>
      <w:sz w:val="36"/>
      <w:szCs w:val="32"/>
      <w:lang w:eastAsia="en-US"/>
    </w:rPr>
  </w:style>
  <w:style w:type="paragraph" w:styleId="Heading2">
    <w:name w:val="heading 2"/>
    <w:basedOn w:val="Heading1"/>
    <w:next w:val="BodyText"/>
    <w:link w:val="Heading2Char"/>
    <w:autoRedefine/>
    <w:qFormat/>
    <w:rsid w:val="005958C3"/>
    <w:pPr>
      <w:numPr>
        <w:ilvl w:val="1"/>
      </w:numPr>
      <w:shd w:val="clear" w:color="auto" w:fill="auto"/>
      <w:spacing w:before="320" w:after="100"/>
      <w:outlineLvl w:val="1"/>
    </w:pPr>
    <w:rPr>
      <w:i/>
      <w:color w:val="auto"/>
      <w:sz w:val="28"/>
    </w:rPr>
  </w:style>
  <w:style w:type="paragraph" w:styleId="Heading3">
    <w:name w:val="heading 3"/>
    <w:basedOn w:val="Heading2"/>
    <w:next w:val="BodyText"/>
    <w:link w:val="Heading3Char"/>
    <w:autoRedefine/>
    <w:qFormat/>
    <w:rsid w:val="005958C3"/>
    <w:pPr>
      <w:numPr>
        <w:ilvl w:val="2"/>
      </w:numPr>
      <w:spacing w:before="280" w:after="0"/>
      <w:outlineLvl w:val="2"/>
    </w:pPr>
    <w:rPr>
      <w:i w:val="0"/>
      <w:kern w:val="24"/>
      <w:sz w:val="24"/>
      <w:szCs w:val="24"/>
    </w:rPr>
  </w:style>
  <w:style w:type="paragraph" w:styleId="Heading4">
    <w:name w:val="heading 4"/>
    <w:basedOn w:val="Heading3"/>
    <w:next w:val="BodyText"/>
    <w:autoRedefine/>
    <w:qFormat/>
    <w:rsid w:val="004D1D0B"/>
    <w:pPr>
      <w:keepLines/>
      <w:numPr>
        <w:ilvl w:val="0"/>
      </w:numPr>
      <w:spacing w:before="120" w:after="40"/>
      <w:ind w:left="709"/>
      <w:outlineLvl w:val="3"/>
    </w:pPr>
    <w:rPr>
      <w:i/>
      <w:szCs w:val="22"/>
      <w:lang w:val="en-US" w:eastAsia="en-AU"/>
    </w:rPr>
  </w:style>
  <w:style w:type="paragraph" w:styleId="Heading5">
    <w:name w:val="heading 5"/>
    <w:basedOn w:val="Heading4"/>
    <w:next w:val="BodyText"/>
    <w:autoRedefine/>
    <w:qFormat/>
    <w:rsid w:val="007D23D6"/>
    <w:pPr>
      <w:numPr>
        <w:ilvl w:val="4"/>
      </w:numPr>
      <w:spacing w:before="220"/>
      <w:ind w:left="709"/>
      <w:outlineLvl w:val="4"/>
    </w:pPr>
    <w:rPr>
      <w:rFonts w:ascii="Arial" w:hAnsi="Arial"/>
      <w:b w:val="0"/>
    </w:rPr>
  </w:style>
  <w:style w:type="paragraph" w:styleId="Heading6">
    <w:name w:val="heading 6"/>
    <w:basedOn w:val="BodyText"/>
    <w:next w:val="BodyText"/>
    <w:qFormat/>
    <w:rsid w:val="0003232D"/>
    <w:pPr>
      <w:keepNext/>
      <w:keepLines/>
      <w:numPr>
        <w:ilvl w:val="5"/>
        <w:numId w:val="19"/>
      </w:numPr>
      <w:outlineLvl w:val="5"/>
    </w:pPr>
    <w:rPr>
      <w:lang w:val="en-US"/>
    </w:rPr>
  </w:style>
  <w:style w:type="paragraph" w:styleId="Heading7">
    <w:name w:val="heading 7"/>
    <w:basedOn w:val="BodyText"/>
    <w:next w:val="BodyText"/>
    <w:qFormat/>
    <w:rsid w:val="0003232D"/>
    <w:pPr>
      <w:numPr>
        <w:ilvl w:val="6"/>
        <w:numId w:val="19"/>
      </w:numPr>
      <w:jc w:val="both"/>
      <w:outlineLvl w:val="6"/>
    </w:pPr>
    <w:rPr>
      <w:snapToGrid w:val="0"/>
      <w:kern w:val="28"/>
      <w:szCs w:val="22"/>
      <w:lang w:val="en-GB" w:eastAsia="en-US"/>
    </w:rPr>
  </w:style>
  <w:style w:type="paragraph" w:styleId="Heading8">
    <w:name w:val="heading 8"/>
    <w:basedOn w:val="BodyText"/>
    <w:next w:val="BodyText"/>
    <w:qFormat/>
    <w:rsid w:val="0003232D"/>
    <w:pPr>
      <w:numPr>
        <w:ilvl w:val="7"/>
        <w:numId w:val="19"/>
      </w:numPr>
      <w:jc w:val="both"/>
      <w:outlineLvl w:val="7"/>
    </w:pPr>
    <w:rPr>
      <w:snapToGrid w:val="0"/>
      <w:kern w:val="28"/>
      <w:szCs w:val="22"/>
      <w:lang w:val="en-GB" w:eastAsia="en-US"/>
    </w:rPr>
  </w:style>
  <w:style w:type="paragraph" w:styleId="Heading9">
    <w:name w:val="heading 9"/>
    <w:basedOn w:val="BodyText"/>
    <w:next w:val="BodyText"/>
    <w:qFormat/>
    <w:rsid w:val="0003232D"/>
    <w:pPr>
      <w:numPr>
        <w:ilvl w:val="8"/>
        <w:numId w:val="19"/>
      </w:numPr>
      <w:jc w:val="both"/>
      <w:outlineLvl w:val="8"/>
    </w:pPr>
    <w:rPr>
      <w:snapToGrid w:val="0"/>
      <w:kern w:val="28"/>
      <w:szCs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semiHidden/>
    <w:rsid w:val="00F34819"/>
    <w:pPr>
      <w:shd w:val="clear" w:color="auto" w:fill="000080"/>
    </w:pPr>
    <w:rPr>
      <w:rFonts w:ascii="Arial" w:hAnsi="Arial" w:cs="Tahoma"/>
      <w:sz w:val="18"/>
    </w:rPr>
  </w:style>
  <w:style w:type="paragraph" w:customStyle="1" w:styleId="Frontpagetitle">
    <w:name w:val="Front page title"/>
    <w:semiHidden/>
    <w:rsid w:val="00CB7AFA"/>
    <w:pPr>
      <w:spacing w:before="720"/>
      <w:jc w:val="right"/>
    </w:pPr>
    <w:rPr>
      <w:rFonts w:ascii="Arial" w:hAnsi="Arial"/>
      <w:b/>
      <w:noProof/>
      <w:sz w:val="56"/>
    </w:rPr>
  </w:style>
  <w:style w:type="character" w:customStyle="1" w:styleId="Securityclassification">
    <w:name w:val="Security classification"/>
    <w:semiHidden/>
    <w:rsid w:val="00650D7A"/>
    <w:rPr>
      <w:color w:val="FF0000"/>
    </w:rPr>
  </w:style>
  <w:style w:type="paragraph" w:customStyle="1" w:styleId="Footerred">
    <w:name w:val="Footer red"/>
    <w:basedOn w:val="Footer"/>
    <w:semiHidden/>
    <w:rsid w:val="00161EDA"/>
    <w:rPr>
      <w:caps/>
      <w:color w:val="FF0000"/>
      <w:sz w:val="16"/>
    </w:rPr>
  </w:style>
  <w:style w:type="paragraph" w:customStyle="1" w:styleId="TableText">
    <w:name w:val="Table Text"/>
    <w:basedOn w:val="BodyText"/>
    <w:rsid w:val="001C3407"/>
    <w:pPr>
      <w:numPr>
        <w:numId w:val="15"/>
      </w:numPr>
      <w:spacing w:after="60" w:line="260" w:lineRule="atLeast"/>
    </w:pPr>
    <w:rPr>
      <w:iCs/>
      <w:kern w:val="28"/>
      <w:sz w:val="20"/>
      <w:lang w:eastAsia="en-US"/>
    </w:rPr>
  </w:style>
  <w:style w:type="character" w:customStyle="1" w:styleId="Reporttitle">
    <w:name w:val="Report title"/>
    <w:semiHidden/>
    <w:rsid w:val="00CA23BE"/>
    <w:rPr>
      <w:rFonts w:ascii="Arial" w:hAnsi="Arial"/>
      <w:b/>
      <w:color w:val="auto"/>
      <w:sz w:val="52"/>
    </w:rPr>
  </w:style>
  <w:style w:type="character" w:customStyle="1" w:styleId="Reportdate">
    <w:name w:val="Report date"/>
    <w:semiHidden/>
    <w:rsid w:val="00CA23BE"/>
    <w:rPr>
      <w:rFonts w:ascii="Arial" w:hAnsi="Arial"/>
      <w:b/>
      <w:color w:val="013861"/>
      <w:sz w:val="22"/>
    </w:rPr>
  </w:style>
  <w:style w:type="character" w:customStyle="1" w:styleId="Versionnumber">
    <w:name w:val="Version number"/>
    <w:semiHidden/>
    <w:rsid w:val="00537EA2"/>
    <w:rPr>
      <w:rFonts w:ascii="Arial" w:hAnsi="Arial"/>
      <w:b/>
      <w:color w:val="013861"/>
      <w:sz w:val="22"/>
    </w:rPr>
  </w:style>
  <w:style w:type="paragraph" w:customStyle="1" w:styleId="TableHeading">
    <w:name w:val="Table Heading"/>
    <w:basedOn w:val="TableText"/>
    <w:rsid w:val="00CA23BE"/>
    <w:pPr>
      <w:numPr>
        <w:numId w:val="0"/>
      </w:numPr>
    </w:pPr>
    <w:rPr>
      <w:color w:val="FFFFFF"/>
      <w:sz w:val="22"/>
      <w:szCs w:val="22"/>
    </w:rPr>
  </w:style>
  <w:style w:type="paragraph" w:customStyle="1" w:styleId="Blankline">
    <w:name w:val="Blank line"/>
    <w:next w:val="BodyText"/>
    <w:link w:val="BlanklineCharChar"/>
    <w:rsid w:val="00143885"/>
    <w:pPr>
      <w:widowControl w:val="0"/>
    </w:pPr>
    <w:rPr>
      <w:rFonts w:ascii="Arial" w:hAnsi="Arial"/>
      <w:sz w:val="12"/>
    </w:rPr>
  </w:style>
  <w:style w:type="character" w:customStyle="1" w:styleId="BlanklineCharChar">
    <w:name w:val="Blank line Char Char"/>
    <w:link w:val="Blankline"/>
    <w:rsid w:val="00143885"/>
    <w:rPr>
      <w:rFonts w:ascii="Arial" w:hAnsi="Arial"/>
      <w:sz w:val="12"/>
      <w:lang w:val="en-AU" w:eastAsia="en-AU" w:bidi="ar-SA"/>
    </w:rPr>
  </w:style>
  <w:style w:type="paragraph" w:styleId="BodyText">
    <w:name w:val="Body Text"/>
    <w:link w:val="BodyTextChar"/>
    <w:rsid w:val="006916D3"/>
    <w:pPr>
      <w:spacing w:before="60"/>
      <w:ind w:left="709"/>
    </w:pPr>
    <w:rPr>
      <w:rFonts w:ascii="Arial" w:hAnsi="Arial"/>
      <w:sz w:val="22"/>
    </w:rPr>
  </w:style>
  <w:style w:type="paragraph" w:customStyle="1" w:styleId="Frontpagesubtitle">
    <w:name w:val="Front page subtitle"/>
    <w:basedOn w:val="Frontpagetitle"/>
    <w:semiHidden/>
    <w:rsid w:val="00CB7AFA"/>
    <w:pPr>
      <w:spacing w:before="0"/>
      <w:ind w:right="-108"/>
    </w:pPr>
    <w:rPr>
      <w:i/>
      <w:sz w:val="28"/>
    </w:rPr>
  </w:style>
  <w:style w:type="character" w:styleId="CommentReference">
    <w:name w:val="annotation reference"/>
    <w:rsid w:val="006D5D9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D5D95"/>
    <w:rPr>
      <w:b/>
      <w:bCs/>
    </w:rPr>
  </w:style>
  <w:style w:type="paragraph" w:styleId="BalloonText">
    <w:name w:val="Balloon Text"/>
    <w:basedOn w:val="Normal"/>
    <w:semiHidden/>
    <w:rsid w:val="006D5D95"/>
    <w:rPr>
      <w:rFonts w:ascii="Tahoma" w:hAnsi="Tahoma" w:cs="Tahoma"/>
      <w:sz w:val="16"/>
      <w:szCs w:val="16"/>
    </w:rPr>
  </w:style>
  <w:style w:type="paragraph" w:customStyle="1" w:styleId="Heading1nonumber">
    <w:name w:val="Heading 1 no number"/>
    <w:basedOn w:val="Heading1"/>
    <w:next w:val="Bodystylefordocumentdetails"/>
    <w:link w:val="Heading1nonumberChar"/>
    <w:rsid w:val="00DF617A"/>
    <w:pPr>
      <w:outlineLvl w:val="9"/>
    </w:pPr>
  </w:style>
  <w:style w:type="paragraph" w:customStyle="1" w:styleId="Bullet-Numbered">
    <w:name w:val="Bullet - Numbered"/>
    <w:basedOn w:val="BodyText"/>
    <w:rsid w:val="00E21E6F"/>
    <w:pPr>
      <w:numPr>
        <w:ilvl w:val="1"/>
      </w:numPr>
      <w:spacing w:before="40" w:after="40"/>
      <w:ind w:left="709"/>
    </w:pPr>
    <w:rPr>
      <w:rFonts w:cs="Times New (W1)"/>
      <w:snapToGrid w:val="0"/>
      <w:szCs w:val="24"/>
      <w:lang w:eastAsia="en-US"/>
    </w:rPr>
  </w:style>
  <w:style w:type="paragraph" w:customStyle="1" w:styleId="TableTextitalics">
    <w:name w:val="Table Text italics"/>
    <w:basedOn w:val="TableText"/>
    <w:semiHidden/>
    <w:rsid w:val="00F34819"/>
    <w:rPr>
      <w:i/>
    </w:rPr>
  </w:style>
  <w:style w:type="paragraph" w:customStyle="1" w:styleId="Appendix1">
    <w:name w:val="Appendix 1"/>
    <w:basedOn w:val="Heading1nonumber"/>
    <w:next w:val="BodyText"/>
    <w:link w:val="Appendix1Char"/>
    <w:rsid w:val="001C3407"/>
    <w:pPr>
      <w:pageBreakBefore/>
      <w:numPr>
        <w:numId w:val="14"/>
      </w:numPr>
      <w:tabs>
        <w:tab w:val="clear" w:pos="1701"/>
        <w:tab w:val="num" w:pos="360"/>
        <w:tab w:val="left" w:pos="2268"/>
      </w:tabs>
      <w:ind w:left="2268" w:hanging="2268"/>
      <w:outlineLvl w:val="0"/>
    </w:pPr>
    <w:rPr>
      <w:szCs w:val="28"/>
    </w:rPr>
  </w:style>
  <w:style w:type="paragraph" w:customStyle="1" w:styleId="Appendix2">
    <w:name w:val="Appendix 2"/>
    <w:basedOn w:val="Heading2"/>
    <w:next w:val="BodyText"/>
    <w:link w:val="Appendix2Char"/>
    <w:rsid w:val="00D35B3E"/>
    <w:pPr>
      <w:numPr>
        <w:numId w:val="14"/>
      </w:numPr>
    </w:pPr>
  </w:style>
  <w:style w:type="paragraph" w:customStyle="1" w:styleId="Appendix3">
    <w:name w:val="Appendix 3"/>
    <w:basedOn w:val="Heading3"/>
    <w:next w:val="BodyText"/>
    <w:link w:val="Appendix3Char"/>
    <w:rsid w:val="00D35B3E"/>
    <w:pPr>
      <w:numPr>
        <w:numId w:val="14"/>
      </w:numPr>
    </w:pPr>
  </w:style>
  <w:style w:type="paragraph" w:customStyle="1" w:styleId="Appendix4">
    <w:name w:val="Appendix 4"/>
    <w:basedOn w:val="Appendix3"/>
    <w:next w:val="BodyText"/>
    <w:link w:val="Appendix4Char"/>
    <w:semiHidden/>
    <w:rsid w:val="00C4432A"/>
    <w:pPr>
      <w:numPr>
        <w:ilvl w:val="3"/>
      </w:numPr>
    </w:pPr>
    <w:rPr>
      <w:b w:val="0"/>
      <w:i/>
      <w:lang w:val="en-US"/>
    </w:rPr>
  </w:style>
  <w:style w:type="paragraph" w:customStyle="1" w:styleId="Bulletcircle">
    <w:name w:val="Bullet circle"/>
    <w:basedOn w:val="BodyText"/>
    <w:link w:val="BulletcircleChar"/>
    <w:rsid w:val="00045ECF"/>
    <w:pPr>
      <w:numPr>
        <w:numId w:val="17"/>
      </w:numPr>
      <w:spacing w:before="40" w:after="40"/>
    </w:pPr>
    <w:rPr>
      <w:szCs w:val="22"/>
    </w:rPr>
  </w:style>
  <w:style w:type="paragraph" w:customStyle="1" w:styleId="Bulletdash">
    <w:name w:val="Bullet dash"/>
    <w:basedOn w:val="BodyText"/>
    <w:link w:val="BulletdashChar"/>
    <w:rsid w:val="00045ECF"/>
    <w:pPr>
      <w:numPr>
        <w:ilvl w:val="1"/>
        <w:numId w:val="17"/>
      </w:numPr>
      <w:spacing w:before="40" w:after="40"/>
    </w:pPr>
    <w:rPr>
      <w:szCs w:val="22"/>
    </w:rPr>
  </w:style>
  <w:style w:type="paragraph" w:customStyle="1" w:styleId="Bulletopencircle">
    <w:name w:val="Bullet open circle"/>
    <w:basedOn w:val="BodyText"/>
    <w:link w:val="BulletopencircleChar"/>
    <w:rsid w:val="00045ECF"/>
    <w:pPr>
      <w:numPr>
        <w:ilvl w:val="2"/>
        <w:numId w:val="17"/>
      </w:numPr>
      <w:spacing w:before="40" w:after="40"/>
    </w:pPr>
    <w:rPr>
      <w:szCs w:val="22"/>
    </w:rPr>
  </w:style>
  <w:style w:type="paragraph" w:styleId="Footer">
    <w:name w:val="footer"/>
    <w:basedOn w:val="Header"/>
    <w:semiHidden/>
    <w:rsid w:val="00ED3E28"/>
    <w:pPr>
      <w:pBdr>
        <w:top w:val="single" w:sz="4" w:space="3" w:color="auto"/>
        <w:bottom w:val="none" w:sz="0" w:space="0" w:color="auto"/>
      </w:pBdr>
      <w:tabs>
        <w:tab w:val="clear" w:pos="4153"/>
        <w:tab w:val="clear" w:pos="8306"/>
        <w:tab w:val="center" w:pos="4820"/>
        <w:tab w:val="right" w:pos="9639"/>
      </w:tabs>
      <w:jc w:val="both"/>
    </w:pPr>
    <w:rPr>
      <w:snapToGrid w:val="0"/>
      <w:kern w:val="28"/>
      <w:szCs w:val="16"/>
      <w:lang w:eastAsia="en-US"/>
    </w:rPr>
  </w:style>
  <w:style w:type="paragraph" w:styleId="Header">
    <w:name w:val="header"/>
    <w:basedOn w:val="BodyText"/>
    <w:semiHidden/>
    <w:rsid w:val="00CA23BE"/>
    <w:pPr>
      <w:pBdr>
        <w:bottom w:val="single" w:sz="4" w:space="1" w:color="auto"/>
      </w:pBdr>
      <w:tabs>
        <w:tab w:val="center" w:pos="4153"/>
        <w:tab w:val="right" w:pos="8306"/>
      </w:tabs>
      <w:spacing w:before="0"/>
      <w:ind w:left="0"/>
    </w:pPr>
    <w:rPr>
      <w:sz w:val="18"/>
      <w:szCs w:val="22"/>
    </w:rPr>
  </w:style>
  <w:style w:type="paragraph" w:customStyle="1" w:styleId="Tablebulletcircle">
    <w:name w:val="Table bullet circle"/>
    <w:basedOn w:val="TableText"/>
    <w:rsid w:val="00045ECF"/>
    <w:pPr>
      <w:numPr>
        <w:numId w:val="20"/>
      </w:numPr>
      <w:spacing w:before="40" w:after="40"/>
    </w:pPr>
    <w:rPr>
      <w:szCs w:val="22"/>
      <w:lang w:eastAsia="en-AU"/>
    </w:rPr>
  </w:style>
  <w:style w:type="paragraph" w:customStyle="1" w:styleId="Tablebulletdash">
    <w:name w:val="Table bullet dash"/>
    <w:basedOn w:val="TableText"/>
    <w:rsid w:val="00045ECF"/>
    <w:pPr>
      <w:numPr>
        <w:ilvl w:val="1"/>
        <w:numId w:val="20"/>
      </w:numPr>
      <w:spacing w:before="40" w:after="40"/>
    </w:pPr>
    <w:rPr>
      <w:szCs w:val="22"/>
    </w:rPr>
  </w:style>
  <w:style w:type="paragraph" w:styleId="Title">
    <w:name w:val="Title"/>
    <w:basedOn w:val="Normal"/>
    <w:qFormat/>
    <w:rsid w:val="00F34819"/>
    <w:pPr>
      <w:tabs>
        <w:tab w:val="num" w:pos="720"/>
      </w:tabs>
      <w:suppressAutoHyphens/>
      <w:spacing w:before="240" w:after="60"/>
      <w:ind w:left="720" w:hanging="360"/>
      <w:jc w:val="center"/>
    </w:pPr>
    <w:rPr>
      <w:smallCaps/>
      <w:kern w:val="28"/>
      <w:sz w:val="32"/>
      <w:lang w:val="en-GB"/>
    </w:rPr>
  </w:style>
  <w:style w:type="paragraph" w:styleId="TOC1">
    <w:name w:val="toc 1"/>
    <w:next w:val="Normal"/>
    <w:uiPriority w:val="39"/>
    <w:rsid w:val="001C3407"/>
    <w:pPr>
      <w:tabs>
        <w:tab w:val="left" w:pos="567"/>
        <w:tab w:val="left" w:pos="1418"/>
        <w:tab w:val="right" w:leader="dot" w:pos="9629"/>
      </w:tabs>
      <w:spacing w:before="240" w:after="60"/>
      <w:ind w:left="567" w:right="567" w:hanging="567"/>
    </w:pPr>
    <w:rPr>
      <w:rFonts w:ascii="Arial" w:hAnsi="Arial"/>
      <w:b/>
      <w:noProof/>
      <w:snapToGrid w:val="0"/>
      <w:kern w:val="24"/>
      <w:sz w:val="22"/>
    </w:rPr>
  </w:style>
  <w:style w:type="paragraph" w:styleId="TOC2">
    <w:name w:val="toc 2"/>
    <w:basedOn w:val="Normal"/>
    <w:next w:val="Normal"/>
    <w:autoRedefine/>
    <w:uiPriority w:val="39"/>
    <w:rsid w:val="001C3407"/>
    <w:pPr>
      <w:tabs>
        <w:tab w:val="left" w:pos="1134"/>
        <w:tab w:val="right" w:leader="dot" w:pos="9629"/>
      </w:tabs>
      <w:spacing w:after="60"/>
      <w:ind w:left="1134" w:right="567" w:hanging="567"/>
      <w:jc w:val="both"/>
    </w:pPr>
    <w:rPr>
      <w:noProof/>
      <w:snapToGrid w:val="0"/>
      <w:kern w:val="24"/>
    </w:rPr>
  </w:style>
  <w:style w:type="paragraph" w:styleId="TOC3">
    <w:name w:val="toc 3"/>
    <w:basedOn w:val="Normal"/>
    <w:next w:val="Normal"/>
    <w:autoRedefine/>
    <w:uiPriority w:val="39"/>
    <w:rsid w:val="006C7A5F"/>
    <w:pPr>
      <w:tabs>
        <w:tab w:val="left" w:pos="1980"/>
        <w:tab w:val="right" w:leader="dot" w:pos="9629"/>
      </w:tabs>
      <w:spacing w:after="60"/>
      <w:ind w:left="1980" w:hanging="846"/>
      <w:jc w:val="both"/>
    </w:pPr>
    <w:rPr>
      <w:noProof/>
      <w:snapToGrid w:val="0"/>
      <w:kern w:val="24"/>
    </w:rPr>
  </w:style>
  <w:style w:type="character" w:styleId="Hyperlink">
    <w:name w:val="Hyperlink"/>
    <w:uiPriority w:val="99"/>
    <w:rsid w:val="00571312"/>
    <w:rPr>
      <w:color w:val="0000FF"/>
      <w:u w:val="single"/>
    </w:rPr>
  </w:style>
  <w:style w:type="paragraph" w:styleId="TOC4">
    <w:name w:val="toc 4"/>
    <w:basedOn w:val="Normal"/>
    <w:next w:val="Normal"/>
    <w:autoRedefine/>
    <w:semiHidden/>
    <w:rsid w:val="00571312"/>
    <w:pPr>
      <w:tabs>
        <w:tab w:val="left" w:pos="1134"/>
        <w:tab w:val="left" w:pos="2977"/>
        <w:tab w:val="right" w:leader="dot" w:pos="9629"/>
      </w:tabs>
      <w:ind w:left="1985"/>
      <w:jc w:val="both"/>
    </w:pPr>
    <w:rPr>
      <w:smallCaps/>
      <w:snapToGrid w:val="0"/>
      <w:kern w:val="28"/>
    </w:rPr>
  </w:style>
  <w:style w:type="paragraph" w:styleId="TOC5">
    <w:name w:val="toc 5"/>
    <w:basedOn w:val="Normal"/>
    <w:next w:val="Normal"/>
    <w:autoRedefine/>
    <w:semiHidden/>
    <w:rsid w:val="00571312"/>
    <w:pPr>
      <w:ind w:left="960"/>
    </w:pPr>
  </w:style>
  <w:style w:type="paragraph" w:styleId="TOC6">
    <w:name w:val="toc 6"/>
    <w:basedOn w:val="Normal"/>
    <w:next w:val="Normal"/>
    <w:autoRedefine/>
    <w:semiHidden/>
    <w:rsid w:val="00571312"/>
    <w:pPr>
      <w:ind w:left="1200"/>
    </w:pPr>
  </w:style>
  <w:style w:type="paragraph" w:styleId="TOC7">
    <w:name w:val="toc 7"/>
    <w:basedOn w:val="Normal"/>
    <w:next w:val="Normal"/>
    <w:autoRedefine/>
    <w:semiHidden/>
    <w:rsid w:val="00571312"/>
    <w:pPr>
      <w:ind w:left="1440"/>
    </w:pPr>
  </w:style>
  <w:style w:type="paragraph" w:styleId="TOC8">
    <w:name w:val="toc 8"/>
    <w:basedOn w:val="Normal"/>
    <w:next w:val="Normal"/>
    <w:autoRedefine/>
    <w:semiHidden/>
    <w:rsid w:val="00571312"/>
    <w:pPr>
      <w:ind w:left="1680"/>
    </w:pPr>
  </w:style>
  <w:style w:type="paragraph" w:styleId="TOC9">
    <w:name w:val="toc 9"/>
    <w:basedOn w:val="Normal"/>
    <w:next w:val="Normal"/>
    <w:autoRedefine/>
    <w:semiHidden/>
    <w:rsid w:val="00571312"/>
    <w:pPr>
      <w:ind w:left="1920"/>
    </w:pPr>
  </w:style>
  <w:style w:type="paragraph" w:styleId="Caption">
    <w:name w:val="caption"/>
    <w:basedOn w:val="BodyText"/>
    <w:next w:val="BodyText"/>
    <w:autoRedefine/>
    <w:qFormat/>
    <w:rsid w:val="00AB1085"/>
    <w:pPr>
      <w:spacing w:before="220" w:after="330" w:line="260" w:lineRule="atLeast"/>
    </w:pPr>
    <w:rPr>
      <w:bCs/>
      <w:sz w:val="18"/>
    </w:rPr>
  </w:style>
  <w:style w:type="numbering" w:styleId="111111">
    <w:name w:val="Outline List 2"/>
    <w:basedOn w:val="NoList"/>
    <w:semiHidden/>
    <w:rsid w:val="007E6A6E"/>
    <w:pPr>
      <w:numPr>
        <w:numId w:val="11"/>
      </w:numPr>
    </w:pPr>
  </w:style>
  <w:style w:type="numbering" w:styleId="1ai">
    <w:name w:val="Outline List 1"/>
    <w:basedOn w:val="NoList"/>
    <w:semiHidden/>
    <w:rsid w:val="007E6A6E"/>
    <w:pPr>
      <w:numPr>
        <w:numId w:val="12"/>
      </w:numPr>
    </w:pPr>
  </w:style>
  <w:style w:type="numbering" w:styleId="ArticleSection">
    <w:name w:val="Outline List 3"/>
    <w:basedOn w:val="NoList"/>
    <w:semiHidden/>
    <w:rsid w:val="007E6A6E"/>
    <w:pPr>
      <w:numPr>
        <w:numId w:val="13"/>
      </w:numPr>
    </w:pPr>
  </w:style>
  <w:style w:type="paragraph" w:styleId="BlockText">
    <w:name w:val="Block Text"/>
    <w:basedOn w:val="Normal"/>
    <w:semiHidden/>
    <w:rsid w:val="007E6A6E"/>
    <w:pPr>
      <w:spacing w:after="120"/>
      <w:ind w:left="1440" w:right="1440"/>
    </w:pPr>
  </w:style>
  <w:style w:type="paragraph" w:styleId="BodyText2">
    <w:name w:val="Body Text 2"/>
    <w:basedOn w:val="Normal"/>
    <w:semiHidden/>
    <w:rsid w:val="007E6A6E"/>
    <w:pPr>
      <w:spacing w:after="120" w:line="480" w:lineRule="auto"/>
    </w:pPr>
  </w:style>
  <w:style w:type="paragraph" w:styleId="BodyText3">
    <w:name w:val="Body Text 3"/>
    <w:basedOn w:val="Normal"/>
    <w:semiHidden/>
    <w:rsid w:val="007E6A6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64176D"/>
    <w:pPr>
      <w:ind w:firstLine="210"/>
    </w:pPr>
  </w:style>
  <w:style w:type="paragraph" w:styleId="BodyTextIndent">
    <w:name w:val="Body Text Indent"/>
    <w:basedOn w:val="BodyText"/>
    <w:rsid w:val="0015571E"/>
    <w:pPr>
      <w:ind w:left="1134"/>
    </w:pPr>
  </w:style>
  <w:style w:type="paragraph" w:styleId="BodyTextFirstIndent2">
    <w:name w:val="Body Text First Indent 2"/>
    <w:basedOn w:val="BodyTextIndent"/>
    <w:semiHidden/>
    <w:rsid w:val="007E6A6E"/>
    <w:pPr>
      <w:ind w:firstLine="210"/>
    </w:pPr>
  </w:style>
  <w:style w:type="paragraph" w:styleId="BodyTextIndent2">
    <w:name w:val="Body Text Indent 2"/>
    <w:basedOn w:val="Normal"/>
    <w:semiHidden/>
    <w:rsid w:val="007E6A6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E6A6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7E6A6E"/>
    <w:pPr>
      <w:ind w:left="4252"/>
    </w:pPr>
  </w:style>
  <w:style w:type="paragraph" w:styleId="CommentText">
    <w:name w:val="annotation text"/>
    <w:basedOn w:val="Normal"/>
    <w:link w:val="CommentTextChar"/>
    <w:rsid w:val="007E6A6E"/>
  </w:style>
  <w:style w:type="paragraph" w:styleId="Date">
    <w:name w:val="Date"/>
    <w:basedOn w:val="Normal"/>
    <w:next w:val="Normal"/>
    <w:semiHidden/>
    <w:rsid w:val="00CA23BE"/>
  </w:style>
  <w:style w:type="paragraph" w:styleId="E-mailSignature">
    <w:name w:val="E-mail Signature"/>
    <w:basedOn w:val="Normal"/>
    <w:semiHidden/>
    <w:rsid w:val="007E6A6E"/>
  </w:style>
  <w:style w:type="character" w:styleId="Emphasis">
    <w:name w:val="Emphasis"/>
    <w:qFormat/>
    <w:rsid w:val="007E6A6E"/>
    <w:rPr>
      <w:i/>
      <w:iCs/>
    </w:rPr>
  </w:style>
  <w:style w:type="paragraph" w:styleId="EnvelopeAddress">
    <w:name w:val="envelope address"/>
    <w:basedOn w:val="Normal"/>
    <w:semiHidden/>
    <w:rsid w:val="007E6A6E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7E6A6E"/>
    <w:rPr>
      <w:rFonts w:cs="Arial"/>
    </w:rPr>
  </w:style>
  <w:style w:type="character" w:styleId="FollowedHyperlink">
    <w:name w:val="FollowedHyperlink"/>
    <w:semiHidden/>
    <w:rsid w:val="007E6A6E"/>
    <w:rPr>
      <w:color w:val="800080"/>
      <w:u w:val="single"/>
    </w:rPr>
  </w:style>
  <w:style w:type="character" w:styleId="FootnoteReference">
    <w:name w:val="footnote reference"/>
    <w:semiHidden/>
    <w:rsid w:val="007E6A6E"/>
    <w:rPr>
      <w:vertAlign w:val="superscript"/>
    </w:rPr>
  </w:style>
  <w:style w:type="paragraph" w:styleId="FootnoteText">
    <w:name w:val="footnote text"/>
    <w:basedOn w:val="BodyText"/>
    <w:semiHidden/>
    <w:rsid w:val="00F92DD8"/>
    <w:pPr>
      <w:spacing w:after="60"/>
      <w:ind w:left="0"/>
    </w:pPr>
    <w:rPr>
      <w:sz w:val="18"/>
    </w:rPr>
  </w:style>
  <w:style w:type="character" w:styleId="HTMLAcronym">
    <w:name w:val="HTML Acronym"/>
    <w:basedOn w:val="DefaultParagraphFont"/>
    <w:semiHidden/>
    <w:rsid w:val="007E6A6E"/>
  </w:style>
  <w:style w:type="paragraph" w:styleId="HTMLAddress">
    <w:name w:val="HTML Address"/>
    <w:basedOn w:val="Normal"/>
    <w:semiHidden/>
    <w:rsid w:val="007E6A6E"/>
    <w:rPr>
      <w:i/>
      <w:iCs/>
    </w:rPr>
  </w:style>
  <w:style w:type="character" w:styleId="HTMLCite">
    <w:name w:val="HTML Cite"/>
    <w:semiHidden/>
    <w:rsid w:val="007E6A6E"/>
    <w:rPr>
      <w:i/>
      <w:iCs/>
    </w:rPr>
  </w:style>
  <w:style w:type="character" w:styleId="HTMLCode">
    <w:name w:val="HTML Code"/>
    <w:semiHidden/>
    <w:rsid w:val="007E6A6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E6A6E"/>
    <w:rPr>
      <w:i/>
      <w:iCs/>
    </w:rPr>
  </w:style>
  <w:style w:type="character" w:styleId="HTMLKeyboard">
    <w:name w:val="HTML Keyboard"/>
    <w:semiHidden/>
    <w:rsid w:val="007E6A6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E6A6E"/>
    <w:rPr>
      <w:rFonts w:ascii="Courier New" w:hAnsi="Courier New" w:cs="Courier New"/>
    </w:rPr>
  </w:style>
  <w:style w:type="character" w:styleId="HTMLSample">
    <w:name w:val="HTML Sample"/>
    <w:semiHidden/>
    <w:rsid w:val="007E6A6E"/>
    <w:rPr>
      <w:rFonts w:ascii="Courier New" w:hAnsi="Courier New" w:cs="Courier New"/>
    </w:rPr>
  </w:style>
  <w:style w:type="character" w:styleId="HTMLTypewriter">
    <w:name w:val="HTML Typewriter"/>
    <w:semiHidden/>
    <w:rsid w:val="007E6A6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E6A6E"/>
    <w:rPr>
      <w:i/>
      <w:iCs/>
    </w:rPr>
  </w:style>
  <w:style w:type="character" w:styleId="LineNumber">
    <w:name w:val="line number"/>
    <w:basedOn w:val="DefaultParagraphFont"/>
    <w:semiHidden/>
    <w:rsid w:val="007E6A6E"/>
  </w:style>
  <w:style w:type="paragraph" w:styleId="List">
    <w:name w:val="List"/>
    <w:basedOn w:val="Normal"/>
    <w:semiHidden/>
    <w:rsid w:val="007E6A6E"/>
    <w:pPr>
      <w:ind w:left="283" w:hanging="283"/>
    </w:pPr>
  </w:style>
  <w:style w:type="paragraph" w:styleId="List2">
    <w:name w:val="List 2"/>
    <w:basedOn w:val="Normal"/>
    <w:semiHidden/>
    <w:rsid w:val="007E6A6E"/>
    <w:pPr>
      <w:ind w:left="566" w:hanging="283"/>
    </w:pPr>
  </w:style>
  <w:style w:type="paragraph" w:styleId="List3">
    <w:name w:val="List 3"/>
    <w:basedOn w:val="Normal"/>
    <w:semiHidden/>
    <w:rsid w:val="007E6A6E"/>
    <w:pPr>
      <w:ind w:left="849" w:hanging="283"/>
    </w:pPr>
  </w:style>
  <w:style w:type="paragraph" w:styleId="List4">
    <w:name w:val="List 4"/>
    <w:basedOn w:val="Normal"/>
    <w:semiHidden/>
    <w:rsid w:val="007E6A6E"/>
    <w:pPr>
      <w:ind w:left="1132" w:hanging="283"/>
    </w:pPr>
  </w:style>
  <w:style w:type="paragraph" w:styleId="List5">
    <w:name w:val="List 5"/>
    <w:basedOn w:val="Normal"/>
    <w:semiHidden/>
    <w:rsid w:val="007E6A6E"/>
    <w:pPr>
      <w:ind w:left="1415" w:hanging="283"/>
    </w:pPr>
  </w:style>
  <w:style w:type="paragraph" w:styleId="ListBullet">
    <w:name w:val="List Bullet"/>
    <w:basedOn w:val="Normal"/>
    <w:autoRedefine/>
    <w:rsid w:val="00AF55DD"/>
    <w:pPr>
      <w:numPr>
        <w:numId w:val="25"/>
      </w:numPr>
      <w:ind w:left="1134" w:hanging="425"/>
    </w:pPr>
  </w:style>
  <w:style w:type="paragraph" w:styleId="ListBullet2">
    <w:name w:val="List Bullet 2"/>
    <w:basedOn w:val="Normal"/>
    <w:autoRedefine/>
    <w:rsid w:val="007E6A6E"/>
    <w:pPr>
      <w:numPr>
        <w:numId w:val="2"/>
      </w:numPr>
    </w:pPr>
  </w:style>
  <w:style w:type="paragraph" w:styleId="ListBullet3">
    <w:name w:val="List Bullet 3"/>
    <w:basedOn w:val="Normal"/>
    <w:autoRedefine/>
    <w:rsid w:val="007E6A6E"/>
    <w:pPr>
      <w:numPr>
        <w:numId w:val="3"/>
      </w:numPr>
    </w:pPr>
  </w:style>
  <w:style w:type="paragraph" w:styleId="ListBullet4">
    <w:name w:val="List Bullet 4"/>
    <w:basedOn w:val="Normal"/>
    <w:autoRedefine/>
    <w:rsid w:val="007E6A6E"/>
    <w:pPr>
      <w:numPr>
        <w:numId w:val="4"/>
      </w:numPr>
    </w:pPr>
  </w:style>
  <w:style w:type="paragraph" w:styleId="ListBullet5">
    <w:name w:val="List Bullet 5"/>
    <w:basedOn w:val="Normal"/>
    <w:autoRedefine/>
    <w:rsid w:val="007E6A6E"/>
    <w:pPr>
      <w:numPr>
        <w:numId w:val="5"/>
      </w:numPr>
    </w:pPr>
  </w:style>
  <w:style w:type="paragraph" w:styleId="ListContinue">
    <w:name w:val="List Continue"/>
    <w:basedOn w:val="Normal"/>
    <w:semiHidden/>
    <w:rsid w:val="007E6A6E"/>
    <w:pPr>
      <w:spacing w:after="120"/>
      <w:ind w:left="283"/>
    </w:pPr>
  </w:style>
  <w:style w:type="paragraph" w:styleId="ListContinue2">
    <w:name w:val="List Continue 2"/>
    <w:basedOn w:val="Normal"/>
    <w:semiHidden/>
    <w:rsid w:val="007E6A6E"/>
    <w:pPr>
      <w:spacing w:after="120"/>
      <w:ind w:left="566"/>
    </w:pPr>
  </w:style>
  <w:style w:type="paragraph" w:styleId="ListContinue3">
    <w:name w:val="List Continue 3"/>
    <w:basedOn w:val="Normal"/>
    <w:semiHidden/>
    <w:rsid w:val="007E6A6E"/>
    <w:pPr>
      <w:spacing w:after="120"/>
      <w:ind w:left="849"/>
    </w:pPr>
  </w:style>
  <w:style w:type="paragraph" w:styleId="ListContinue4">
    <w:name w:val="List Continue 4"/>
    <w:basedOn w:val="Normal"/>
    <w:semiHidden/>
    <w:rsid w:val="007E6A6E"/>
    <w:pPr>
      <w:spacing w:after="120"/>
      <w:ind w:left="1132"/>
    </w:pPr>
  </w:style>
  <w:style w:type="paragraph" w:styleId="ListContinue5">
    <w:name w:val="List Continue 5"/>
    <w:basedOn w:val="Normal"/>
    <w:semiHidden/>
    <w:rsid w:val="007E6A6E"/>
    <w:pPr>
      <w:spacing w:after="120"/>
      <w:ind w:left="1415"/>
    </w:pPr>
  </w:style>
  <w:style w:type="paragraph" w:styleId="ListNumber">
    <w:name w:val="List Number"/>
    <w:basedOn w:val="Normal"/>
    <w:rsid w:val="007E6A6E"/>
    <w:pPr>
      <w:numPr>
        <w:numId w:val="6"/>
      </w:numPr>
    </w:pPr>
  </w:style>
  <w:style w:type="paragraph" w:styleId="ListNumber2">
    <w:name w:val="List Number 2"/>
    <w:basedOn w:val="Normal"/>
    <w:rsid w:val="007E6A6E"/>
    <w:pPr>
      <w:numPr>
        <w:numId w:val="7"/>
      </w:numPr>
    </w:pPr>
  </w:style>
  <w:style w:type="paragraph" w:styleId="ListNumber3">
    <w:name w:val="List Number 3"/>
    <w:basedOn w:val="Normal"/>
    <w:rsid w:val="007E6A6E"/>
    <w:pPr>
      <w:numPr>
        <w:numId w:val="8"/>
      </w:numPr>
    </w:pPr>
  </w:style>
  <w:style w:type="paragraph" w:styleId="ListNumber4">
    <w:name w:val="List Number 4"/>
    <w:basedOn w:val="Normal"/>
    <w:rsid w:val="007E6A6E"/>
    <w:pPr>
      <w:numPr>
        <w:numId w:val="9"/>
      </w:numPr>
    </w:pPr>
  </w:style>
  <w:style w:type="paragraph" w:styleId="ListNumber5">
    <w:name w:val="List Number 5"/>
    <w:basedOn w:val="Normal"/>
    <w:rsid w:val="007E6A6E"/>
    <w:pPr>
      <w:numPr>
        <w:numId w:val="10"/>
      </w:numPr>
    </w:pPr>
  </w:style>
  <w:style w:type="paragraph" w:styleId="MessageHeader">
    <w:name w:val="Message Header"/>
    <w:basedOn w:val="Normal"/>
    <w:semiHidden/>
    <w:rsid w:val="007E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semiHidden/>
    <w:rsid w:val="001C3407"/>
    <w:rPr>
      <w:sz w:val="24"/>
      <w:szCs w:val="24"/>
    </w:rPr>
  </w:style>
  <w:style w:type="paragraph" w:styleId="NormalIndent">
    <w:name w:val="Normal Indent"/>
    <w:basedOn w:val="Normal"/>
    <w:semiHidden/>
    <w:rsid w:val="007E6A6E"/>
    <w:pPr>
      <w:ind w:left="720"/>
    </w:pPr>
  </w:style>
  <w:style w:type="paragraph" w:styleId="NoteHeading">
    <w:name w:val="Note Heading"/>
    <w:basedOn w:val="Normal"/>
    <w:next w:val="Normal"/>
    <w:semiHidden/>
    <w:rsid w:val="007E6A6E"/>
  </w:style>
  <w:style w:type="character" w:styleId="PageNumber">
    <w:name w:val="page number"/>
    <w:basedOn w:val="DefaultParagraphFont"/>
    <w:semiHidden/>
    <w:rsid w:val="007E6A6E"/>
  </w:style>
  <w:style w:type="paragraph" w:styleId="PlainText">
    <w:name w:val="Plain Text"/>
    <w:basedOn w:val="Normal"/>
    <w:semiHidden/>
    <w:rsid w:val="007E6A6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E6A6E"/>
  </w:style>
  <w:style w:type="paragraph" w:styleId="Signature">
    <w:name w:val="Signature"/>
    <w:basedOn w:val="Normal"/>
    <w:semiHidden/>
    <w:rsid w:val="007E6A6E"/>
    <w:pPr>
      <w:ind w:left="4252"/>
    </w:pPr>
  </w:style>
  <w:style w:type="character" w:styleId="Strong">
    <w:name w:val="Strong"/>
    <w:qFormat/>
    <w:rsid w:val="007E6A6E"/>
    <w:rPr>
      <w:b/>
      <w:bCs/>
    </w:rPr>
  </w:style>
  <w:style w:type="paragraph" w:styleId="Subtitle">
    <w:name w:val="Subtitle"/>
    <w:basedOn w:val="Normal"/>
    <w:qFormat/>
    <w:rsid w:val="007E6A6E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7E6A6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E6A6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E6A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E6A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E6A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E6A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E6A6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E6A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E6A6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E6A6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E6A6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E6A6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E6A6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E6A6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E6A6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E6A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E6A6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E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E6A6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E6A6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E6A6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E6A6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E6A6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E6A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E6A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E6A6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E6A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E6A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E6A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E6A6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E6A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E6A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E6A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E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E6A6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E6A6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E6A6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QGEAtable">
    <w:name w:val="QGEA table"/>
    <w:basedOn w:val="TableNormal"/>
    <w:rsid w:val="006334ED"/>
    <w:rPr>
      <w:rFonts w:ascii="Arial" w:hAnsi="Arial"/>
    </w:rPr>
    <w:tblPr>
      <w:tblInd w:w="709" w:type="dxa"/>
      <w:tblBorders>
        <w:top w:val="single" w:sz="4" w:space="0" w:color="3B6E8F"/>
        <w:left w:val="single" w:sz="4" w:space="0" w:color="3B6E8F"/>
        <w:bottom w:val="single" w:sz="4" w:space="0" w:color="3B6E8F"/>
        <w:right w:val="single" w:sz="4" w:space="0" w:color="3B6E8F"/>
        <w:insideH w:val="single" w:sz="4" w:space="0" w:color="3B6E8F"/>
        <w:insideV w:val="single" w:sz="4" w:space="0" w:color="3B6E8F"/>
      </w:tblBorders>
      <w:tblCellMar>
        <w:left w:w="57" w:type="dxa"/>
        <w:right w:w="51" w:type="dxa"/>
      </w:tblCellMar>
    </w:tblPr>
    <w:trPr>
      <w:cantSplit/>
    </w:trPr>
    <w:tcPr>
      <w:tcMar>
        <w:top w:w="28" w:type="dxa"/>
        <w:left w:w="85" w:type="dxa"/>
        <w:bottom w:w="28" w:type="dxa"/>
        <w:right w:w="85" w:type="dxa"/>
      </w:tcMar>
    </w:tcPr>
    <w:tblStylePr w:type="firstRow">
      <w:rPr>
        <w:rFonts w:ascii="Arial" w:hAnsi="Arial"/>
        <w:b w:val="0"/>
        <w:i w:val="0"/>
        <w:color w:val="auto"/>
        <w:sz w:val="20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3B6E8F"/>
      </w:tcPr>
    </w:tblStylePr>
  </w:style>
  <w:style w:type="paragraph" w:customStyle="1" w:styleId="Bodystylefordocumentdetails">
    <w:name w:val="Body style for document details"/>
    <w:basedOn w:val="BodyText"/>
    <w:semiHidden/>
    <w:rsid w:val="001C3407"/>
    <w:pPr>
      <w:spacing w:line="240" w:lineRule="atLeast"/>
      <w:ind w:left="0"/>
    </w:pPr>
  </w:style>
  <w:style w:type="paragraph" w:customStyle="1" w:styleId="Heading2nonumber">
    <w:name w:val="Heading 2 no number"/>
    <w:basedOn w:val="Heading2"/>
    <w:next w:val="Bodystylefordocumentdetails"/>
    <w:rsid w:val="00CA23BE"/>
    <w:pPr>
      <w:numPr>
        <w:ilvl w:val="0"/>
      </w:numPr>
      <w:outlineLvl w:val="9"/>
    </w:pPr>
  </w:style>
  <w:style w:type="paragraph" w:customStyle="1" w:styleId="Bulletforexecsummary">
    <w:name w:val="Bullet for exec summary"/>
    <w:basedOn w:val="Bulletcircle"/>
    <w:rsid w:val="00045ECF"/>
    <w:pPr>
      <w:numPr>
        <w:numId w:val="16"/>
      </w:numPr>
    </w:pPr>
  </w:style>
  <w:style w:type="paragraph" w:customStyle="1" w:styleId="Image">
    <w:name w:val="Image"/>
    <w:basedOn w:val="BodyText"/>
    <w:next w:val="Caption"/>
    <w:rsid w:val="001C3407"/>
    <w:pPr>
      <w:keepNext/>
      <w:spacing w:before="0"/>
    </w:pPr>
  </w:style>
  <w:style w:type="paragraph" w:styleId="TableofFigures">
    <w:name w:val="table of figures"/>
    <w:uiPriority w:val="99"/>
    <w:rsid w:val="001C3407"/>
    <w:pPr>
      <w:spacing w:before="60" w:after="60"/>
      <w:ind w:right="567"/>
    </w:pPr>
    <w:rPr>
      <w:rFonts w:ascii="Arial" w:hAnsi="Arial"/>
      <w:sz w:val="22"/>
      <w:szCs w:val="24"/>
    </w:rPr>
  </w:style>
  <w:style w:type="character" w:customStyle="1" w:styleId="Artefacttype">
    <w:name w:val="Artefact type"/>
    <w:semiHidden/>
    <w:rsid w:val="009F7209"/>
  </w:style>
  <w:style w:type="paragraph" w:customStyle="1" w:styleId="Guidancetext">
    <w:name w:val="Guidance text"/>
    <w:basedOn w:val="BodyText"/>
    <w:semiHidden/>
    <w:rsid w:val="001C340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CC"/>
      <w:spacing w:line="260" w:lineRule="atLeast"/>
      <w:ind w:left="0"/>
    </w:pPr>
    <w:rPr>
      <w:sz w:val="20"/>
      <w:lang w:eastAsia="en-US"/>
    </w:rPr>
  </w:style>
  <w:style w:type="character" w:customStyle="1" w:styleId="Reportstatus">
    <w:name w:val="Report status"/>
    <w:semiHidden/>
    <w:rsid w:val="00CA23BE"/>
    <w:rPr>
      <w:rFonts w:ascii="Arial" w:hAnsi="Arial"/>
      <w:b/>
      <w:color w:val="013861"/>
      <w:sz w:val="22"/>
    </w:rPr>
  </w:style>
  <w:style w:type="character" w:customStyle="1" w:styleId="Heading2Char">
    <w:name w:val="Heading 2 Char"/>
    <w:link w:val="Heading2"/>
    <w:rsid w:val="005958C3"/>
    <w:rPr>
      <w:rFonts w:ascii="Arial Bold" w:hAnsi="Arial Bold"/>
      <w:b/>
      <w:i/>
      <w:snapToGrid w:val="0"/>
      <w:kern w:val="28"/>
      <w:sz w:val="28"/>
      <w:szCs w:val="32"/>
      <w:lang w:eastAsia="en-US"/>
    </w:rPr>
  </w:style>
  <w:style w:type="character" w:customStyle="1" w:styleId="BodyTextChar">
    <w:name w:val="Body Text Char"/>
    <w:link w:val="BodyText"/>
    <w:rsid w:val="006916D3"/>
    <w:rPr>
      <w:rFonts w:ascii="Arial" w:hAnsi="Arial"/>
      <w:sz w:val="22"/>
    </w:rPr>
  </w:style>
  <w:style w:type="paragraph" w:customStyle="1" w:styleId="TitlePageOptionalTextLine">
    <w:name w:val="Title Page Optional Text Line"/>
    <w:basedOn w:val="Normal"/>
    <w:link w:val="TitlePageOptionalTextLineChar"/>
    <w:rsid w:val="00CA23BE"/>
    <w:rPr>
      <w:color w:val="FFFFFF"/>
      <w:sz w:val="30"/>
      <w:szCs w:val="24"/>
    </w:rPr>
  </w:style>
  <w:style w:type="paragraph" w:customStyle="1" w:styleId="tabletextnumber">
    <w:name w:val="table text number"/>
    <w:basedOn w:val="TableText"/>
    <w:rsid w:val="001C3407"/>
    <w:pPr>
      <w:numPr>
        <w:ilvl w:val="1"/>
      </w:numPr>
      <w:spacing w:before="40" w:after="40"/>
    </w:pPr>
  </w:style>
  <w:style w:type="paragraph" w:customStyle="1" w:styleId="tabletextalpha">
    <w:name w:val="table text alpha"/>
    <w:basedOn w:val="TableText"/>
    <w:rsid w:val="001C3407"/>
    <w:pPr>
      <w:numPr>
        <w:ilvl w:val="2"/>
      </w:numPr>
      <w:spacing w:before="40" w:after="40"/>
    </w:pPr>
  </w:style>
  <w:style w:type="paragraph" w:customStyle="1" w:styleId="TitlePageSubtitle">
    <w:name w:val="Title Page Subtitle"/>
    <w:basedOn w:val="Normal"/>
    <w:rsid w:val="00CA23BE"/>
    <w:pPr>
      <w:spacing w:after="60"/>
    </w:pPr>
    <w:rPr>
      <w:color w:val="FFFFFF"/>
      <w:sz w:val="40"/>
      <w:szCs w:val="24"/>
    </w:rPr>
  </w:style>
  <w:style w:type="paragraph" w:customStyle="1" w:styleId="Titlepageheading">
    <w:name w:val="Title page heading"/>
    <w:basedOn w:val="TitlePageSubtitle"/>
    <w:next w:val="TitlePageSubtitle"/>
    <w:rsid w:val="00506597"/>
    <w:pPr>
      <w:pBdr>
        <w:bottom w:val="single" w:sz="4" w:space="1" w:color="5F5F5F"/>
      </w:pBdr>
      <w:spacing w:before="2400" w:after="240" w:line="264" w:lineRule="auto"/>
    </w:pPr>
    <w:rPr>
      <w:rFonts w:cs="Arial"/>
      <w:color w:val="4D4D4D"/>
      <w:sz w:val="72"/>
    </w:rPr>
  </w:style>
  <w:style w:type="character" w:customStyle="1" w:styleId="TitlePageOptionalTextLineChar">
    <w:name w:val="Title Page Optional Text Line Char"/>
    <w:link w:val="TitlePageOptionalTextLine"/>
    <w:rsid w:val="00506597"/>
    <w:rPr>
      <w:rFonts w:ascii="Arial" w:hAnsi="Arial"/>
      <w:color w:val="FFFFFF"/>
      <w:sz w:val="30"/>
      <w:szCs w:val="24"/>
      <w:lang w:eastAsia="en-US"/>
    </w:rPr>
  </w:style>
  <w:style w:type="table" w:customStyle="1" w:styleId="Table-LowInk">
    <w:name w:val="Table - Low Ink"/>
    <w:basedOn w:val="TableNormal"/>
    <w:rsid w:val="007D23D6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/>
        <w:color w:val="auto"/>
        <w:sz w:val="24"/>
      </w:rPr>
      <w:tblPr>
        <w:tblCellMar>
          <w:top w:w="0" w:type="dxa"/>
          <w:left w:w="113" w:type="dxa"/>
          <w:bottom w:w="28" w:type="dxa"/>
          <w:right w:w="113" w:type="dxa"/>
        </w:tblCellMar>
      </w:tblPr>
      <w:tcPr>
        <w:tcBorders>
          <w:top w:val="single" w:sz="4" w:space="0" w:color="C0C0C0"/>
          <w:left w:val="single" w:sz="4" w:space="0" w:color="C0C0C0"/>
          <w:bottom w:val="single" w:sz="18" w:space="0" w:color="C0C0C0"/>
          <w:right w:val="single" w:sz="4" w:space="0" w:color="C0C0C0"/>
          <w:insideH w:val="single" w:sz="18" w:space="0" w:color="C0C0C0"/>
          <w:insideV w:val="single" w:sz="4" w:space="0" w:color="C0C0C0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uiPriority w:val="99"/>
    <w:rsid w:val="007D23D6"/>
    <w:pPr>
      <w:spacing w:before="20" w:after="20" w:line="264" w:lineRule="auto"/>
    </w:pPr>
  </w:style>
  <w:style w:type="paragraph" w:customStyle="1" w:styleId="Tableheadings">
    <w:name w:val="Table headings"/>
    <w:basedOn w:val="Normal"/>
    <w:uiPriority w:val="99"/>
    <w:rsid w:val="007D23D6"/>
    <w:pPr>
      <w:spacing w:before="180" w:after="60" w:line="264" w:lineRule="auto"/>
    </w:pPr>
    <w:rPr>
      <w:szCs w:val="24"/>
    </w:rPr>
  </w:style>
  <w:style w:type="paragraph" w:customStyle="1" w:styleId="Bullet3">
    <w:name w:val="Bullet3"/>
    <w:basedOn w:val="Bulletopencircle"/>
    <w:link w:val="Bullet3Char"/>
    <w:autoRedefine/>
    <w:qFormat/>
    <w:rsid w:val="00702C47"/>
    <w:pPr>
      <w:numPr>
        <w:numId w:val="23"/>
      </w:numPr>
    </w:pPr>
  </w:style>
  <w:style w:type="paragraph" w:customStyle="1" w:styleId="Bullet2">
    <w:name w:val="Bullet2"/>
    <w:basedOn w:val="Bulletdash"/>
    <w:link w:val="Bullet2Char"/>
    <w:autoRedefine/>
    <w:qFormat/>
    <w:rsid w:val="00702C47"/>
  </w:style>
  <w:style w:type="character" w:customStyle="1" w:styleId="BulletopencircleChar">
    <w:name w:val="Bullet open circle Char"/>
    <w:link w:val="Bulletopencircle"/>
    <w:rsid w:val="00702C47"/>
    <w:rPr>
      <w:rFonts w:ascii="Arial" w:hAnsi="Arial"/>
      <w:sz w:val="22"/>
      <w:szCs w:val="22"/>
    </w:rPr>
  </w:style>
  <w:style w:type="character" w:customStyle="1" w:styleId="Bullet3Char">
    <w:name w:val="Bullet3 Char"/>
    <w:link w:val="Bullet3"/>
    <w:rsid w:val="00702C47"/>
    <w:rPr>
      <w:rFonts w:ascii="Arial" w:hAnsi="Arial"/>
      <w:sz w:val="22"/>
      <w:szCs w:val="22"/>
    </w:rPr>
  </w:style>
  <w:style w:type="character" w:customStyle="1" w:styleId="BulletdashChar">
    <w:name w:val="Bullet dash Char"/>
    <w:link w:val="Bulletdash"/>
    <w:rsid w:val="00702C47"/>
    <w:rPr>
      <w:rFonts w:ascii="Arial" w:hAnsi="Arial"/>
      <w:sz w:val="22"/>
      <w:szCs w:val="22"/>
    </w:rPr>
  </w:style>
  <w:style w:type="character" w:customStyle="1" w:styleId="Bullet2Char">
    <w:name w:val="Bullet2 Char"/>
    <w:link w:val="Bullet2"/>
    <w:rsid w:val="00702C47"/>
    <w:rPr>
      <w:rFonts w:ascii="Arial" w:hAnsi="Arial"/>
      <w:sz w:val="22"/>
      <w:szCs w:val="22"/>
    </w:rPr>
  </w:style>
  <w:style w:type="paragraph" w:customStyle="1" w:styleId="QGEA">
    <w:name w:val="QGEA"/>
    <w:basedOn w:val="Normal"/>
    <w:rsid w:val="005E7B99"/>
    <w:pPr>
      <w:widowControl w:val="0"/>
      <w:suppressAutoHyphens/>
      <w:autoSpaceDE w:val="0"/>
      <w:autoSpaceDN w:val="0"/>
      <w:adjustRightInd w:val="0"/>
      <w:spacing w:before="1200" w:line="288" w:lineRule="auto"/>
      <w:textAlignment w:val="center"/>
    </w:pPr>
    <w:rPr>
      <w:rFonts w:cs="MetaOT-Norm"/>
      <w:color w:val="003E68"/>
      <w:spacing w:val="-2"/>
      <w:sz w:val="34"/>
      <w:lang w:val="en-GB"/>
    </w:rPr>
  </w:style>
  <w:style w:type="character" w:customStyle="1" w:styleId="Titlepageinfo">
    <w:name w:val="Title page info"/>
    <w:rsid w:val="005E7B99"/>
    <w:rPr>
      <w:color w:val="003E68"/>
      <w:sz w:val="30"/>
    </w:rPr>
  </w:style>
  <w:style w:type="numbering" w:customStyle="1" w:styleId="StyleNumbered">
    <w:name w:val="Style Numbered"/>
    <w:basedOn w:val="NoList"/>
    <w:rsid w:val="005E7B99"/>
    <w:pPr>
      <w:numPr>
        <w:numId w:val="24"/>
      </w:numPr>
    </w:pPr>
  </w:style>
  <w:style w:type="paragraph" w:customStyle="1" w:styleId="Appendix">
    <w:name w:val="Appendix"/>
    <w:basedOn w:val="Appendix1"/>
    <w:link w:val="AppendixChar"/>
    <w:autoRedefine/>
    <w:rsid w:val="00766CCB"/>
  </w:style>
  <w:style w:type="paragraph" w:customStyle="1" w:styleId="BodyText1">
    <w:name w:val="Body Text1"/>
    <w:basedOn w:val="BodyText"/>
    <w:link w:val="BodytextChar0"/>
    <w:autoRedefine/>
    <w:qFormat/>
    <w:rsid w:val="00766CCB"/>
  </w:style>
  <w:style w:type="character" w:customStyle="1" w:styleId="Heading1Char">
    <w:name w:val="Heading 1 Char"/>
    <w:basedOn w:val="DefaultParagraphFont"/>
    <w:link w:val="Heading1"/>
    <w:rsid w:val="00766CCB"/>
    <w:rPr>
      <w:rFonts w:ascii="Arial Bold" w:hAnsi="Arial Bold"/>
      <w:b/>
      <w:snapToGrid w:val="0"/>
      <w:color w:val="004068"/>
      <w:kern w:val="28"/>
      <w:sz w:val="36"/>
      <w:szCs w:val="32"/>
      <w:shd w:val="clear" w:color="auto" w:fill="FFFFFF"/>
      <w:lang w:eastAsia="en-US"/>
    </w:rPr>
  </w:style>
  <w:style w:type="character" w:customStyle="1" w:styleId="Heading1nonumberChar">
    <w:name w:val="Heading 1 no number Char"/>
    <w:basedOn w:val="Heading1Char"/>
    <w:link w:val="Heading1nonumber"/>
    <w:rsid w:val="00766CCB"/>
    <w:rPr>
      <w:rFonts w:ascii="Arial Bold" w:hAnsi="Arial Bold"/>
      <w:b/>
      <w:snapToGrid w:val="0"/>
      <w:color w:val="004068"/>
      <w:kern w:val="28"/>
      <w:sz w:val="36"/>
      <w:szCs w:val="32"/>
      <w:shd w:val="clear" w:color="auto" w:fill="FFFFFF"/>
      <w:lang w:eastAsia="en-US"/>
    </w:rPr>
  </w:style>
  <w:style w:type="character" w:customStyle="1" w:styleId="Appendix1Char">
    <w:name w:val="Appendix 1 Char"/>
    <w:basedOn w:val="Heading1nonumberChar"/>
    <w:link w:val="Appendix1"/>
    <w:rsid w:val="00766CCB"/>
    <w:rPr>
      <w:rFonts w:ascii="Arial Bold" w:hAnsi="Arial Bold"/>
      <w:b/>
      <w:snapToGrid w:val="0"/>
      <w:color w:val="004068"/>
      <w:kern w:val="28"/>
      <w:sz w:val="36"/>
      <w:szCs w:val="28"/>
      <w:shd w:val="clear" w:color="auto" w:fill="FFFFFF"/>
      <w:lang w:eastAsia="en-US"/>
    </w:rPr>
  </w:style>
  <w:style w:type="character" w:customStyle="1" w:styleId="AppendixChar">
    <w:name w:val="Appendix Char"/>
    <w:basedOn w:val="Appendix1Char"/>
    <w:link w:val="Appendix"/>
    <w:rsid w:val="00766CCB"/>
    <w:rPr>
      <w:rFonts w:ascii="Arial Bold" w:hAnsi="Arial Bold"/>
      <w:b/>
      <w:snapToGrid w:val="0"/>
      <w:color w:val="004068"/>
      <w:kern w:val="28"/>
      <w:sz w:val="36"/>
      <w:szCs w:val="28"/>
      <w:shd w:val="clear" w:color="auto" w:fill="FFFFFF"/>
      <w:lang w:eastAsia="en-US"/>
    </w:rPr>
  </w:style>
  <w:style w:type="paragraph" w:customStyle="1" w:styleId="Bullet1">
    <w:name w:val="Bullet 1"/>
    <w:basedOn w:val="Bulletcircle"/>
    <w:link w:val="Bullet1Char"/>
    <w:autoRedefine/>
    <w:qFormat/>
    <w:rsid w:val="00766CCB"/>
    <w:pPr>
      <w:numPr>
        <w:numId w:val="21"/>
      </w:numPr>
    </w:pPr>
  </w:style>
  <w:style w:type="character" w:customStyle="1" w:styleId="BodytextChar0">
    <w:name w:val="Body text Char"/>
    <w:basedOn w:val="BodyTextChar"/>
    <w:link w:val="BodyText1"/>
    <w:rsid w:val="00766CCB"/>
    <w:rPr>
      <w:rFonts w:ascii="Arial" w:hAnsi="Arial"/>
      <w:sz w:val="22"/>
    </w:rPr>
  </w:style>
  <w:style w:type="paragraph" w:customStyle="1" w:styleId="Numberlist1">
    <w:name w:val="Number list 1"/>
    <w:basedOn w:val="Bullet3"/>
    <w:link w:val="Numberlist1Char"/>
    <w:autoRedefine/>
    <w:qFormat/>
    <w:rsid w:val="00766CCB"/>
    <w:pPr>
      <w:numPr>
        <w:ilvl w:val="0"/>
        <w:numId w:val="26"/>
      </w:numPr>
      <w:ind w:left="1134" w:hanging="425"/>
    </w:pPr>
  </w:style>
  <w:style w:type="character" w:customStyle="1" w:styleId="BulletcircleChar">
    <w:name w:val="Bullet circle Char"/>
    <w:basedOn w:val="BodyTextChar"/>
    <w:link w:val="Bulletcircle"/>
    <w:rsid w:val="00766CCB"/>
    <w:rPr>
      <w:rFonts w:ascii="Arial" w:hAnsi="Arial"/>
      <w:sz w:val="22"/>
      <w:szCs w:val="22"/>
    </w:rPr>
  </w:style>
  <w:style w:type="character" w:customStyle="1" w:styleId="Bullet1Char">
    <w:name w:val="Bullet 1 Char"/>
    <w:basedOn w:val="BulletcircleChar"/>
    <w:link w:val="Bullet1"/>
    <w:rsid w:val="00766CCB"/>
    <w:rPr>
      <w:rFonts w:ascii="Arial" w:hAnsi="Arial"/>
      <w:sz w:val="22"/>
      <w:szCs w:val="22"/>
    </w:rPr>
  </w:style>
  <w:style w:type="paragraph" w:customStyle="1" w:styleId="Numberlist2">
    <w:name w:val="Number list 2"/>
    <w:basedOn w:val="Bullet3"/>
    <w:link w:val="Numberlist2Char"/>
    <w:autoRedefine/>
    <w:qFormat/>
    <w:rsid w:val="00766CCB"/>
    <w:pPr>
      <w:numPr>
        <w:ilvl w:val="1"/>
        <w:numId w:val="26"/>
      </w:numPr>
      <w:ind w:left="1559" w:hanging="425"/>
    </w:pPr>
  </w:style>
  <w:style w:type="character" w:customStyle="1" w:styleId="Numberlist1Char">
    <w:name w:val="Number list 1 Char"/>
    <w:basedOn w:val="Bullet3Char"/>
    <w:link w:val="Numberlist1"/>
    <w:rsid w:val="00766CCB"/>
    <w:rPr>
      <w:rFonts w:ascii="Arial" w:hAnsi="Arial"/>
      <w:sz w:val="22"/>
      <w:szCs w:val="22"/>
    </w:rPr>
  </w:style>
  <w:style w:type="paragraph" w:customStyle="1" w:styleId="Numberlist3">
    <w:name w:val="Number list 3"/>
    <w:basedOn w:val="Bullet3"/>
    <w:link w:val="Numberlist3Char"/>
    <w:qFormat/>
    <w:rsid w:val="00766CCB"/>
    <w:pPr>
      <w:numPr>
        <w:numId w:val="26"/>
      </w:numPr>
      <w:ind w:left="1984" w:hanging="425"/>
    </w:pPr>
  </w:style>
  <w:style w:type="character" w:customStyle="1" w:styleId="Numberlist2Char">
    <w:name w:val="Number list 2 Char"/>
    <w:basedOn w:val="Bullet3Char"/>
    <w:link w:val="Numberlist2"/>
    <w:rsid w:val="00766CCB"/>
    <w:rPr>
      <w:rFonts w:ascii="Arial" w:hAnsi="Arial"/>
      <w:sz w:val="22"/>
      <w:szCs w:val="22"/>
    </w:rPr>
  </w:style>
  <w:style w:type="paragraph" w:customStyle="1" w:styleId="Appendixlvl3">
    <w:name w:val="Appendix lvl 3"/>
    <w:basedOn w:val="Appendix3"/>
    <w:link w:val="Appendixlvl3Char"/>
    <w:autoRedefine/>
    <w:qFormat/>
    <w:rsid w:val="00766CCB"/>
  </w:style>
  <w:style w:type="character" w:customStyle="1" w:styleId="Numberlist3Char">
    <w:name w:val="Number list 3 Char"/>
    <w:basedOn w:val="Bullet3Char"/>
    <w:link w:val="Numberlist3"/>
    <w:rsid w:val="00766CCB"/>
    <w:rPr>
      <w:rFonts w:ascii="Arial" w:hAnsi="Arial"/>
      <w:sz w:val="22"/>
      <w:szCs w:val="22"/>
    </w:rPr>
  </w:style>
  <w:style w:type="paragraph" w:customStyle="1" w:styleId="Appendixlvl2">
    <w:name w:val="Appendix lvl 2"/>
    <w:basedOn w:val="Appendix2"/>
    <w:link w:val="Appendixlvl2Char"/>
    <w:autoRedefine/>
    <w:qFormat/>
    <w:rsid w:val="00766CCB"/>
  </w:style>
  <w:style w:type="character" w:customStyle="1" w:styleId="Heading3Char">
    <w:name w:val="Heading 3 Char"/>
    <w:basedOn w:val="Heading2Char"/>
    <w:link w:val="Heading3"/>
    <w:rsid w:val="005958C3"/>
    <w:rPr>
      <w:rFonts w:ascii="Arial Bold" w:hAnsi="Arial Bold"/>
      <w:b/>
      <w:i w:val="0"/>
      <w:snapToGrid w:val="0"/>
      <w:kern w:val="24"/>
      <w:sz w:val="24"/>
      <w:szCs w:val="24"/>
      <w:lang w:eastAsia="en-US"/>
    </w:rPr>
  </w:style>
  <w:style w:type="character" w:customStyle="1" w:styleId="Appendix3Char">
    <w:name w:val="Appendix 3 Char"/>
    <w:basedOn w:val="Heading3Char"/>
    <w:link w:val="Appendix3"/>
    <w:rsid w:val="00766CCB"/>
    <w:rPr>
      <w:rFonts w:ascii="Arial Bold" w:hAnsi="Arial Bold"/>
      <w:b/>
      <w:i w:val="0"/>
      <w:snapToGrid w:val="0"/>
      <w:color w:val="336699"/>
      <w:kern w:val="24"/>
      <w:sz w:val="22"/>
      <w:szCs w:val="24"/>
      <w:lang w:eastAsia="en-US"/>
    </w:rPr>
  </w:style>
  <w:style w:type="character" w:customStyle="1" w:styleId="Appendixlvl3Char">
    <w:name w:val="Appendix lvl 3 Char"/>
    <w:basedOn w:val="Appendix3Char"/>
    <w:link w:val="Appendixlvl3"/>
    <w:rsid w:val="00766CCB"/>
    <w:rPr>
      <w:rFonts w:ascii="Arial Bold" w:hAnsi="Arial Bold"/>
      <w:b/>
      <w:i w:val="0"/>
      <w:snapToGrid w:val="0"/>
      <w:color w:val="336699"/>
      <w:kern w:val="24"/>
      <w:sz w:val="22"/>
      <w:szCs w:val="24"/>
      <w:lang w:eastAsia="en-US"/>
    </w:rPr>
  </w:style>
  <w:style w:type="paragraph" w:customStyle="1" w:styleId="Appendixlvl4">
    <w:name w:val="Appendix lvl 4"/>
    <w:basedOn w:val="Appendix4"/>
    <w:link w:val="Appendixlvl4Char"/>
    <w:autoRedefine/>
    <w:qFormat/>
    <w:rsid w:val="00766CCB"/>
  </w:style>
  <w:style w:type="character" w:customStyle="1" w:styleId="Appendix2Char">
    <w:name w:val="Appendix 2 Char"/>
    <w:basedOn w:val="Heading2Char"/>
    <w:link w:val="Appendix2"/>
    <w:rsid w:val="00766CCB"/>
    <w:rPr>
      <w:rFonts w:ascii="Arial Bold" w:hAnsi="Arial Bold"/>
      <w:b/>
      <w:i/>
      <w:snapToGrid w:val="0"/>
      <w:color w:val="336699"/>
      <w:kern w:val="28"/>
      <w:sz w:val="28"/>
      <w:szCs w:val="32"/>
      <w:lang w:eastAsia="en-US"/>
    </w:rPr>
  </w:style>
  <w:style w:type="character" w:customStyle="1" w:styleId="Appendixlvl2Char">
    <w:name w:val="Appendix lvl 2 Char"/>
    <w:basedOn w:val="Appendix2Char"/>
    <w:link w:val="Appendixlvl2"/>
    <w:rsid w:val="00766CCB"/>
    <w:rPr>
      <w:rFonts w:ascii="Arial Bold" w:hAnsi="Arial Bold"/>
      <w:b/>
      <w:i/>
      <w:snapToGrid w:val="0"/>
      <w:color w:val="336699"/>
      <w:kern w:val="28"/>
      <w:sz w:val="28"/>
      <w:szCs w:val="32"/>
      <w:lang w:eastAsia="en-US"/>
    </w:rPr>
  </w:style>
  <w:style w:type="character" w:customStyle="1" w:styleId="Appendix4Char">
    <w:name w:val="Appendix 4 Char"/>
    <w:basedOn w:val="Appendix3Char"/>
    <w:link w:val="Appendix4"/>
    <w:semiHidden/>
    <w:rsid w:val="00766CCB"/>
    <w:rPr>
      <w:rFonts w:ascii="Arial Bold" w:hAnsi="Arial Bold"/>
      <w:b w:val="0"/>
      <w:i/>
      <w:snapToGrid w:val="0"/>
      <w:color w:val="336699"/>
      <w:kern w:val="24"/>
      <w:sz w:val="22"/>
      <w:szCs w:val="24"/>
      <w:lang w:val="en-US" w:eastAsia="en-US"/>
    </w:rPr>
  </w:style>
  <w:style w:type="character" w:customStyle="1" w:styleId="Appendixlvl4Char">
    <w:name w:val="Appendix lvl 4 Char"/>
    <w:basedOn w:val="Appendix4Char"/>
    <w:link w:val="Appendixlvl4"/>
    <w:rsid w:val="00766CCB"/>
    <w:rPr>
      <w:rFonts w:ascii="Arial Bold" w:hAnsi="Arial Bold"/>
      <w:b w:val="0"/>
      <w:i/>
      <w:snapToGrid w:val="0"/>
      <w:color w:val="336699"/>
      <w:kern w:val="24"/>
      <w:sz w:val="22"/>
      <w:szCs w:val="24"/>
      <w:lang w:val="en-US" w:eastAsia="en-US"/>
    </w:rPr>
  </w:style>
  <w:style w:type="character" w:customStyle="1" w:styleId="BodyTextChar1">
    <w:name w:val="Body Text Char1"/>
    <w:basedOn w:val="DefaultParagraphFont"/>
    <w:semiHidden/>
    <w:locked/>
    <w:rsid w:val="001A5B7C"/>
    <w:rPr>
      <w:rFonts w:ascii="Arial" w:hAnsi="Arial"/>
      <w:sz w:val="22"/>
    </w:rPr>
  </w:style>
  <w:style w:type="paragraph" w:customStyle="1" w:styleId="Heading2-notnumbered">
    <w:name w:val="Heading 2 - not numbered"/>
    <w:basedOn w:val="Heading2"/>
    <w:next w:val="Normal"/>
    <w:rsid w:val="00AF13ED"/>
    <w:pPr>
      <w:numPr>
        <w:ilvl w:val="0"/>
      </w:numPr>
      <w:spacing w:before="0" w:after="0"/>
    </w:pPr>
    <w:rPr>
      <w:bCs/>
      <w:color w:val="0070C0"/>
      <w:sz w:val="24"/>
    </w:rPr>
  </w:style>
  <w:style w:type="paragraph" w:styleId="Revision">
    <w:name w:val="Revision"/>
    <w:hidden/>
    <w:uiPriority w:val="99"/>
    <w:semiHidden/>
    <w:rsid w:val="00AF13ED"/>
    <w:rPr>
      <w:rFonts w:ascii="Arial" w:hAnsi="Arial"/>
    </w:rPr>
  </w:style>
  <w:style w:type="character" w:customStyle="1" w:styleId="apple-style-span">
    <w:name w:val="apple-style-span"/>
    <w:rsid w:val="00AF13ED"/>
  </w:style>
  <w:style w:type="paragraph" w:styleId="ListParagraph">
    <w:name w:val="List Paragraph"/>
    <w:basedOn w:val="Normal"/>
    <w:uiPriority w:val="34"/>
    <w:qFormat/>
    <w:rsid w:val="00AF13ED"/>
    <w:pPr>
      <w:ind w:left="720"/>
    </w:pPr>
    <w:rPr>
      <w:lang w:eastAsia="en-AU"/>
    </w:rPr>
  </w:style>
  <w:style w:type="character" w:customStyle="1" w:styleId="CommentTextChar">
    <w:name w:val="Comment Text Char"/>
    <w:link w:val="CommentText"/>
    <w:rsid w:val="00AF13ED"/>
    <w:rPr>
      <w:rFonts w:ascii="Arial" w:hAnsi="Arial"/>
      <w:sz w:val="22"/>
      <w:lang w:eastAsia="en-US"/>
    </w:rPr>
  </w:style>
  <w:style w:type="paragraph" w:customStyle="1" w:styleId="ListNumber-ref">
    <w:name w:val="List Number-ref"/>
    <w:basedOn w:val="ListNumber"/>
    <w:qFormat/>
    <w:rsid w:val="00AF13ED"/>
    <w:pPr>
      <w:numPr>
        <w:numId w:val="27"/>
      </w:numPr>
    </w:pPr>
    <w:rPr>
      <w:rFonts w:eastAsia="Calibri"/>
      <w:szCs w:val="22"/>
    </w:rPr>
  </w:style>
  <w:style w:type="paragraph" w:customStyle="1" w:styleId="ListNumber-alphabold">
    <w:name w:val="List Number- alpha bold"/>
    <w:basedOn w:val="ListNumber"/>
    <w:next w:val="Normal"/>
    <w:qFormat/>
    <w:rsid w:val="004D2C6B"/>
    <w:pPr>
      <w:numPr>
        <w:numId w:val="28"/>
      </w:numPr>
      <w:tabs>
        <w:tab w:val="left" w:pos="170"/>
      </w:tabs>
      <w:ind w:left="170" w:hanging="17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B3922-F7CD-420D-822C-6F114BFD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Links>
    <vt:vector size="84" baseType="variant">
      <vt:variant>
        <vt:i4>1769529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_Toc220983342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_Toc242600057</vt:lpwstr>
      </vt:variant>
      <vt:variant>
        <vt:i4>1441853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_Toc337112813</vt:lpwstr>
      </vt:variant>
      <vt:variant>
        <vt:i4>1441853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_Toc337112812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_Toc337112811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_Toc337112810</vt:lpwstr>
      </vt:variant>
      <vt:variant>
        <vt:i4>1507389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_Toc337112809</vt:lpwstr>
      </vt:variant>
      <vt:variant>
        <vt:i4>1507389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_Toc337112808</vt:lpwstr>
      </vt:variant>
      <vt:variant>
        <vt:i4>1507389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_Toc337112807</vt:lpwstr>
      </vt:variant>
      <vt:variant>
        <vt:i4>1507389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_Toc337112806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_Toc337112805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_Toc337112804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_Toc337112803</vt:lpwstr>
      </vt:variant>
      <vt:variant>
        <vt:i4>3014716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http://creativecommons.org/licenses/by/2.5/au/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2018-01-29T01:43:00Z</dcterms:created>
  <dcterms:modified xsi:type="dcterms:W3CDTF">2019-11-07T22:56:00Z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da4bd3-cd73-4b2c-a6b9-0f2c55787250_Enabled">
    <vt:lpwstr>True</vt:lpwstr>
  </property>
  <property fmtid="{D5CDD505-2E9C-101B-9397-08002B2CF9AE}" pid="3" name="MSIP_Label_77da4bd3-cd73-4b2c-a6b9-0f2c55787250_SiteId">
    <vt:lpwstr>01af09b0-fbf1-4391-91f0-6a9ed731a825</vt:lpwstr>
  </property>
  <property fmtid="{D5CDD505-2E9C-101B-9397-08002B2CF9AE}" pid="4" name="MSIP_Label_77da4bd3-cd73-4b2c-a6b9-0f2c55787250_Owner">
    <vt:lpwstr>wendy.corn@qgcio.qld.gov.au</vt:lpwstr>
  </property>
  <property fmtid="{D5CDD505-2E9C-101B-9397-08002B2CF9AE}" pid="5" name="MSIP_Label_77da4bd3-cd73-4b2c-a6b9-0f2c55787250_SetDate">
    <vt:lpwstr>2019-11-07T22:56:21.6983217Z</vt:lpwstr>
  </property>
  <property fmtid="{D5CDD505-2E9C-101B-9397-08002B2CF9AE}" pid="6" name="MSIP_Label_77da4bd3-cd73-4b2c-a6b9-0f2c55787250_Name">
    <vt:lpwstr>OFFICIAL Public</vt:lpwstr>
  </property>
  <property fmtid="{D5CDD505-2E9C-101B-9397-08002B2CF9AE}" pid="7" name="MSIP_Label_77da4bd3-cd73-4b2c-a6b9-0f2c55787250_Application">
    <vt:lpwstr>Microsoft Azure Information Protection</vt:lpwstr>
  </property>
  <property fmtid="{D5CDD505-2E9C-101B-9397-08002B2CF9AE}" pid="8" name="MSIP_Label_77da4bd3-cd73-4b2c-a6b9-0f2c55787250_Extended_MSFT_Method">
    <vt:lpwstr>Manual</vt:lpwstr>
  </property>
  <property fmtid="{D5CDD505-2E9C-101B-9397-08002B2CF9AE}" pid="9" name="Sensitivity">
    <vt:lpwstr>OFFICIAL Public</vt:lpwstr>
  </property>
</Properties>
</file>