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0322" w14:textId="5E58B379" w:rsidR="00D12939" w:rsidRDefault="00D12939" w:rsidP="00227B6D">
      <w:pPr>
        <w:pStyle w:val="Heading1"/>
        <w:spacing w:before="0" w:after="60" w:line="240" w:lineRule="auto"/>
        <w:rPr>
          <w:rFonts w:ascii="Arial" w:hAnsi="Arial" w:cs="Arial"/>
          <w:sz w:val="60"/>
          <w:szCs w:val="60"/>
        </w:rPr>
      </w:pPr>
    </w:p>
    <w:p w14:paraId="1F8BCC76" w14:textId="57934894" w:rsidR="00D20ED0" w:rsidRPr="00DF4A8D" w:rsidRDefault="00113E1F" w:rsidP="00227B6D">
      <w:pPr>
        <w:pStyle w:val="Heading1"/>
        <w:spacing w:before="0" w:after="60" w:line="240" w:lineRule="auto"/>
        <w:rPr>
          <w:rFonts w:ascii="Arial" w:hAnsi="Arial" w:cs="Arial"/>
          <w:color w:val="404040" w:themeColor="text1" w:themeTint="BF"/>
          <w:sz w:val="72"/>
          <w:szCs w:val="72"/>
        </w:rPr>
      </w:pPr>
      <w:r w:rsidRPr="00DF4A8D">
        <w:rPr>
          <w:rFonts w:ascii="Arial" w:hAnsi="Arial" w:cs="Arial"/>
          <w:color w:val="404040" w:themeColor="text1" w:themeTint="BF"/>
          <w:sz w:val="72"/>
          <w:szCs w:val="72"/>
        </w:rPr>
        <w:t>Digital service standard</w:t>
      </w:r>
      <w:r w:rsidR="003A5BCE" w:rsidRPr="00DF4A8D">
        <w:rPr>
          <w:rFonts w:ascii="Arial" w:hAnsi="Arial" w:cs="Arial"/>
          <w:color w:val="404040" w:themeColor="text1" w:themeTint="BF"/>
          <w:sz w:val="72"/>
          <w:szCs w:val="72"/>
        </w:rPr>
        <w:t xml:space="preserve"> </w:t>
      </w:r>
      <w:r w:rsidRPr="00DF4A8D">
        <w:rPr>
          <w:rFonts w:ascii="Arial" w:hAnsi="Arial" w:cs="Arial"/>
          <w:color w:val="404040" w:themeColor="text1" w:themeTint="BF"/>
          <w:sz w:val="72"/>
          <w:szCs w:val="72"/>
        </w:rPr>
        <w:br/>
      </w:r>
      <w:r w:rsidR="00D12939" w:rsidRPr="00DF4A8D">
        <w:rPr>
          <w:rFonts w:ascii="Arial" w:hAnsi="Arial" w:cs="Arial"/>
          <w:color w:val="404040" w:themeColor="text1" w:themeTint="BF"/>
          <w:sz w:val="72"/>
          <w:szCs w:val="72"/>
        </w:rPr>
        <w:t xml:space="preserve">self-assessment checklist </w:t>
      </w:r>
    </w:p>
    <w:p w14:paraId="66844844" w14:textId="4D3D64B1" w:rsidR="0028245A" w:rsidRDefault="0028245A" w:rsidP="0028245A">
      <w:pPr>
        <w:pStyle w:val="Factsheetsubtitle"/>
        <w:spacing w:before="480" w:after="0" w:line="288" w:lineRule="auto"/>
        <w:rPr>
          <w:color w:val="004068"/>
        </w:rPr>
      </w:pPr>
      <w:r>
        <w:rPr>
          <w:color w:val="004068"/>
        </w:rPr>
        <w:t xml:space="preserve">FINAL | January </w:t>
      </w:r>
      <w:r w:rsidRPr="6C672135">
        <w:rPr>
          <w:color w:val="004068"/>
        </w:rPr>
        <w:t>202</w:t>
      </w:r>
      <w:r w:rsidR="00127176">
        <w:rPr>
          <w:color w:val="004068"/>
        </w:rPr>
        <w:t>2</w:t>
      </w:r>
      <w:r w:rsidRPr="6C672135">
        <w:rPr>
          <w:color w:val="004068"/>
        </w:rPr>
        <w:t xml:space="preserve"> </w:t>
      </w:r>
      <w:r w:rsidRPr="6C672135">
        <w:rPr>
          <w:rFonts w:cs="Arial"/>
          <w:color w:val="004068"/>
        </w:rPr>
        <w:t>|</w:t>
      </w:r>
      <w:r w:rsidRPr="6C672135">
        <w:rPr>
          <w:color w:val="004068"/>
        </w:rPr>
        <w:t xml:space="preserve"> </w:t>
      </w:r>
      <w:r>
        <w:rPr>
          <w:color w:val="004068"/>
        </w:rPr>
        <w:t>v1.0.0 | OFFICIAL – Public | QGCDG</w:t>
      </w:r>
    </w:p>
    <w:p w14:paraId="29E01BAC" w14:textId="6497E53B" w:rsidR="00D20ED0" w:rsidRDefault="00D20ED0" w:rsidP="000442D3"/>
    <w:p w14:paraId="3241FC6C" w14:textId="77777777" w:rsidR="000442D3" w:rsidRDefault="000442D3" w:rsidP="000442D3"/>
    <w:p w14:paraId="64ED8C1E" w14:textId="16C89215" w:rsidR="005C56E7" w:rsidRPr="00F21B8D" w:rsidRDefault="00E2529F" w:rsidP="00F21B8D">
      <w:pPr>
        <w:pStyle w:val="Heading2"/>
        <w:rPr>
          <w:rStyle w:val="normaltextrun"/>
        </w:rPr>
      </w:pPr>
      <w:r w:rsidRPr="00F21B8D">
        <w:t>Introduction</w:t>
      </w:r>
    </w:p>
    <w:p w14:paraId="712F1678" w14:textId="51D9DD9F" w:rsidR="00F32B9D" w:rsidRPr="00D5513B" w:rsidRDefault="003A5BCE" w:rsidP="1196A8A0">
      <w:pPr>
        <w:pStyle w:val="paragraph"/>
        <w:spacing w:before="0" w:beforeAutospacing="0" w:after="60" w:afterAutospacing="0"/>
        <w:textAlignment w:val="baseline"/>
        <w:rPr>
          <w:rStyle w:val="normaltextrun"/>
          <w:rFonts w:ascii="Arial" w:hAnsi="Arial" w:cs="Arial"/>
          <w:color w:val="313131"/>
          <w:sz w:val="22"/>
          <w:szCs w:val="22"/>
        </w:rPr>
      </w:pP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This self-assessment checklist is </w:t>
      </w:r>
      <w:r w:rsidR="00E01246"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to be used internally 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by Queensland Government </w:t>
      </w:r>
      <w:r w:rsidR="00113E1F" w:rsidRPr="1196A8A0">
        <w:rPr>
          <w:rStyle w:val="normaltextrun"/>
          <w:rFonts w:ascii="Arial" w:hAnsi="Arial" w:cs="Arial"/>
          <w:color w:val="313131"/>
          <w:sz w:val="22"/>
          <w:szCs w:val="22"/>
        </w:rPr>
        <w:t>departments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 to assess their new or redeveloped digital services against the 13 criteria </w:t>
      </w:r>
      <w:r w:rsidR="00F32B9D" w:rsidRPr="1196A8A0">
        <w:rPr>
          <w:rStyle w:val="normaltextrun"/>
          <w:rFonts w:ascii="Arial" w:hAnsi="Arial" w:cs="Arial"/>
          <w:color w:val="313131"/>
          <w:sz w:val="22"/>
          <w:szCs w:val="22"/>
        </w:rPr>
        <w:t>of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 the Queensland Government Digital </w:t>
      </w:r>
      <w:r w:rsidR="00287E2F" w:rsidRPr="1196A8A0">
        <w:rPr>
          <w:rStyle w:val="normaltextrun"/>
          <w:rFonts w:ascii="Arial" w:hAnsi="Arial" w:cs="Arial"/>
          <w:color w:val="313131"/>
          <w:sz w:val="22"/>
          <w:szCs w:val="22"/>
        </w:rPr>
        <w:t>ser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vice </w:t>
      </w:r>
      <w:r w:rsidR="00287E2F" w:rsidRPr="1196A8A0">
        <w:rPr>
          <w:rStyle w:val="normaltextrun"/>
          <w:rFonts w:ascii="Arial" w:hAnsi="Arial" w:cs="Arial"/>
          <w:color w:val="313131"/>
          <w:sz w:val="22"/>
          <w:szCs w:val="22"/>
        </w:rPr>
        <w:t>s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tandard. The Digital </w:t>
      </w:r>
      <w:r w:rsidR="00287E2F" w:rsidRPr="1196A8A0">
        <w:rPr>
          <w:rStyle w:val="normaltextrun"/>
          <w:rFonts w:ascii="Arial" w:hAnsi="Arial" w:cs="Arial"/>
          <w:color w:val="313131"/>
          <w:sz w:val="22"/>
          <w:szCs w:val="22"/>
        </w:rPr>
        <w:t>s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ervices </w:t>
      </w:r>
      <w:r w:rsidR="00287E2F" w:rsidRPr="1196A8A0">
        <w:rPr>
          <w:rStyle w:val="normaltextrun"/>
          <w:rFonts w:ascii="Arial" w:hAnsi="Arial" w:cs="Arial"/>
          <w:color w:val="313131"/>
          <w:sz w:val="22"/>
          <w:szCs w:val="22"/>
        </w:rPr>
        <w:t>p</w:t>
      </w:r>
      <w:r w:rsidRPr="1196A8A0">
        <w:rPr>
          <w:rStyle w:val="normaltextrun"/>
          <w:rFonts w:ascii="Arial" w:hAnsi="Arial" w:cs="Arial"/>
          <w:color w:val="313131"/>
          <w:sz w:val="22"/>
          <w:szCs w:val="22"/>
        </w:rPr>
        <w:t xml:space="preserve">olicy requires Queensland Government departments to self-assess compliance for new or significantly redeveloped high-volume transactional services. </w:t>
      </w:r>
    </w:p>
    <w:p w14:paraId="1AA85011" w14:textId="77777777" w:rsidR="00F32B9D" w:rsidRPr="00D5513B" w:rsidRDefault="00F32B9D" w:rsidP="003A5B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13131"/>
          <w:sz w:val="22"/>
          <w:szCs w:val="22"/>
        </w:rPr>
      </w:pPr>
    </w:p>
    <w:p w14:paraId="3342FE0A" w14:textId="1F237720" w:rsidR="003A5BCE" w:rsidRDefault="00F32B9D" w:rsidP="003A5B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13131"/>
          <w:sz w:val="22"/>
          <w:szCs w:val="22"/>
        </w:rPr>
      </w:pP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It is recommended </w:t>
      </w:r>
      <w:r w:rsidR="00B74986" w:rsidRPr="00D5513B">
        <w:rPr>
          <w:rStyle w:val="normaltextrun"/>
          <w:rFonts w:ascii="Arial" w:hAnsi="Arial" w:cs="Arial"/>
          <w:color w:val="313131"/>
          <w:sz w:val="22"/>
          <w:szCs w:val="22"/>
        </w:rPr>
        <w:t>the product manager and</w:t>
      </w: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 senior responsible officer for the digital service</w:t>
      </w:r>
      <w:r w:rsidR="00B74986"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 endorse the completed checklist</w:t>
      </w: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, and </w:t>
      </w:r>
      <w:r w:rsidR="00B74986"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it </w:t>
      </w: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>be used to facilitate learning and improvement in digital service delivery.</w:t>
      </w:r>
    </w:p>
    <w:p w14:paraId="2E9DB66E" w14:textId="77777777" w:rsidR="001C0B09" w:rsidRPr="00D5513B" w:rsidRDefault="001C0B09" w:rsidP="003A5B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18825EB" w14:textId="14A208C8" w:rsidR="001C0B09" w:rsidRPr="00D13F2C" w:rsidRDefault="00F32B9D" w:rsidP="00F21B8D">
      <w:pPr>
        <w:pStyle w:val="Heading2"/>
      </w:pPr>
      <w:r w:rsidRPr="003B72B5">
        <w:t>How to complete</w:t>
      </w:r>
    </w:p>
    <w:p w14:paraId="2C18938F" w14:textId="2907B5FA" w:rsidR="003A5BCE" w:rsidRPr="00D5513B" w:rsidRDefault="003A5BCE" w:rsidP="003A5BCE">
      <w:pPr>
        <w:rPr>
          <w:rStyle w:val="normaltextrun"/>
          <w:rFonts w:ascii="Arial" w:hAnsi="Arial" w:cs="Arial"/>
          <w:color w:val="313131"/>
          <w:sz w:val="22"/>
          <w:szCs w:val="22"/>
        </w:rPr>
      </w:pPr>
      <w:r w:rsidRPr="00D5513B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 xml:space="preserve">This checklist can be used </w:t>
      </w: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>for all stages of the service design and delivery process. By the end of alpha stage your service should pass criteria 1</w:t>
      </w:r>
      <w:r w:rsidR="004239C0">
        <w:rPr>
          <w:rStyle w:val="normaltextrun"/>
          <w:rFonts w:ascii="Arial" w:hAnsi="Arial" w:cs="Arial"/>
          <w:color w:val="313131"/>
          <w:sz w:val="22"/>
          <w:szCs w:val="22"/>
        </w:rPr>
        <w:t>–</w:t>
      </w:r>
      <w:r w:rsidRPr="00D5513B">
        <w:rPr>
          <w:rStyle w:val="normaltextrun"/>
          <w:rFonts w:ascii="Arial" w:hAnsi="Arial" w:cs="Arial"/>
          <w:color w:val="313131"/>
          <w:sz w:val="22"/>
          <w:szCs w:val="22"/>
        </w:rPr>
        <w:t xml:space="preserve">3, for beta and go-live the service should meet all 13 criteria. </w:t>
      </w:r>
    </w:p>
    <w:p w14:paraId="1653DF5D" w14:textId="078629BB" w:rsidR="003A5BCE" w:rsidRPr="00D5513B" w:rsidRDefault="003A5BCE" w:rsidP="00B74986">
      <w:pPr>
        <w:spacing w:after="60" w:line="240" w:lineRule="auto"/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</w:pPr>
      <w:r w:rsidRPr="00D5513B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For each criteria:</w:t>
      </w:r>
    </w:p>
    <w:p w14:paraId="1CA819E0" w14:textId="7ACBDC2D" w:rsidR="003A5BCE" w:rsidRPr="00D5513B" w:rsidRDefault="003A5BCE" w:rsidP="003A5BCE">
      <w:pPr>
        <w:pStyle w:val="ListParagraph"/>
        <w:numPr>
          <w:ilvl w:val="0"/>
          <w:numId w:val="2"/>
        </w:numPr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</w:pPr>
      <w:r w:rsidRPr="00D5513B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 xml:space="preserve">describe the activities </w:t>
      </w:r>
      <w:r w:rsidR="00BE7C0C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used</w:t>
      </w:r>
      <w:r w:rsidR="00BE7C0C" w:rsidRPr="00D5513B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 xml:space="preserve"> </w:t>
      </w:r>
      <w:r w:rsidRPr="00D5513B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to implement the criteria</w:t>
      </w:r>
    </w:p>
    <w:p w14:paraId="098A010A" w14:textId="184598F6" w:rsidR="009E67A9" w:rsidRDefault="00024A28" w:rsidP="009E67A9">
      <w:pPr>
        <w:pStyle w:val="ListParagraph"/>
        <w:numPr>
          <w:ilvl w:val="0"/>
          <w:numId w:val="2"/>
        </w:numPr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</w:pPr>
      <w:r w:rsidRPr="256C7964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assess the outcome (</w:t>
      </w:r>
      <w:r w:rsidR="26FF4A7D" w:rsidRPr="256C7964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i.e.,</w:t>
      </w:r>
      <w:r w:rsidRPr="256C7964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 xml:space="preserve"> criteria </w:t>
      </w:r>
      <w:proofErr w:type="gramStart"/>
      <w:r w:rsidRPr="256C7964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>is</w:t>
      </w:r>
      <w:proofErr w:type="gramEnd"/>
      <w:r w:rsidRPr="256C7964"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  <w:t xml:space="preserve"> met, in-progress, not met or not assessed)</w:t>
      </w:r>
    </w:p>
    <w:p w14:paraId="532AB22B" w14:textId="1C742CD8" w:rsidR="00F32B9D" w:rsidRPr="00C556F7" w:rsidRDefault="00024A28" w:rsidP="009E67A9">
      <w:pPr>
        <w:pStyle w:val="ListParagraph"/>
        <w:numPr>
          <w:ilvl w:val="0"/>
          <w:numId w:val="2"/>
        </w:numPr>
        <w:rPr>
          <w:rStyle w:val="normaltextrun"/>
          <w:rFonts w:ascii="Arial" w:eastAsia="Times New Roman" w:hAnsi="Arial" w:cs="Arial"/>
          <w:color w:val="313131"/>
          <w:sz w:val="22"/>
          <w:szCs w:val="22"/>
          <w:lang w:val="en-AU" w:eastAsia="en-GB"/>
        </w:rPr>
      </w:pPr>
      <w:r w:rsidRPr="50FF2D70">
        <w:rPr>
          <w:rStyle w:val="normaltextrun"/>
          <w:rFonts w:ascii="Arial" w:hAnsi="Arial" w:cs="Arial"/>
          <w:color w:val="313131"/>
          <w:sz w:val="22"/>
          <w:szCs w:val="22"/>
        </w:rPr>
        <w:t xml:space="preserve">recommend any remedial or other activities required to meet the criteria. </w:t>
      </w:r>
    </w:p>
    <w:p w14:paraId="64E3371C" w14:textId="65918957" w:rsidR="2BCEC17F" w:rsidRPr="003C7B1C" w:rsidRDefault="2BCEC17F" w:rsidP="003C7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13131"/>
          <w:sz w:val="22"/>
          <w:szCs w:val="22"/>
        </w:rPr>
      </w:pPr>
      <w:r w:rsidRPr="003C7B1C">
        <w:rPr>
          <w:rStyle w:val="normaltextrun"/>
          <w:rFonts w:ascii="Arial" w:hAnsi="Arial" w:cs="Arial"/>
          <w:color w:val="313131"/>
          <w:sz w:val="22"/>
          <w:szCs w:val="22"/>
        </w:rPr>
        <w:t>You do not need to submit this checklist unless requested by the Queensland Government Customer and Digital Group (QGCDG).</w:t>
      </w:r>
      <w:r w:rsidR="003C7B1C">
        <w:rPr>
          <w:rStyle w:val="normaltextrun"/>
          <w:rFonts w:ascii="Arial" w:hAnsi="Arial" w:cs="Arial"/>
          <w:color w:val="313131"/>
          <w:sz w:val="22"/>
          <w:szCs w:val="22"/>
        </w:rPr>
        <w:br/>
      </w:r>
    </w:p>
    <w:p w14:paraId="5DDBD638" w14:textId="6C887F6F" w:rsidR="00C556F7" w:rsidRPr="00C556F7" w:rsidRDefault="00C556F7" w:rsidP="00F21B8D">
      <w:pPr>
        <w:pStyle w:val="Heading2"/>
        <w:rPr>
          <w:rFonts w:eastAsia="Times New Roman"/>
          <w:lang w:val="en-AU" w:eastAsia="en-GB"/>
        </w:rPr>
      </w:pPr>
      <w:r>
        <w:rPr>
          <w:rFonts w:eastAsia="Times New Roman"/>
          <w:lang w:val="en-AU" w:eastAsia="en-GB"/>
        </w:rPr>
        <w:t>Approvals</w:t>
      </w:r>
    </w:p>
    <w:tbl>
      <w:tblPr>
        <w:tblStyle w:val="TableGrid"/>
        <w:tblW w:w="0" w:type="auto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single" w:sz="4" w:space="0" w:color="989494"/>
          <w:insideV w:val="single" w:sz="4" w:space="0" w:color="989494"/>
        </w:tblBorders>
        <w:tblLook w:val="04A0" w:firstRow="1" w:lastRow="0" w:firstColumn="1" w:lastColumn="0" w:noHBand="0" w:noVBand="1"/>
      </w:tblPr>
      <w:tblGrid>
        <w:gridCol w:w="9016"/>
      </w:tblGrid>
      <w:tr w:rsidR="00C556F7" w14:paraId="374EAA66" w14:textId="77777777" w:rsidTr="00C556F7">
        <w:tc>
          <w:tcPr>
            <w:tcW w:w="9016" w:type="dxa"/>
          </w:tcPr>
          <w:p w14:paraId="353BAF82" w14:textId="67EAE73C" w:rsidR="00C556F7" w:rsidRPr="005A7F17" w:rsidRDefault="00C556F7" w:rsidP="005A7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Agency name: </w:t>
            </w: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  <w:t>Digital service name:</w:t>
            </w:r>
            <w:r w:rsid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</w:r>
          </w:p>
          <w:p w14:paraId="4DC8E6DE" w14:textId="39B5D12C" w:rsidR="00C556F7" w:rsidRPr="005A7F17" w:rsidRDefault="00C556F7" w:rsidP="005A7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t>Product manager/service owner name and position:</w:t>
            </w: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  <w:t>Product manager/service owner email address:</w:t>
            </w:r>
            <w:r w:rsid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</w:r>
          </w:p>
          <w:p w14:paraId="1450924D" w14:textId="0F265FCD" w:rsidR="00C556F7" w:rsidRPr="005A7F17" w:rsidRDefault="00C556F7" w:rsidP="005A7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t>Senior responsible officer name and position:</w:t>
            </w: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  <w:t>Senior responsible officer email address:</w:t>
            </w:r>
            <w:r w:rsidR="005A7F17">
              <w:rPr>
                <w:rStyle w:val="normaltextrun"/>
                <w:rFonts w:ascii="Arial" w:hAnsi="Arial" w:cs="Arial"/>
                <w:sz w:val="22"/>
                <w:szCs w:val="22"/>
              </w:rPr>
              <w:br/>
            </w:r>
          </w:p>
          <w:p w14:paraId="24179227" w14:textId="72093F21" w:rsidR="00C556F7" w:rsidRPr="00C556F7" w:rsidRDefault="00C556F7" w:rsidP="005A7F1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13131"/>
                <w:sz w:val="20"/>
                <w:szCs w:val="20"/>
              </w:rPr>
            </w:pPr>
            <w:r w:rsidRPr="005A7F17">
              <w:rPr>
                <w:rStyle w:val="normaltextrun"/>
                <w:rFonts w:ascii="Arial" w:hAnsi="Arial" w:cs="Arial"/>
                <w:sz w:val="22"/>
                <w:szCs w:val="22"/>
              </w:rPr>
              <w:t>Date approved:</w:t>
            </w:r>
          </w:p>
        </w:tc>
      </w:tr>
    </w:tbl>
    <w:p w14:paraId="1B1BB107" w14:textId="106318C9" w:rsidR="00345EC4" w:rsidRDefault="00345EC4" w:rsidP="00345EC4">
      <w:pPr>
        <w:spacing w:after="240"/>
      </w:pPr>
    </w:p>
    <w:p w14:paraId="725889B0" w14:textId="23F27971" w:rsidR="000442D3" w:rsidRDefault="00C123ED" w:rsidP="00F21B8D">
      <w:pPr>
        <w:pStyle w:val="Heading2"/>
      </w:pPr>
      <w:r>
        <w:t>S</w:t>
      </w:r>
      <w:r w:rsidRPr="00C123ED">
        <w:t>elf-assessment checklist</w:t>
      </w:r>
    </w:p>
    <w:p w14:paraId="6BFCEEA0" w14:textId="66C8E087" w:rsidR="00024A28" w:rsidRPr="00F21B8D" w:rsidRDefault="000442D3" w:rsidP="00F21B8D">
      <w:pPr>
        <w:pStyle w:val="Heading3"/>
      </w:pPr>
      <w:r w:rsidRPr="00F21B8D">
        <w:t>Understand user needs</w:t>
      </w:r>
    </w:p>
    <w:tbl>
      <w:tblPr>
        <w:tblStyle w:val="TableGrid"/>
        <w:tblW w:w="0" w:type="auto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442D3" w:rsidRPr="003A5BCE" w14:paraId="1AEC4301" w14:textId="77777777" w:rsidTr="003A4B22">
        <w:trPr>
          <w:cantSplit/>
          <w:trHeight w:val="2661"/>
        </w:trPr>
        <w:tc>
          <w:tcPr>
            <w:tcW w:w="9016" w:type="dxa"/>
          </w:tcPr>
          <w:p w14:paraId="1B7B1B80" w14:textId="77777777" w:rsidR="000442D3" w:rsidRPr="00D411B8" w:rsidRDefault="000442D3" w:rsidP="003C7B1C">
            <w:pPr>
              <w:spacing w:after="6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411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5CDACB33" w14:textId="77777777" w:rsidR="000442D3" w:rsidRPr="00D411B8" w:rsidRDefault="000442D3" w:rsidP="00AE5D65">
            <w:pPr>
              <w:pStyle w:val="ListBullet"/>
            </w:pPr>
            <w:r w:rsidRPr="00D411B8">
              <w:t>Describe in 1–2 paragraphs the activities you’ve done to understand user needs, including user research and insights you’ve accessed or done.</w:t>
            </w:r>
          </w:p>
          <w:p w14:paraId="50B24B3A" w14:textId="77777777" w:rsidR="000442D3" w:rsidRPr="00D411B8" w:rsidRDefault="000442D3" w:rsidP="00AE5D65">
            <w:pPr>
              <w:pStyle w:val="ListBullet"/>
            </w:pPr>
            <w:r w:rsidRPr="00D411B8">
              <w:t>Describe in 1–2 paragraphs how this has informed the design/delivery.</w:t>
            </w:r>
          </w:p>
          <w:p w14:paraId="62FCD8E5" w14:textId="77777777" w:rsidR="000442D3" w:rsidRPr="007D22FB" w:rsidRDefault="000442D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1919A774" w14:textId="77777777" w:rsidR="000442D3" w:rsidRPr="007D22FB" w:rsidRDefault="000442D3" w:rsidP="00AE5D65">
            <w:pPr>
              <w:pStyle w:val="ListBullet"/>
            </w:pPr>
            <w:r w:rsidRPr="007D22FB">
              <w:t>Select one only, delete others.</w:t>
            </w:r>
          </w:p>
          <w:p w14:paraId="44915132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15E4D617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06F5EB8D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235A46BB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2D84DDB5" w14:textId="77777777" w:rsidR="000442D3" w:rsidRPr="007D22FB" w:rsidRDefault="000442D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5D3A26B8" w14:textId="77777777" w:rsidR="000442D3" w:rsidRPr="003A5BCE" w:rsidRDefault="000442D3" w:rsidP="00AE5D65">
            <w:pPr>
              <w:pStyle w:val="ListBullet"/>
              <w:rPr>
                <w:rFonts w:ascii="Calibri" w:hAnsi="Calibri"/>
                <w:color w:val="A6A6A6" w:themeColor="background1" w:themeShade="A6"/>
                <w:sz w:val="24"/>
                <w:szCs w:val="24"/>
              </w:rPr>
            </w:pPr>
            <w:r w:rsidRPr="007D22FB">
              <w:t>Describe activities required to address any gaps in meeting the criteria (if required).</w:t>
            </w:r>
          </w:p>
        </w:tc>
      </w:tr>
    </w:tbl>
    <w:p w14:paraId="4E1C53C8" w14:textId="03B5919D" w:rsidR="000442D3" w:rsidRDefault="000442D3" w:rsidP="000442D3"/>
    <w:p w14:paraId="679FE03E" w14:textId="78C3BBD9" w:rsidR="00FB4F1E" w:rsidRPr="00FB4F1E" w:rsidRDefault="00FB4F1E" w:rsidP="00F21B8D">
      <w:pPr>
        <w:pStyle w:val="Heading3"/>
      </w:pPr>
      <w:r w:rsidRPr="00FB4F1E">
        <w:t>Have a multi-disciplinary team (MDT)</w:t>
      </w:r>
    </w:p>
    <w:tbl>
      <w:tblPr>
        <w:tblStyle w:val="TableGrid"/>
        <w:tblW w:w="0" w:type="auto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single" w:sz="4" w:space="0" w:color="989494"/>
          <w:insideV w:val="single" w:sz="4" w:space="0" w:color="989494"/>
        </w:tblBorders>
        <w:tblLook w:val="04A0" w:firstRow="1" w:lastRow="0" w:firstColumn="1" w:lastColumn="0" w:noHBand="0" w:noVBand="1"/>
      </w:tblPr>
      <w:tblGrid>
        <w:gridCol w:w="9016"/>
      </w:tblGrid>
      <w:tr w:rsidR="00FB4F1E" w14:paraId="61E77566" w14:textId="77777777" w:rsidTr="003A4B22">
        <w:trPr>
          <w:cantSplit/>
          <w:trHeight w:val="2486"/>
        </w:trPr>
        <w:tc>
          <w:tcPr>
            <w:tcW w:w="9016" w:type="dxa"/>
          </w:tcPr>
          <w:p w14:paraId="1F0AAF66" w14:textId="77777777" w:rsidR="00FB4F1E" w:rsidRDefault="00FB4F1E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77F7A675" w14:textId="7828C621" w:rsidR="00FB4F1E" w:rsidRPr="00AE5D65" w:rsidRDefault="00FB4F1E" w:rsidP="00AE5D65">
            <w:pPr>
              <w:pStyle w:val="ListBullet"/>
            </w:pPr>
            <w:r w:rsidRPr="00AE5D65">
              <w:t>Describe in 1–2 paragraphs the activities you’ve done to form an MDT</w:t>
            </w:r>
            <w:r w:rsidR="00B210AB" w:rsidRPr="00AE5D65">
              <w:t>.</w:t>
            </w:r>
          </w:p>
          <w:p w14:paraId="72B9BE80" w14:textId="77777777" w:rsidR="00FB4F1E" w:rsidRPr="00AE5D65" w:rsidRDefault="00FB4F1E" w:rsidP="00AE5D65">
            <w:pPr>
              <w:pStyle w:val="ListBullet"/>
            </w:pPr>
            <w:r w:rsidRPr="00AE5D65">
              <w:t>Describe in 1–2 paragraphs how this has informed the design/delivery.</w:t>
            </w:r>
          </w:p>
          <w:p w14:paraId="5ACE3932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34752761" w14:textId="77777777" w:rsidR="00FB4F1E" w:rsidRPr="007D22FB" w:rsidRDefault="00FB4F1E" w:rsidP="00AE5D65">
            <w:pPr>
              <w:pStyle w:val="ListBullet"/>
            </w:pPr>
            <w:r w:rsidRPr="007D22FB">
              <w:t>Select one only, delete others.</w:t>
            </w:r>
          </w:p>
          <w:p w14:paraId="4F45D64D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453B1A9E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077906A7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4900F3AF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49E6192C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1B608BFF" w14:textId="77777777" w:rsidR="00FB4F1E" w:rsidRPr="003A5BCE" w:rsidRDefault="00FB4F1E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080A594A" w14:textId="704D6D51" w:rsidR="00FB4F1E" w:rsidRDefault="00FB4F1E" w:rsidP="000442D3"/>
    <w:p w14:paraId="6567AE2A" w14:textId="55917745" w:rsidR="00FB4F1E" w:rsidRDefault="00FB4F1E" w:rsidP="00F21B8D">
      <w:pPr>
        <w:pStyle w:val="Heading3"/>
      </w:pPr>
      <w:r w:rsidRPr="00FB4F1E">
        <w:t>Agile and customer-</w:t>
      </w:r>
      <w:proofErr w:type="spellStart"/>
      <w:r w:rsidRPr="00FB4F1E">
        <w:t>centred</w:t>
      </w:r>
      <w:proofErr w:type="spellEnd"/>
      <w:r w:rsidRPr="00FB4F1E">
        <w:t xml:space="preserve"> process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single" w:sz="4" w:space="0" w:color="989494"/>
          <w:insideV w:val="single" w:sz="4" w:space="0" w:color="989494"/>
        </w:tblBorders>
        <w:tblLook w:val="04A0" w:firstRow="1" w:lastRow="0" w:firstColumn="1" w:lastColumn="0" w:noHBand="0" w:noVBand="1"/>
      </w:tblPr>
      <w:tblGrid>
        <w:gridCol w:w="9016"/>
      </w:tblGrid>
      <w:tr w:rsidR="00FB4F1E" w14:paraId="2B22F100" w14:textId="77777777" w:rsidTr="003A4B22">
        <w:trPr>
          <w:cantSplit/>
          <w:trHeight w:val="2414"/>
        </w:trPr>
        <w:tc>
          <w:tcPr>
            <w:tcW w:w="5000" w:type="pct"/>
          </w:tcPr>
          <w:p w14:paraId="7ED1B0FC" w14:textId="77777777" w:rsidR="00FB4F1E" w:rsidRPr="00FB4F1E" w:rsidRDefault="00FB4F1E" w:rsidP="003C7B1C">
            <w:pPr>
              <w:spacing w:after="60"/>
              <w:rPr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4D7FBF70" w14:textId="77777777" w:rsidR="00FB4F1E" w:rsidRPr="00FB4F1E" w:rsidRDefault="00FB4F1E" w:rsidP="00AE5D65">
            <w:pPr>
              <w:pStyle w:val="ListBullet"/>
            </w:pPr>
            <w:r w:rsidRPr="00FB4F1E">
              <w:t>Describe in 1–3 paragraphs the activities you’ve done to take an agile and user-centered approach, using the service design and delivery process.</w:t>
            </w:r>
          </w:p>
          <w:p w14:paraId="38E00A53" w14:textId="77777777" w:rsidR="00FB4F1E" w:rsidRPr="00FB4F1E" w:rsidRDefault="00FB4F1E" w:rsidP="003C7B1C">
            <w:pPr>
              <w:spacing w:after="6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05F8D571" w14:textId="77777777" w:rsidR="00FB4F1E" w:rsidRPr="00FB4F1E" w:rsidRDefault="00FB4F1E" w:rsidP="00AE5D65">
            <w:pPr>
              <w:pStyle w:val="ListBullet"/>
            </w:pPr>
            <w:r w:rsidRPr="00FB4F1E">
              <w:t>Select one only, delete others.</w:t>
            </w:r>
          </w:p>
          <w:p w14:paraId="555CD326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651D406E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2E3D9DD2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0CDC3D4F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2C37DC37" w14:textId="77777777" w:rsidR="00FB4F1E" w:rsidRPr="00FB4F1E" w:rsidRDefault="00FB4F1E" w:rsidP="003C7B1C">
            <w:pPr>
              <w:spacing w:after="60"/>
              <w:rPr>
                <w:rFonts w:cstheme="minorHAnsi"/>
                <w:color w:val="auto"/>
                <w:sz w:val="20"/>
                <w:szCs w:val="20"/>
              </w:rPr>
            </w:pPr>
            <w:r w:rsidRPr="00DA15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7607FA87" w14:textId="77777777" w:rsidR="00FB4F1E" w:rsidRPr="00FB4F1E" w:rsidRDefault="00FB4F1E" w:rsidP="00AE5D65">
            <w:pPr>
              <w:pStyle w:val="ListBullet"/>
              <w:rPr>
                <w:rFonts w:ascii="Calibri" w:hAnsi="Calibri"/>
                <w:color w:val="A6A6A6" w:themeColor="background1" w:themeShade="A6"/>
              </w:rPr>
            </w:pPr>
            <w:r w:rsidRPr="00FB4F1E">
              <w:t>Describe activities required to address any gaps in meeting the criteria (if required).</w:t>
            </w:r>
          </w:p>
        </w:tc>
      </w:tr>
    </w:tbl>
    <w:p w14:paraId="630C8D6B" w14:textId="77777777" w:rsidR="00FB4F1E" w:rsidRDefault="00FB4F1E" w:rsidP="000442D3"/>
    <w:p w14:paraId="510DDA43" w14:textId="12EB90B8" w:rsidR="000442D3" w:rsidRPr="00FB4F1E" w:rsidRDefault="00FB4F1E" w:rsidP="00F21B8D">
      <w:pPr>
        <w:pStyle w:val="Heading3"/>
      </w:pPr>
      <w:r w:rsidRPr="00FB4F1E">
        <w:t>Understand tools and systems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2117" w:rsidRPr="00716665" w14:paraId="1AD153E9" w14:textId="77777777" w:rsidTr="003A4B22">
        <w:trPr>
          <w:cantSplit/>
          <w:trHeight w:val="2779"/>
        </w:trPr>
        <w:tc>
          <w:tcPr>
            <w:tcW w:w="5000" w:type="pct"/>
          </w:tcPr>
          <w:p w14:paraId="430DA892" w14:textId="77777777" w:rsidR="00902117" w:rsidRDefault="00902117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7E08B191" w14:textId="77777777" w:rsidR="00902117" w:rsidRPr="00B210AB" w:rsidRDefault="00902117" w:rsidP="00AE5D65">
            <w:pPr>
              <w:pStyle w:val="ListBullet"/>
            </w:pPr>
            <w:r w:rsidRPr="00B210AB">
              <w:t xml:space="preserve">Describe in 1–3 paragraphs the activities you’ve done to understand, adopt, </w:t>
            </w:r>
            <w:proofErr w:type="gramStart"/>
            <w:r w:rsidRPr="00B210AB">
              <w:t>adapt</w:t>
            </w:r>
            <w:proofErr w:type="gramEnd"/>
            <w:r w:rsidRPr="00B210AB">
              <w:t xml:space="preserve"> or procure tools and systems required to build, host, operate and measure the service.</w:t>
            </w:r>
          </w:p>
          <w:p w14:paraId="2E910149" w14:textId="77777777" w:rsidR="00902117" w:rsidRPr="007D22FB" w:rsidRDefault="00902117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0BEB1FDF" w14:textId="77777777" w:rsidR="00902117" w:rsidRPr="007D22FB" w:rsidRDefault="00902117" w:rsidP="00AE5D65">
            <w:pPr>
              <w:pStyle w:val="ListBullet"/>
            </w:pPr>
            <w:r w:rsidRPr="007D22FB">
              <w:t>Select one only, delete others.</w:t>
            </w:r>
          </w:p>
          <w:p w14:paraId="5E8966CD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5839BAC3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39BEA115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61367F17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63A8030A" w14:textId="77777777" w:rsidR="00902117" w:rsidRPr="007D22FB" w:rsidRDefault="00902117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3F898C1F" w14:textId="77777777" w:rsidR="00902117" w:rsidRPr="00716665" w:rsidRDefault="00902117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721B9485" w14:textId="271D9C91" w:rsidR="00FB4F1E" w:rsidRDefault="00FB4F1E" w:rsidP="000442D3">
      <w:pPr>
        <w:rPr>
          <w:b/>
          <w:bCs/>
          <w:color w:val="696969"/>
          <w:sz w:val="24"/>
          <w:szCs w:val="24"/>
        </w:rPr>
      </w:pPr>
    </w:p>
    <w:p w14:paraId="360C3008" w14:textId="3730F90C" w:rsidR="00FB4F1E" w:rsidRPr="00FB4F1E" w:rsidRDefault="00FB4F1E" w:rsidP="00F21B8D">
      <w:pPr>
        <w:pStyle w:val="Heading3"/>
      </w:pPr>
      <w:r w:rsidRPr="00FB4F1E">
        <w:t>Make digital services secure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4F1E" w:rsidRPr="00E9788F" w14:paraId="7A207D8F" w14:textId="77777777" w:rsidTr="003A4B22">
        <w:trPr>
          <w:cantSplit/>
          <w:trHeight w:val="2534"/>
        </w:trPr>
        <w:tc>
          <w:tcPr>
            <w:tcW w:w="5000" w:type="pct"/>
          </w:tcPr>
          <w:p w14:paraId="72FD656B" w14:textId="77777777" w:rsidR="00FB4F1E" w:rsidRDefault="00FB4F1E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7E28B067" w14:textId="77777777" w:rsidR="00FB4F1E" w:rsidRPr="00B210AB" w:rsidRDefault="00FB4F1E" w:rsidP="00AE5D65">
            <w:pPr>
              <w:pStyle w:val="ListBullet"/>
            </w:pPr>
            <w:r w:rsidRPr="00B210AB">
              <w:t>Describe in 1–3 paragraphs the activities you’ve done to put appropriate legal, privacy and security measures in place.</w:t>
            </w:r>
          </w:p>
          <w:p w14:paraId="7A046D67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16E610B7" w14:textId="77777777" w:rsidR="00FB4F1E" w:rsidRPr="007D22FB" w:rsidRDefault="00FB4F1E" w:rsidP="00AE5D65">
            <w:pPr>
              <w:pStyle w:val="ListBullet"/>
            </w:pPr>
            <w:r w:rsidRPr="007D22FB">
              <w:t>Select one only, delete others.</w:t>
            </w:r>
          </w:p>
          <w:p w14:paraId="1D28534B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2F10224A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190033A6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37CA14B6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342740C7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60ECDE7E" w14:textId="77777777" w:rsidR="00FB4F1E" w:rsidRPr="00E9788F" w:rsidRDefault="00FB4F1E" w:rsidP="00AE5D65">
            <w:pPr>
              <w:pStyle w:val="ListBullet"/>
              <w:rPr>
                <w:rFonts w:ascii="Calibri" w:hAnsi="Calibri"/>
                <w:color w:val="A6A6A6" w:themeColor="background1" w:themeShade="A6"/>
              </w:rPr>
            </w:pPr>
            <w:r w:rsidRPr="007D22FB">
              <w:t>Describe activities required to address any gaps in meeting the criteria (if required).</w:t>
            </w:r>
          </w:p>
        </w:tc>
      </w:tr>
    </w:tbl>
    <w:p w14:paraId="6CCF0C96" w14:textId="5E22BE6B" w:rsidR="00FB4F1E" w:rsidRDefault="00FB4F1E" w:rsidP="000442D3">
      <w:pPr>
        <w:rPr>
          <w:b/>
          <w:bCs/>
          <w:color w:val="696969"/>
          <w:sz w:val="24"/>
          <w:szCs w:val="24"/>
        </w:rPr>
      </w:pPr>
    </w:p>
    <w:p w14:paraId="75EFE64F" w14:textId="0F2E04FD" w:rsidR="00FB4F1E" w:rsidRPr="00FB4F1E" w:rsidRDefault="00FB4F1E" w:rsidP="00F21B8D">
      <w:pPr>
        <w:pStyle w:val="Heading3"/>
      </w:pPr>
      <w:r w:rsidRPr="00FB4F1E">
        <w:t>Build consistent and responsive design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4F1E" w:rsidRPr="00E9788F" w14:paraId="25A099AA" w14:textId="77777777" w:rsidTr="003A4B22">
        <w:trPr>
          <w:cantSplit/>
          <w:trHeight w:val="2534"/>
        </w:trPr>
        <w:tc>
          <w:tcPr>
            <w:tcW w:w="5000" w:type="pct"/>
          </w:tcPr>
          <w:p w14:paraId="2D457A9D" w14:textId="77777777" w:rsidR="00FB4F1E" w:rsidRDefault="00FB4F1E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5D7DA037" w14:textId="77777777" w:rsidR="00FB4F1E" w:rsidRPr="00B210AB" w:rsidRDefault="00FB4F1E" w:rsidP="00AE5D65">
            <w:pPr>
              <w:pStyle w:val="ListBullet"/>
            </w:pPr>
            <w:r w:rsidRPr="00AE5D65">
              <w:t>Describe in 1–3 paragraphs the activities you’ve done to build the service with responsive design methods using consistent and common design patterns.</w:t>
            </w:r>
          </w:p>
          <w:p w14:paraId="37784D40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1D385FFA" w14:textId="77777777" w:rsidR="00FB4F1E" w:rsidRPr="007D22FB" w:rsidRDefault="00FB4F1E" w:rsidP="00AE5D65">
            <w:pPr>
              <w:pStyle w:val="ListBullet"/>
            </w:pPr>
            <w:r w:rsidRPr="007D22FB">
              <w:t>Select one only, delete others.</w:t>
            </w:r>
          </w:p>
          <w:p w14:paraId="3E4F49D4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02D01420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03A0B565" w14:textId="77777777" w:rsidR="00B210AB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475B85C9" w14:textId="77777777" w:rsidR="00B210AB" w:rsidRPr="00F02983" w:rsidRDefault="00B210AB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6079FCB1" w14:textId="77777777" w:rsidR="00FB4F1E" w:rsidRPr="007D22FB" w:rsidRDefault="00FB4F1E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42DFFAAD" w14:textId="77777777" w:rsidR="00FB4F1E" w:rsidRPr="00E9788F" w:rsidRDefault="00FB4F1E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738216B4" w14:textId="60ADEB74" w:rsidR="00FB4F1E" w:rsidRDefault="00FB4F1E" w:rsidP="000442D3">
      <w:pPr>
        <w:rPr>
          <w:b/>
          <w:bCs/>
          <w:color w:val="696969"/>
          <w:sz w:val="24"/>
          <w:szCs w:val="24"/>
        </w:rPr>
      </w:pPr>
    </w:p>
    <w:p w14:paraId="4CDEC736" w14:textId="4F51159C" w:rsidR="00530F23" w:rsidRPr="00FB4F1E" w:rsidRDefault="00530F23" w:rsidP="00F21B8D">
      <w:pPr>
        <w:pStyle w:val="Heading3"/>
      </w:pPr>
      <w:r w:rsidRPr="00530F23">
        <w:t>Use open standards and common platforms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1DA40E02" w14:textId="77777777" w:rsidTr="003A4B22">
        <w:trPr>
          <w:cantSplit/>
          <w:trHeight w:val="771"/>
        </w:trPr>
        <w:tc>
          <w:tcPr>
            <w:tcW w:w="5000" w:type="pct"/>
          </w:tcPr>
          <w:p w14:paraId="198D4633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5BCAD55D" w14:textId="2E89602F" w:rsidR="00530F23" w:rsidRPr="00B210AB" w:rsidRDefault="00530F23" w:rsidP="00AE5D65">
            <w:pPr>
              <w:pStyle w:val="ListBullet"/>
            </w:pPr>
            <w:r w:rsidRPr="00AE5D65">
              <w:t>Describe in 1–2 paragraphs the activities you’ve done to build using open standards and common government platforms, where appropriate.</w:t>
            </w:r>
          </w:p>
          <w:p w14:paraId="0F682B87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2A5A8C3F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5CBB634B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1BDD1B6D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0C71DCA6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072A7AB0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4DF6D328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110F93C1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0B2EA8EB" w14:textId="77777777" w:rsidR="00FB4F1E" w:rsidRPr="000442D3" w:rsidRDefault="00FB4F1E" w:rsidP="000442D3"/>
    <w:p w14:paraId="70B8ADCC" w14:textId="1064A6ED" w:rsidR="00530F23" w:rsidRPr="00FB4F1E" w:rsidRDefault="00530F23" w:rsidP="00F21B8D">
      <w:pPr>
        <w:pStyle w:val="Heading3"/>
      </w:pPr>
      <w:r w:rsidRPr="00530F23">
        <w:t>Make source code open by default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753C35DE" w14:textId="77777777" w:rsidTr="003A4B22">
        <w:trPr>
          <w:cantSplit/>
          <w:trHeight w:val="2322"/>
        </w:trPr>
        <w:tc>
          <w:tcPr>
            <w:tcW w:w="5000" w:type="pct"/>
          </w:tcPr>
          <w:p w14:paraId="77F05CB3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5B2126F4" w14:textId="7BDB1DFA" w:rsidR="00530F23" w:rsidRPr="00B210AB" w:rsidRDefault="00530F23" w:rsidP="00AE5D65">
            <w:pPr>
              <w:pStyle w:val="ListBullet"/>
            </w:pPr>
            <w:r w:rsidRPr="00AE5D65">
              <w:t>Describe in 1–2 paragraphs the activities you’ve done to make all new source code open by default.</w:t>
            </w:r>
          </w:p>
          <w:p w14:paraId="21E03616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31879C7F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5D3EE328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509D506B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3E22FF60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5FABCBEE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13856784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7FE0FC4E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626342D8" w14:textId="7E00E3EA" w:rsidR="003A5BCE" w:rsidRDefault="003A5BCE"/>
    <w:p w14:paraId="0E85F1F5" w14:textId="295182A1" w:rsidR="00530F23" w:rsidRPr="00FB4F1E" w:rsidRDefault="00530F23" w:rsidP="00F21B8D">
      <w:pPr>
        <w:pStyle w:val="Heading3"/>
      </w:pPr>
      <w:r w:rsidRPr="00530F23">
        <w:t>Make digital services accessible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64F9CBD3" w14:textId="77777777" w:rsidTr="003A4B22">
        <w:trPr>
          <w:cantSplit/>
          <w:trHeight w:val="2534"/>
        </w:trPr>
        <w:tc>
          <w:tcPr>
            <w:tcW w:w="5000" w:type="pct"/>
          </w:tcPr>
          <w:p w14:paraId="43A000B3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6C47A273" w14:textId="7C847688" w:rsidR="00530F23" w:rsidRPr="00530F23" w:rsidRDefault="00530F23" w:rsidP="00AE5D65">
            <w:pPr>
              <w:pStyle w:val="ListBullet"/>
            </w:pPr>
            <w:r w:rsidRPr="00AE5D65">
              <w:t>Describe in 1–2 paragraphs the activities you’ve done to ensure the service is accessible and inclusive of all users regardless of their ability and environment.</w:t>
            </w:r>
          </w:p>
          <w:p w14:paraId="1330044D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3421AE74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53BFABFD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7B35E66B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5DD58B15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64459A57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0D173B8B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4F5402BC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03347555" w14:textId="0998B919" w:rsidR="00530F23" w:rsidRDefault="00530F23"/>
    <w:p w14:paraId="3074D6E9" w14:textId="24791A30" w:rsidR="00530F23" w:rsidRPr="00FB4F1E" w:rsidRDefault="00530F23" w:rsidP="00F21B8D">
      <w:pPr>
        <w:pStyle w:val="Heading3"/>
      </w:pPr>
      <w:r w:rsidRPr="00530F23">
        <w:t>Test the digital service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24CB001F" w14:textId="77777777" w:rsidTr="003A4B22">
        <w:trPr>
          <w:cantSplit/>
          <w:trHeight w:val="2534"/>
        </w:trPr>
        <w:tc>
          <w:tcPr>
            <w:tcW w:w="5000" w:type="pct"/>
          </w:tcPr>
          <w:p w14:paraId="0D65638B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05A87622" w14:textId="2DB18E99" w:rsidR="00530F23" w:rsidRPr="00530F23" w:rsidRDefault="00530F23" w:rsidP="00AE5D65">
            <w:pPr>
              <w:pStyle w:val="ListBullet"/>
            </w:pPr>
            <w:r w:rsidRPr="00AE5D65">
              <w:t>Describe in 1–2 paragraphs the activities you’ve done to test the service from end-to-end (including with users), in an environment that replicates the live version.</w:t>
            </w:r>
          </w:p>
          <w:p w14:paraId="2AC8B764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71304447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5F65C945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5EE73CDF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68172AEC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5BD69FDC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2F76E198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7EB9464D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4301A071" w14:textId="6A660426" w:rsidR="00530F23" w:rsidRDefault="00530F23"/>
    <w:p w14:paraId="09716488" w14:textId="72A4FAB2" w:rsidR="00530F23" w:rsidRPr="00FB4F1E" w:rsidRDefault="00530F23" w:rsidP="00F21B8D">
      <w:pPr>
        <w:pStyle w:val="Heading3"/>
      </w:pPr>
      <w:r w:rsidRPr="00530F23">
        <w:t>Measure performance and improve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28896D53" w14:textId="77777777" w:rsidTr="003A4B22">
        <w:trPr>
          <w:cantSplit/>
          <w:trHeight w:val="2534"/>
        </w:trPr>
        <w:tc>
          <w:tcPr>
            <w:tcW w:w="5000" w:type="pct"/>
          </w:tcPr>
          <w:p w14:paraId="5E2A59E5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19C791A4" w14:textId="15B7BF8A" w:rsidR="00530F23" w:rsidRPr="00530F23" w:rsidRDefault="00530F23" w:rsidP="00AE5D65">
            <w:pPr>
              <w:pStyle w:val="ListBullet"/>
            </w:pPr>
            <w:r w:rsidRPr="00AE5D65">
              <w:t>Describe in 1–2 paragraphs the activities you’ve done to measure and monitor performance against key performance indicators.</w:t>
            </w:r>
          </w:p>
          <w:p w14:paraId="182B0630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45992F76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6F637507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558D7671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2F05B248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089536D9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4B5CC0F1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4062C76D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66BA057C" w14:textId="774562A0" w:rsidR="00530F23" w:rsidRDefault="00530F23"/>
    <w:p w14:paraId="6E33B1D2" w14:textId="45D582DE" w:rsidR="00530F23" w:rsidRPr="00FB4F1E" w:rsidRDefault="00530F23" w:rsidP="00F21B8D">
      <w:pPr>
        <w:pStyle w:val="Heading3"/>
      </w:pPr>
      <w:r w:rsidRPr="00530F23">
        <w:t>Don’t forget the non-digital experience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468203EF" w14:textId="77777777" w:rsidTr="003A4B22">
        <w:trPr>
          <w:cantSplit/>
          <w:trHeight w:val="2534"/>
        </w:trPr>
        <w:tc>
          <w:tcPr>
            <w:tcW w:w="5000" w:type="pct"/>
          </w:tcPr>
          <w:p w14:paraId="5039A8A5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4F079663" w14:textId="1BE65E3D" w:rsidR="00530F23" w:rsidRPr="00530F23" w:rsidRDefault="00530F23" w:rsidP="00AE5D65">
            <w:pPr>
              <w:pStyle w:val="ListBullet"/>
            </w:pPr>
            <w:r w:rsidRPr="00AE5D65">
              <w:t>Describe in 1–2 paragraphs the activities you’ve done to ensure people who use the digital service can also use other available channels, without repetition or confusion.</w:t>
            </w:r>
          </w:p>
          <w:p w14:paraId="712122A3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1F3ABCC8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4DC66A4A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4FE8684E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21F666DB" w14:textId="77777777" w:rsidR="00AC103F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04D4B654" w14:textId="77777777" w:rsidR="00AC103F" w:rsidRPr="00F02983" w:rsidRDefault="00AC103F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74FE4247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5941A5C9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3BE57E86" w14:textId="4FB24841" w:rsidR="00530F23" w:rsidRDefault="00530F23"/>
    <w:p w14:paraId="35AEE486" w14:textId="77777777" w:rsidR="00530F23" w:rsidRPr="00FB4F1E" w:rsidRDefault="00530F23" w:rsidP="00F21B8D">
      <w:pPr>
        <w:pStyle w:val="Heading3"/>
      </w:pPr>
      <w:r w:rsidRPr="00530F23">
        <w:t>Encourage a shift to the digital channel</w:t>
      </w:r>
    </w:p>
    <w:tbl>
      <w:tblPr>
        <w:tblStyle w:val="TableGrid"/>
        <w:tblW w:w="5000" w:type="pct"/>
        <w:tblBorders>
          <w:top w:val="single" w:sz="4" w:space="0" w:color="989494"/>
          <w:left w:val="single" w:sz="4" w:space="0" w:color="989494"/>
          <w:bottom w:val="single" w:sz="4" w:space="0" w:color="989494"/>
          <w:right w:val="single" w:sz="4" w:space="0" w:color="98949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0F23" w:rsidRPr="00E9788F" w14:paraId="7ECA6FCF" w14:textId="77777777" w:rsidTr="003A4B22">
        <w:trPr>
          <w:cantSplit/>
          <w:trHeight w:val="2534"/>
        </w:trPr>
        <w:tc>
          <w:tcPr>
            <w:tcW w:w="5000" w:type="pct"/>
          </w:tcPr>
          <w:p w14:paraId="1181AA8B" w14:textId="77777777" w:rsidR="00530F23" w:rsidRDefault="00530F23" w:rsidP="003C7B1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Description</w:t>
            </w:r>
          </w:p>
          <w:p w14:paraId="36786360" w14:textId="77777777" w:rsidR="00530F23" w:rsidRPr="00530F23" w:rsidRDefault="00530F23" w:rsidP="00AE5D65">
            <w:pPr>
              <w:pStyle w:val="ListBullet"/>
            </w:pPr>
            <w:r w:rsidRPr="00AE5D65">
              <w:t>Describe in 1–2 paragraphs the activities you’re done to encourage users to choose the digital service and consolidate or phase out existing alternative channels.</w:t>
            </w:r>
          </w:p>
          <w:p w14:paraId="43891B4A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Outcome</w:t>
            </w:r>
          </w:p>
          <w:p w14:paraId="7DE8AF4F" w14:textId="77777777" w:rsidR="00530F23" w:rsidRPr="007D22FB" w:rsidRDefault="00530F23" w:rsidP="00AE5D65">
            <w:pPr>
              <w:pStyle w:val="ListBullet"/>
            </w:pPr>
            <w:r w:rsidRPr="007D22FB">
              <w:t>Select one only, delete others.</w:t>
            </w:r>
          </w:p>
          <w:p w14:paraId="7261D5F4" w14:textId="77777777" w:rsidR="00AC103F" w:rsidRDefault="00530F23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met</w:t>
            </w:r>
          </w:p>
          <w:p w14:paraId="08C2573E" w14:textId="77777777" w:rsidR="00AC103F" w:rsidRDefault="00530F23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 xml:space="preserve">In progress </w:t>
            </w:r>
          </w:p>
          <w:p w14:paraId="522F4D27" w14:textId="77777777" w:rsidR="00AC103F" w:rsidRDefault="00530F23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Criteria not met</w:t>
            </w:r>
          </w:p>
          <w:p w14:paraId="629A6A33" w14:textId="1D8A0004" w:rsidR="00530F23" w:rsidRPr="00F02983" w:rsidRDefault="00530F23" w:rsidP="00AE5D65">
            <w:pPr>
              <w:pStyle w:val="ListBullet"/>
              <w:numPr>
                <w:ilvl w:val="0"/>
                <w:numId w:val="11"/>
              </w:numPr>
            </w:pPr>
            <w:r w:rsidRPr="007D22FB">
              <w:t>Not assessed (provide reason)</w:t>
            </w:r>
          </w:p>
          <w:p w14:paraId="58E91425" w14:textId="77777777" w:rsidR="00530F23" w:rsidRPr="007D22FB" w:rsidRDefault="00530F23" w:rsidP="003C7B1C">
            <w:pPr>
              <w:spacing w:after="6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C01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Recommendation</w:t>
            </w:r>
          </w:p>
          <w:p w14:paraId="00B6C5AF" w14:textId="77777777" w:rsidR="00530F23" w:rsidRPr="00E9788F" w:rsidRDefault="00530F23" w:rsidP="00AE5D65">
            <w:pPr>
              <w:pStyle w:val="ListBullet"/>
            </w:pPr>
            <w:r w:rsidRPr="007D22FB">
              <w:t>Describe activities required to address any gaps in meeting the criteria (if required).</w:t>
            </w:r>
          </w:p>
        </w:tc>
      </w:tr>
    </w:tbl>
    <w:p w14:paraId="058AB784" w14:textId="77777777" w:rsidR="00530F23" w:rsidRDefault="00530F23"/>
    <w:sectPr w:rsidR="00530F23" w:rsidSect="00C42DA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66" w:footer="59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871E" w14:textId="77777777" w:rsidR="008A142D" w:rsidRDefault="008A142D" w:rsidP="00A55742">
      <w:pPr>
        <w:spacing w:after="0" w:line="240" w:lineRule="auto"/>
      </w:pPr>
      <w:r>
        <w:separator/>
      </w:r>
    </w:p>
  </w:endnote>
  <w:endnote w:type="continuationSeparator" w:id="0">
    <w:p w14:paraId="55A3CBBE" w14:textId="77777777" w:rsidR="008A142D" w:rsidRDefault="008A142D" w:rsidP="00A55742">
      <w:pPr>
        <w:spacing w:after="0" w:line="240" w:lineRule="auto"/>
      </w:pPr>
      <w:r>
        <w:continuationSeparator/>
      </w:r>
    </w:p>
  </w:endnote>
  <w:endnote w:type="continuationNotice" w:id="1">
    <w:p w14:paraId="3AD33D16" w14:textId="77777777" w:rsidR="008A142D" w:rsidRDefault="008A1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3A0F" w14:textId="29B49A24" w:rsidR="00AB26FD" w:rsidRPr="00AB26FD" w:rsidRDefault="006C5303" w:rsidP="00AB26FD">
    <w:pPr>
      <w:pStyle w:val="Footer"/>
      <w:tabs>
        <w:tab w:val="center" w:pos="5387"/>
        <w:tab w:val="right" w:pos="10773"/>
      </w:tabs>
      <w:rPr>
        <w:rFonts w:ascii="Arial" w:hAnsi="Arial" w:cs="Arial"/>
        <w:sz w:val="16"/>
        <w:szCs w:val="16"/>
      </w:rPr>
    </w:pPr>
    <w:r w:rsidRPr="00AB26FD">
      <w:rPr>
        <w:rFonts w:ascii="Arial" w:hAnsi="Arial" w:cs="Arial"/>
        <w:sz w:val="16"/>
        <w:szCs w:val="16"/>
      </w:rPr>
      <w:t>FINAL | v1.0.0| January 2022</w:t>
    </w:r>
    <w:r w:rsidRPr="00AB26FD">
      <w:rPr>
        <w:rFonts w:ascii="Arial" w:hAnsi="Arial" w:cs="Arial"/>
        <w:color w:val="FF0000"/>
        <w:sz w:val="16"/>
        <w:szCs w:val="16"/>
      </w:rPr>
      <w:tab/>
    </w:r>
    <w:r w:rsidRPr="00AB26FD">
      <w:rPr>
        <w:rFonts w:ascii="Arial" w:hAnsi="Arial" w:cs="Arial"/>
        <w:sz w:val="16"/>
        <w:szCs w:val="16"/>
      </w:rPr>
      <w:tab/>
    </w:r>
    <w:r w:rsidRPr="00AB26FD">
      <w:rPr>
        <w:rFonts w:ascii="Arial" w:hAnsi="Arial" w:cs="Arial"/>
        <w:sz w:val="16"/>
        <w:szCs w:val="16"/>
      </w:rPr>
      <w:tab/>
    </w:r>
    <w:r w:rsidR="00AB26FD" w:rsidRPr="00AB26FD">
      <w:rPr>
        <w:rFonts w:ascii="Arial" w:hAnsi="Arial" w:cs="Arial"/>
        <w:sz w:val="16"/>
        <w:szCs w:val="16"/>
      </w:rPr>
      <w:t xml:space="preserve">Page </w:t>
    </w:r>
    <w:r w:rsidR="00AB26FD" w:rsidRPr="00AB26FD">
      <w:rPr>
        <w:rFonts w:ascii="Arial" w:hAnsi="Arial" w:cs="Arial"/>
        <w:sz w:val="16"/>
        <w:szCs w:val="16"/>
      </w:rPr>
      <w:fldChar w:fldCharType="begin"/>
    </w:r>
    <w:r w:rsidR="00AB26FD" w:rsidRPr="00AB26FD">
      <w:rPr>
        <w:rFonts w:ascii="Arial" w:hAnsi="Arial" w:cs="Arial"/>
        <w:sz w:val="16"/>
        <w:szCs w:val="16"/>
      </w:rPr>
      <w:instrText xml:space="preserve"> PAGE </w:instrText>
    </w:r>
    <w:r w:rsidR="00AB26FD" w:rsidRPr="00AB26FD">
      <w:rPr>
        <w:rFonts w:ascii="Arial" w:hAnsi="Arial" w:cs="Arial"/>
        <w:sz w:val="16"/>
        <w:szCs w:val="16"/>
      </w:rPr>
      <w:fldChar w:fldCharType="separate"/>
    </w:r>
    <w:r w:rsidR="00AB26FD" w:rsidRPr="00AB26FD">
      <w:rPr>
        <w:rFonts w:ascii="Arial" w:hAnsi="Arial" w:cs="Arial"/>
        <w:sz w:val="16"/>
        <w:szCs w:val="16"/>
      </w:rPr>
      <w:t>2</w:t>
    </w:r>
    <w:r w:rsidR="00AB26FD" w:rsidRPr="00AB26FD">
      <w:rPr>
        <w:rFonts w:ascii="Arial" w:hAnsi="Arial" w:cs="Arial"/>
        <w:sz w:val="16"/>
        <w:szCs w:val="16"/>
      </w:rPr>
      <w:fldChar w:fldCharType="end"/>
    </w:r>
    <w:r w:rsidR="00AB26FD" w:rsidRPr="00AB26FD">
      <w:rPr>
        <w:rFonts w:ascii="Arial" w:hAnsi="Arial" w:cs="Arial"/>
        <w:sz w:val="16"/>
        <w:szCs w:val="16"/>
      </w:rPr>
      <w:t xml:space="preserve"> of </w:t>
    </w:r>
    <w:r w:rsidR="00AB26FD" w:rsidRPr="00AB26FD">
      <w:rPr>
        <w:rFonts w:ascii="Arial" w:hAnsi="Arial" w:cs="Arial"/>
        <w:sz w:val="16"/>
        <w:szCs w:val="16"/>
      </w:rPr>
      <w:fldChar w:fldCharType="begin"/>
    </w:r>
    <w:r w:rsidR="00AB26FD" w:rsidRPr="00AB26FD">
      <w:rPr>
        <w:rFonts w:ascii="Arial" w:hAnsi="Arial" w:cs="Arial"/>
        <w:sz w:val="16"/>
        <w:szCs w:val="16"/>
      </w:rPr>
      <w:instrText xml:space="preserve"> NUMPAGES </w:instrText>
    </w:r>
    <w:r w:rsidR="00AB26FD" w:rsidRPr="00AB26FD">
      <w:rPr>
        <w:rFonts w:ascii="Arial" w:hAnsi="Arial" w:cs="Arial"/>
        <w:sz w:val="16"/>
        <w:szCs w:val="16"/>
      </w:rPr>
      <w:fldChar w:fldCharType="separate"/>
    </w:r>
    <w:r w:rsidR="00AB26FD" w:rsidRPr="00AB26FD">
      <w:rPr>
        <w:rFonts w:ascii="Arial" w:hAnsi="Arial" w:cs="Arial"/>
        <w:sz w:val="16"/>
        <w:szCs w:val="16"/>
      </w:rPr>
      <w:t>4</w:t>
    </w:r>
    <w:r w:rsidR="00AB26FD" w:rsidRPr="00AB26FD">
      <w:rPr>
        <w:rFonts w:ascii="Arial" w:hAnsi="Arial" w:cs="Arial"/>
        <w:noProof/>
        <w:sz w:val="16"/>
        <w:szCs w:val="16"/>
      </w:rPr>
      <w:fldChar w:fldCharType="end"/>
    </w:r>
  </w:p>
  <w:p w14:paraId="56796B0C" w14:textId="186CFE8F" w:rsidR="00C42DA6" w:rsidRPr="006C5303" w:rsidRDefault="00C42DA6" w:rsidP="00AB26FD">
    <w:pPr>
      <w:pStyle w:val="Footer"/>
      <w:tabs>
        <w:tab w:val="center" w:pos="5387"/>
        <w:tab w:val="right" w:pos="10773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FDC" w14:textId="603E5E79" w:rsidR="00C42DA6" w:rsidRPr="00C42DA6" w:rsidRDefault="00C42DA6" w:rsidP="00A70066">
    <w:pPr>
      <w:pStyle w:val="Footer"/>
      <w:tabs>
        <w:tab w:val="right" w:pos="10773"/>
      </w:tabs>
      <w:rPr>
        <w:sz w:val="18"/>
        <w:szCs w:val="18"/>
      </w:rPr>
    </w:pPr>
    <w:r w:rsidRPr="00C42DA6">
      <w:rPr>
        <w:sz w:val="18"/>
        <w:szCs w:val="18"/>
      </w:rPr>
      <w:t xml:space="preserve">FINAL </w:t>
    </w:r>
    <w:r w:rsidRPr="00C42DA6">
      <w:rPr>
        <w:rFonts w:cs="Arial"/>
        <w:sz w:val="18"/>
        <w:szCs w:val="18"/>
      </w:rPr>
      <w:t>|</w:t>
    </w:r>
    <w:r w:rsidRPr="00C42DA6">
      <w:rPr>
        <w:sz w:val="18"/>
        <w:szCs w:val="18"/>
      </w:rPr>
      <w:t xml:space="preserve"> v1.0.0</w:t>
    </w:r>
    <w:r w:rsidRPr="00C42DA6">
      <w:rPr>
        <w:rFonts w:cs="Arial"/>
        <w:sz w:val="18"/>
        <w:szCs w:val="18"/>
      </w:rPr>
      <w:t>|</w:t>
    </w:r>
    <w:r w:rsidRPr="00C42DA6">
      <w:rPr>
        <w:sz w:val="18"/>
        <w:szCs w:val="18"/>
      </w:rPr>
      <w:t xml:space="preserve"> January 2022</w:t>
    </w:r>
    <w:r w:rsidRPr="00C42DA6">
      <w:rPr>
        <w:color w:val="FF0000"/>
        <w:sz w:val="18"/>
        <w:szCs w:val="18"/>
      </w:rPr>
      <w:tab/>
      <w:t>OFFICIAL-PUBLIC</w:t>
    </w:r>
    <w:r>
      <w:rPr>
        <w:sz w:val="18"/>
        <w:szCs w:val="18"/>
      </w:rPr>
      <w:tab/>
    </w:r>
    <w:r w:rsidRPr="00C42DA6">
      <w:rPr>
        <w:sz w:val="18"/>
        <w:szCs w:val="18"/>
      </w:rPr>
      <w:t xml:space="preserve">Page </w:t>
    </w:r>
    <w:r w:rsidRPr="00C42DA6">
      <w:rPr>
        <w:noProof/>
        <w:sz w:val="18"/>
        <w:szCs w:val="18"/>
      </w:rPr>
      <w:t>5</w:t>
    </w:r>
    <w:r w:rsidRPr="00C42DA6">
      <w:rPr>
        <w:sz w:val="18"/>
        <w:szCs w:val="18"/>
      </w:rPr>
      <w:t xml:space="preserve"> of </w:t>
    </w:r>
    <w:r w:rsidRPr="00C42DA6">
      <w:rPr>
        <w:noProof/>
        <w:sz w:val="18"/>
        <w:szCs w:val="18"/>
      </w:rPr>
      <w:t>5</w:t>
    </w:r>
  </w:p>
  <w:p w14:paraId="7C1F3305" w14:textId="77777777" w:rsidR="00C42DA6" w:rsidRDefault="00C42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2E20" w14:textId="77777777" w:rsidR="008A142D" w:rsidRDefault="008A142D" w:rsidP="00A55742">
      <w:pPr>
        <w:spacing w:after="0" w:line="240" w:lineRule="auto"/>
      </w:pPr>
      <w:r>
        <w:separator/>
      </w:r>
    </w:p>
  </w:footnote>
  <w:footnote w:type="continuationSeparator" w:id="0">
    <w:p w14:paraId="1291CA8B" w14:textId="77777777" w:rsidR="008A142D" w:rsidRDefault="008A142D" w:rsidP="00A55742">
      <w:pPr>
        <w:spacing w:after="0" w:line="240" w:lineRule="auto"/>
      </w:pPr>
      <w:r>
        <w:continuationSeparator/>
      </w:r>
    </w:p>
  </w:footnote>
  <w:footnote w:type="continuationNotice" w:id="1">
    <w:p w14:paraId="5B577A66" w14:textId="77777777" w:rsidR="008A142D" w:rsidRDefault="008A1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7E01" w14:textId="1E0555C1" w:rsidR="00A74D0C" w:rsidRPr="00EA4FFC" w:rsidRDefault="00A70066" w:rsidP="00A70066">
    <w:pPr>
      <w:pStyle w:val="Header"/>
      <w:pBdr>
        <w:bottom w:val="single" w:sz="4" w:space="1" w:color="336699"/>
      </w:pBdr>
      <w:tabs>
        <w:tab w:val="clear" w:pos="4513"/>
        <w:tab w:val="center" w:pos="3969"/>
        <w:tab w:val="right" w:pos="10206"/>
      </w:tabs>
      <w:spacing w:before="240" w:after="100"/>
      <w:jc w:val="right"/>
      <w:rPr>
        <w:rFonts w:ascii="Arial" w:hAnsi="Arial" w:cs="Arial"/>
        <w:sz w:val="16"/>
        <w:szCs w:val="16"/>
      </w:rPr>
    </w:pPr>
    <w:r w:rsidRPr="00AB26FD">
      <w:rPr>
        <w:rFonts w:ascii="Arial" w:hAnsi="Arial" w:cs="Arial"/>
        <w:color w:val="FF0000"/>
        <w:sz w:val="16"/>
        <w:szCs w:val="16"/>
      </w:rPr>
      <w:t>OFFICIAL-PUBLIC</w:t>
    </w:r>
    <w:r w:rsidR="00A74D0C" w:rsidRPr="00EA4FFC">
      <w:rPr>
        <w:rFonts w:ascii="Arial" w:hAnsi="Arial" w:cs="Arial"/>
        <w:sz w:val="16"/>
        <w:szCs w:val="16"/>
      </w:rPr>
      <w:tab/>
      <w:t xml:space="preserve">Digital </w:t>
    </w:r>
    <w:r w:rsidR="00EA4FFC">
      <w:rPr>
        <w:rFonts w:ascii="Arial" w:hAnsi="Arial" w:cs="Arial"/>
        <w:sz w:val="16"/>
        <w:szCs w:val="16"/>
      </w:rPr>
      <w:t>ser</w:t>
    </w:r>
    <w:r w:rsidR="00A74D0C" w:rsidRPr="00EA4FFC">
      <w:rPr>
        <w:rFonts w:ascii="Arial" w:hAnsi="Arial" w:cs="Arial"/>
        <w:sz w:val="16"/>
        <w:szCs w:val="16"/>
      </w:rPr>
      <w:t xml:space="preserve">vice </w:t>
    </w:r>
    <w:r w:rsidR="00507B1B">
      <w:rPr>
        <w:rFonts w:ascii="Arial" w:hAnsi="Arial" w:cs="Arial"/>
        <w:sz w:val="16"/>
        <w:szCs w:val="16"/>
      </w:rPr>
      <w:t>standard self-assessment checklist</w:t>
    </w:r>
  </w:p>
  <w:p w14:paraId="3EEF173D" w14:textId="77777777" w:rsidR="00DC174D" w:rsidRPr="00A74D0C" w:rsidRDefault="00DC174D" w:rsidP="00A74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D126" w14:textId="1DC87644" w:rsidR="000A108B" w:rsidRPr="000900D6" w:rsidRDefault="00DC174D" w:rsidP="000900D6">
    <w:pPr>
      <w:pStyle w:val="Header"/>
      <w:jc w:val="center"/>
      <w:rPr>
        <w:rFonts w:ascii="Arial" w:hAnsi="Arial" w:cs="Arial"/>
        <w:sz w:val="20"/>
        <w:szCs w:val="20"/>
      </w:rPr>
    </w:pPr>
    <w:r w:rsidRPr="00C067D3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A9FFFF" wp14:editId="2E6DC879">
              <wp:simplePos x="0" y="0"/>
              <wp:positionH relativeFrom="margin">
                <wp:align>center</wp:align>
              </wp:positionH>
              <wp:positionV relativeFrom="paragraph">
                <wp:posOffset>212090</wp:posOffset>
              </wp:positionV>
              <wp:extent cx="6131560" cy="285750"/>
              <wp:effectExtent l="0" t="0" r="254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1560" cy="285750"/>
                      </a:xfrm>
                      <a:prstGeom prst="rect">
                        <a:avLst/>
                      </a:prstGeom>
                      <a:solidFill>
                        <a:srgbClr val="003E6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AB0E3" w14:textId="32EB9ED1" w:rsidR="00A55742" w:rsidRPr="001B0F84" w:rsidRDefault="00A55742" w:rsidP="00A55742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1B0F84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ab/>
                          </w:r>
                          <w:r w:rsidRPr="001B0F84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ab/>
                            <w:t xml:space="preserve">       </w:t>
                          </w:r>
                          <w:r w:rsidRPr="001B0F84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ab/>
                          </w:r>
                          <w:r w:rsidRPr="001B0F84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ab/>
                            <w:t>Queensland Government Enterprise Architecture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7FDE9CAA">
            <v:shapetype id="_x0000_t202" coordsize="21600,21600" o:spt="202" path="m,l,21600r21600,l21600,xe" w14:anchorId="70A9FFFF">
              <v:stroke joinstyle="miter"/>
              <v:path gradientshapeok="t" o:connecttype="rect"/>
            </v:shapetype>
            <v:shape id="Text Box 2" style="position:absolute;left:0;text-align:left;margin-left:0;margin-top:16.7pt;width:482.8pt;height:22.5pt;z-index:251659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color="#003e6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">
              <v:textbox>
                <w:txbxContent>
                  <w:p w:rsidRPr="001B0F84" w:rsidR="00A55742" w:rsidP="00A55742" w:rsidRDefault="00A55742" w14:paraId="3DEFD50B" w14:textId="32EB9ED1">
                    <w:pPr>
                      <w:spacing w:after="60"/>
                      <w:jc w:val="right"/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</w:pP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ab/>
                    </w: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ab/>
                    </w: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 xml:space="preserve">       </w:t>
                    </w: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ab/>
                    </w: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ab/>
                    </w:r>
                    <w:r w:rsidRPr="001B0F84"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  <w:t>Queensland Government Enterprise Architecture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0D6">
      <w:rPr>
        <w:noProof/>
      </w:rPr>
      <w:drawing>
        <wp:anchor distT="0" distB="0" distL="114300" distR="114300" simplePos="0" relativeHeight="251658240" behindDoc="1" locked="0" layoutInCell="1" allowOverlap="1" wp14:anchorId="3A0F1FF6" wp14:editId="2E2AFEC5">
          <wp:simplePos x="0" y="0"/>
          <wp:positionH relativeFrom="margin">
            <wp:posOffset>-495300</wp:posOffset>
          </wp:positionH>
          <wp:positionV relativeFrom="paragraph">
            <wp:posOffset>301625</wp:posOffset>
          </wp:positionV>
          <wp:extent cx="6819900" cy="311467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311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10D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86663"/>
    <w:multiLevelType w:val="hybridMultilevel"/>
    <w:tmpl w:val="5AEA5A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45C63"/>
    <w:multiLevelType w:val="hybridMultilevel"/>
    <w:tmpl w:val="08867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525F"/>
    <w:multiLevelType w:val="hybridMultilevel"/>
    <w:tmpl w:val="8F70322C"/>
    <w:lvl w:ilvl="0" w:tplc="34C49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40683"/>
    <w:multiLevelType w:val="hybridMultilevel"/>
    <w:tmpl w:val="F072C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7046D"/>
    <w:multiLevelType w:val="hybridMultilevel"/>
    <w:tmpl w:val="CCFC5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F31"/>
    <w:multiLevelType w:val="hybridMultilevel"/>
    <w:tmpl w:val="26804648"/>
    <w:lvl w:ilvl="0" w:tplc="914A5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9696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874AA"/>
    <w:multiLevelType w:val="hybridMultilevel"/>
    <w:tmpl w:val="5B4AA2EC"/>
    <w:lvl w:ilvl="0" w:tplc="C6B45CE0">
      <w:start w:val="1"/>
      <w:numFmt w:val="decimal"/>
      <w:pStyle w:val="Heading3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13F4D"/>
    <w:multiLevelType w:val="hybridMultilevel"/>
    <w:tmpl w:val="5ADE68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01606"/>
    <w:multiLevelType w:val="hybridMultilevel"/>
    <w:tmpl w:val="56A69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13987"/>
    <w:multiLevelType w:val="hybridMultilevel"/>
    <w:tmpl w:val="F072C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350652">
    <w:abstractNumId w:val="2"/>
  </w:num>
  <w:num w:numId="2" w16cid:durableId="1838572661">
    <w:abstractNumId w:val="9"/>
  </w:num>
  <w:num w:numId="3" w16cid:durableId="1929845615">
    <w:abstractNumId w:val="8"/>
  </w:num>
  <w:num w:numId="4" w16cid:durableId="1106074863">
    <w:abstractNumId w:val="0"/>
  </w:num>
  <w:num w:numId="5" w16cid:durableId="1039553723">
    <w:abstractNumId w:val="3"/>
  </w:num>
  <w:num w:numId="6" w16cid:durableId="988435032">
    <w:abstractNumId w:val="6"/>
  </w:num>
  <w:num w:numId="7" w16cid:durableId="1975255378">
    <w:abstractNumId w:val="5"/>
  </w:num>
  <w:num w:numId="8" w16cid:durableId="1699426370">
    <w:abstractNumId w:val="1"/>
  </w:num>
  <w:num w:numId="9" w16cid:durableId="1160853355">
    <w:abstractNumId w:val="4"/>
  </w:num>
  <w:num w:numId="10" w16cid:durableId="1151749123">
    <w:abstractNumId w:val="7"/>
  </w:num>
  <w:num w:numId="11" w16cid:durableId="394354293">
    <w:abstractNumId w:val="10"/>
  </w:num>
  <w:num w:numId="12" w16cid:durableId="1912307685">
    <w:abstractNumId w:val="3"/>
  </w:num>
  <w:num w:numId="13" w16cid:durableId="895553036">
    <w:abstractNumId w:val="3"/>
  </w:num>
  <w:num w:numId="14" w16cid:durableId="1484001812">
    <w:abstractNumId w:val="3"/>
  </w:num>
  <w:num w:numId="15" w16cid:durableId="97872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CE"/>
    <w:rsid w:val="00024A28"/>
    <w:rsid w:val="000343B2"/>
    <w:rsid w:val="000442D3"/>
    <w:rsid w:val="00044A15"/>
    <w:rsid w:val="00052FD4"/>
    <w:rsid w:val="00053163"/>
    <w:rsid w:val="0005649F"/>
    <w:rsid w:val="00076344"/>
    <w:rsid w:val="00084345"/>
    <w:rsid w:val="000900D6"/>
    <w:rsid w:val="000A108B"/>
    <w:rsid w:val="000F4FC6"/>
    <w:rsid w:val="00113E1F"/>
    <w:rsid w:val="00127176"/>
    <w:rsid w:val="00176374"/>
    <w:rsid w:val="0018026A"/>
    <w:rsid w:val="001B0F84"/>
    <w:rsid w:val="001B1651"/>
    <w:rsid w:val="001B5398"/>
    <w:rsid w:val="001C0B09"/>
    <w:rsid w:val="00226FA3"/>
    <w:rsid w:val="00227B6D"/>
    <w:rsid w:val="0023369B"/>
    <w:rsid w:val="0028245A"/>
    <w:rsid w:val="00287E2F"/>
    <w:rsid w:val="002A6DBD"/>
    <w:rsid w:val="00300A40"/>
    <w:rsid w:val="003067B1"/>
    <w:rsid w:val="00345EC4"/>
    <w:rsid w:val="003510E6"/>
    <w:rsid w:val="00370895"/>
    <w:rsid w:val="00371438"/>
    <w:rsid w:val="00386C52"/>
    <w:rsid w:val="003A4B22"/>
    <w:rsid w:val="003A5BCE"/>
    <w:rsid w:val="003B3B06"/>
    <w:rsid w:val="003B72B5"/>
    <w:rsid w:val="003C7B1C"/>
    <w:rsid w:val="003D5A37"/>
    <w:rsid w:val="003F11BC"/>
    <w:rsid w:val="004004A6"/>
    <w:rsid w:val="0040342B"/>
    <w:rsid w:val="004239C0"/>
    <w:rsid w:val="00453D93"/>
    <w:rsid w:val="00473934"/>
    <w:rsid w:val="004764B7"/>
    <w:rsid w:val="004B44C4"/>
    <w:rsid w:val="004D48B2"/>
    <w:rsid w:val="00507B1B"/>
    <w:rsid w:val="00523EEC"/>
    <w:rsid w:val="00530F23"/>
    <w:rsid w:val="005A7F17"/>
    <w:rsid w:val="005C56E7"/>
    <w:rsid w:val="006B06C2"/>
    <w:rsid w:val="006C5303"/>
    <w:rsid w:val="0070745E"/>
    <w:rsid w:val="00716665"/>
    <w:rsid w:val="007A5367"/>
    <w:rsid w:val="007D22FB"/>
    <w:rsid w:val="007F4D84"/>
    <w:rsid w:val="00801B49"/>
    <w:rsid w:val="00804EBC"/>
    <w:rsid w:val="00854C71"/>
    <w:rsid w:val="008A142D"/>
    <w:rsid w:val="008D49D9"/>
    <w:rsid w:val="00902117"/>
    <w:rsid w:val="009347EC"/>
    <w:rsid w:val="00941475"/>
    <w:rsid w:val="00962E98"/>
    <w:rsid w:val="00981193"/>
    <w:rsid w:val="009916FF"/>
    <w:rsid w:val="00992067"/>
    <w:rsid w:val="009943C7"/>
    <w:rsid w:val="009E67A9"/>
    <w:rsid w:val="00A1315A"/>
    <w:rsid w:val="00A31357"/>
    <w:rsid w:val="00A4044A"/>
    <w:rsid w:val="00A55742"/>
    <w:rsid w:val="00A70066"/>
    <w:rsid w:val="00A74D0C"/>
    <w:rsid w:val="00A94A54"/>
    <w:rsid w:val="00AB26FD"/>
    <w:rsid w:val="00AC0624"/>
    <w:rsid w:val="00AC103F"/>
    <w:rsid w:val="00AC6D40"/>
    <w:rsid w:val="00AE5D65"/>
    <w:rsid w:val="00B15533"/>
    <w:rsid w:val="00B17350"/>
    <w:rsid w:val="00B210AB"/>
    <w:rsid w:val="00B51B13"/>
    <w:rsid w:val="00B54EDF"/>
    <w:rsid w:val="00B603F0"/>
    <w:rsid w:val="00B74986"/>
    <w:rsid w:val="00BB6AFB"/>
    <w:rsid w:val="00BC605A"/>
    <w:rsid w:val="00BE1DF6"/>
    <w:rsid w:val="00BE7C0C"/>
    <w:rsid w:val="00C123ED"/>
    <w:rsid w:val="00C42DA6"/>
    <w:rsid w:val="00C4456E"/>
    <w:rsid w:val="00C46A34"/>
    <w:rsid w:val="00C53CFA"/>
    <w:rsid w:val="00C556F7"/>
    <w:rsid w:val="00C701B3"/>
    <w:rsid w:val="00CA2CF9"/>
    <w:rsid w:val="00CC1512"/>
    <w:rsid w:val="00CD30FC"/>
    <w:rsid w:val="00CF6FBA"/>
    <w:rsid w:val="00D03F08"/>
    <w:rsid w:val="00D06798"/>
    <w:rsid w:val="00D12939"/>
    <w:rsid w:val="00D13F2C"/>
    <w:rsid w:val="00D20ED0"/>
    <w:rsid w:val="00D3116B"/>
    <w:rsid w:val="00D411B8"/>
    <w:rsid w:val="00D5513B"/>
    <w:rsid w:val="00D829CF"/>
    <w:rsid w:val="00DA1558"/>
    <w:rsid w:val="00DC174D"/>
    <w:rsid w:val="00DF4A8D"/>
    <w:rsid w:val="00E01246"/>
    <w:rsid w:val="00E2529F"/>
    <w:rsid w:val="00E31A5D"/>
    <w:rsid w:val="00E75DFA"/>
    <w:rsid w:val="00E8784D"/>
    <w:rsid w:val="00E92EA8"/>
    <w:rsid w:val="00E9788F"/>
    <w:rsid w:val="00EA4FFC"/>
    <w:rsid w:val="00F02983"/>
    <w:rsid w:val="00F0323C"/>
    <w:rsid w:val="00F07F2B"/>
    <w:rsid w:val="00F10426"/>
    <w:rsid w:val="00F21B8D"/>
    <w:rsid w:val="00F30415"/>
    <w:rsid w:val="00F32B9D"/>
    <w:rsid w:val="00F42FB5"/>
    <w:rsid w:val="00F63F81"/>
    <w:rsid w:val="00FA4ACC"/>
    <w:rsid w:val="00FB4F1E"/>
    <w:rsid w:val="00FC01DC"/>
    <w:rsid w:val="00FE26A3"/>
    <w:rsid w:val="1196A8A0"/>
    <w:rsid w:val="256C7964"/>
    <w:rsid w:val="26FF4A7D"/>
    <w:rsid w:val="2BCEC17F"/>
    <w:rsid w:val="5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3C41C7"/>
  <w15:chartTrackingRefBased/>
  <w15:docId w15:val="{EE6276AF-BB1C-494C-AD01-CBAD9E3F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CE"/>
    <w:pPr>
      <w:spacing w:after="120"/>
    </w:pPr>
    <w:rPr>
      <w:color w:val="595959" w:themeColor="text1" w:themeTint="A6"/>
      <w:sz w:val="30"/>
      <w:szCs w:val="3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BCE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B8D"/>
    <w:pPr>
      <w:keepNext/>
      <w:keepLines/>
      <w:numPr>
        <w:numId w:val="10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3A5BCE"/>
  </w:style>
  <w:style w:type="character" w:customStyle="1" w:styleId="Heading1Char">
    <w:name w:val="Heading 1 Char"/>
    <w:basedOn w:val="DefaultParagraphFont"/>
    <w:link w:val="Heading1"/>
    <w:uiPriority w:val="9"/>
    <w:rsid w:val="003A5BCE"/>
    <w:rPr>
      <w:rFonts w:asciiTheme="majorHAnsi" w:eastAsiaTheme="majorEastAsia" w:hAnsiTheme="majorHAnsi" w:cstheme="majorBidi"/>
      <w:color w:val="262626" w:themeColor="text1" w:themeTint="D9"/>
      <w:sz w:val="48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3A5BCE"/>
    <w:pPr>
      <w:ind w:left="720"/>
      <w:contextualSpacing/>
    </w:pPr>
  </w:style>
  <w:style w:type="table" w:styleId="TableGrid">
    <w:name w:val="Table Grid"/>
    <w:basedOn w:val="TableNormal"/>
    <w:uiPriority w:val="39"/>
    <w:rsid w:val="003A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iPriority w:val="9"/>
    <w:qFormat/>
    <w:rsid w:val="00AE5D65"/>
    <w:pPr>
      <w:spacing w:after="60" w:line="240" w:lineRule="auto"/>
    </w:pPr>
    <w:rPr>
      <w:rFonts w:ascii="Arial" w:hAnsi="Arial" w:cstheme="minorHAnsi"/>
      <w:color w:val="696969"/>
      <w:sz w:val="20"/>
      <w:szCs w:val="20"/>
    </w:rPr>
  </w:style>
  <w:style w:type="paragraph" w:styleId="Header">
    <w:name w:val="header"/>
    <w:basedOn w:val="Normal"/>
    <w:link w:val="HeaderChar"/>
    <w:unhideWhenUsed/>
    <w:rsid w:val="00A55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742"/>
    <w:rPr>
      <w:color w:val="595959" w:themeColor="text1" w:themeTint="A6"/>
      <w:sz w:val="30"/>
      <w:szCs w:val="30"/>
      <w:lang w:val="en-US"/>
    </w:rPr>
  </w:style>
  <w:style w:type="paragraph" w:styleId="Footer">
    <w:name w:val="footer"/>
    <w:basedOn w:val="Normal"/>
    <w:link w:val="FooterChar"/>
    <w:unhideWhenUsed/>
    <w:rsid w:val="00A55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5742"/>
    <w:rPr>
      <w:color w:val="595959" w:themeColor="text1" w:themeTint="A6"/>
      <w:sz w:val="30"/>
      <w:szCs w:val="30"/>
      <w:lang w:val="en-US"/>
    </w:rPr>
  </w:style>
  <w:style w:type="paragraph" w:customStyle="1" w:styleId="Factsheetsubtitle">
    <w:name w:val="Fact sheet sub title"/>
    <w:basedOn w:val="Normal"/>
    <w:next w:val="Normal"/>
    <w:rsid w:val="00E92EA8"/>
    <w:pPr>
      <w:spacing w:after="320" w:line="280" w:lineRule="atLeast"/>
    </w:pPr>
    <w:rPr>
      <w:rFonts w:ascii="Arial" w:eastAsia="Times New Roman" w:hAnsi="Arial" w:cs="Times New Roman"/>
      <w:color w:val="808080"/>
      <w:sz w:val="28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21B8D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1B8D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01246"/>
    <w:pPr>
      <w:spacing w:after="0" w:line="240" w:lineRule="auto"/>
    </w:pPr>
    <w:rPr>
      <w:color w:val="595959" w:themeColor="text1" w:themeTint="A6"/>
      <w:sz w:val="30"/>
      <w:szCs w:val="3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98"/>
    <w:rPr>
      <w:color w:val="595959" w:themeColor="text1" w:themeTint="A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98"/>
    <w:rPr>
      <w:b/>
      <w:bCs/>
      <w:color w:val="595959" w:themeColor="text1" w:themeTint="A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dba0bc-0b3d-4f6a-91be-8628d42b27f4">
      <UserInfo>
        <DisplayName>Hayley Bushell</DisplayName>
        <AccountId>1164</AccountId>
        <AccountType/>
      </UserInfo>
      <UserInfo>
        <DisplayName>Sharon Litchfield</DisplayName>
        <AccountId>4772</AccountId>
        <AccountType/>
      </UserInfo>
    </SharedWithUsers>
    <Currentversion xmlns="1983a1e3-17b0-4752-9d97-3cefd18a4565">false</Currentversion>
    <lcf76f155ced4ddcb4097134ff3c332f xmlns="1983a1e3-17b0-4752-9d97-3cefd18a4565">
      <Terms xmlns="http://schemas.microsoft.com/office/infopath/2007/PartnerControls"/>
    </lcf76f155ced4ddcb4097134ff3c332f>
    <TaxCatchAll xmlns="e9a3e277-6fe1-4835-804c-646efa3454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AF72CE5C6C14095905C5E2B35A3D1" ma:contentTypeVersion="17" ma:contentTypeDescription="Create a new document." ma:contentTypeScope="" ma:versionID="0e300cd7ce45d217531e90174bf541b8">
  <xsd:schema xmlns:xsd="http://www.w3.org/2001/XMLSchema" xmlns:xs="http://www.w3.org/2001/XMLSchema" xmlns:p="http://schemas.microsoft.com/office/2006/metadata/properties" xmlns:ns2="1983a1e3-17b0-4752-9d97-3cefd18a4565" xmlns:ns3="cfdba0bc-0b3d-4f6a-91be-8628d42b27f4" xmlns:ns4="e9a3e277-6fe1-4835-804c-646efa345400" targetNamespace="http://schemas.microsoft.com/office/2006/metadata/properties" ma:root="true" ma:fieldsID="6d5455c7b7fe7274bdeec31d4ac65e54" ns2:_="" ns3:_="" ns4:_="">
    <xsd:import namespace="1983a1e3-17b0-4752-9d97-3cefd18a4565"/>
    <xsd:import namespace="cfdba0bc-0b3d-4f6a-91be-8628d42b27f4"/>
    <xsd:import namespace="e9a3e277-6fe1-4835-804c-646efa345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Currentver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a1e3-17b0-4752-9d97-3cefd18a4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rrentversion" ma:index="19" nillable="true" ma:displayName="Current version" ma:default="0" ma:description="This is the most current version to be displayed as a highlighted document on the home page" ma:format="Dropdown" ma:internalName="Currentversion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ba0bc-0b3d-4f6a-91be-8628d42b2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e277-6fe1-4835-804c-646efa345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52616c0-3e61-46b4-b9ab-47015a8e3ec5}" ma:internalName="TaxCatchAll" ma:showField="CatchAllData" ma:web="e9a3e277-6fe1-4835-804c-646efa345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F623C-93CA-7344-8A26-555872322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6AA9D-53F8-4ADE-B87C-0D5148FCA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85FAE-48AA-4974-A8E6-762DBACE2C22}">
  <ds:schemaRefs>
    <ds:schemaRef ds:uri="http://schemas.microsoft.com/office/2006/documentManagement/types"/>
    <ds:schemaRef ds:uri="1983a1e3-17b0-4752-9d97-3cefd18a4565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e9a3e277-6fe1-4835-804c-646efa345400"/>
    <ds:schemaRef ds:uri="http://schemas.microsoft.com/office/infopath/2007/PartnerControls"/>
    <ds:schemaRef ds:uri="http://schemas.openxmlformats.org/package/2006/metadata/core-properties"/>
    <ds:schemaRef ds:uri="cfdba0bc-0b3d-4f6a-91be-8628d42b27f4"/>
  </ds:schemaRefs>
</ds:datastoreItem>
</file>

<file path=customXml/itemProps4.xml><?xml version="1.0" encoding="utf-8"?>
<ds:datastoreItem xmlns:ds="http://schemas.openxmlformats.org/officeDocument/2006/customXml" ds:itemID="{59CEBFBC-9FFE-4EAB-ADD3-E04A0453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3a1e3-17b0-4752-9d97-3cefd18a4565"/>
    <ds:schemaRef ds:uri="cfdba0bc-0b3d-4f6a-91be-8628d42b27f4"/>
    <ds:schemaRef ds:uri="e9a3e277-6fe1-4835-804c-646efa345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5935</Characters>
  <Application>Microsoft Office Word</Application>
  <DocSecurity>4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Curley</dc:creator>
  <cp:keywords/>
  <dc:description/>
  <cp:lastModifiedBy>Sharon Litchfield</cp:lastModifiedBy>
  <cp:revision>21</cp:revision>
  <dcterms:created xsi:type="dcterms:W3CDTF">2022-02-08T20:24:00Z</dcterms:created>
  <dcterms:modified xsi:type="dcterms:W3CDTF">2023-05-24T18:49:00Z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0x010100E77AF72CE5C6C14095905C5E2B35A3D1</vt:lpwstr>
  </property>
  <property fmtid="{D5CDD505-2E9C-101B-9397-08002B2CF9AE}" pid="3" name="MediaServiceImageTags">
    <vt:lpwstr/>
  </property>
</Properties>
</file>