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7B60" w14:textId="77777777" w:rsidR="008B0186" w:rsidRPr="002D0DA6" w:rsidRDefault="002D0DA6">
      <w:pPr>
        <w:rPr>
          <w:i/>
        </w:rPr>
      </w:pPr>
      <w:r>
        <w:rPr>
          <w:i/>
        </w:rPr>
        <w:t>Please customise</w:t>
      </w:r>
      <w:r w:rsidRPr="002D0DA6">
        <w:rPr>
          <w:i/>
        </w:rPr>
        <w:t xml:space="preserve"> the below form </w:t>
      </w:r>
      <w:r>
        <w:rPr>
          <w:i/>
        </w:rPr>
        <w:t xml:space="preserve">to suit your agencies internal approval process </w:t>
      </w:r>
      <w:r w:rsidRPr="002D0DA6">
        <w:rPr>
          <w:i/>
        </w:rPr>
        <w:t>and distribute as required</w:t>
      </w:r>
      <w:r>
        <w:rPr>
          <w:i/>
        </w:rPr>
        <w:t>.</w:t>
      </w:r>
    </w:p>
    <w:p w14:paraId="1EFC06EA" w14:textId="77777777" w:rsidR="002D0DA6" w:rsidRDefault="002D0DA6"/>
    <w:p w14:paraId="45A20E5B" w14:textId="77777777" w:rsidR="002D0DA6" w:rsidRPr="00A91CA2" w:rsidRDefault="002D0DA6" w:rsidP="002D0DA6">
      <w:pPr>
        <w:autoSpaceDE w:val="0"/>
        <w:autoSpaceDN w:val="0"/>
        <w:adjustRightInd w:val="0"/>
        <w:rPr>
          <w:rFonts w:cs="Arial"/>
          <w:b/>
          <w:color w:val="000000"/>
          <w:sz w:val="28"/>
          <w:szCs w:val="20"/>
          <w:lang w:eastAsia="en-AU"/>
        </w:rPr>
      </w:pPr>
      <w:r w:rsidRPr="00A91CA2">
        <w:rPr>
          <w:rFonts w:cs="Arial"/>
          <w:b/>
          <w:color w:val="000000"/>
          <w:sz w:val="28"/>
          <w:szCs w:val="20"/>
          <w:lang w:eastAsia="en-AU"/>
        </w:rPr>
        <w:t>Employee Nomination Form</w:t>
      </w:r>
    </w:p>
    <w:p w14:paraId="750DA09B" w14:textId="77777777" w:rsidR="002D0DA6" w:rsidRPr="002F485D" w:rsidRDefault="002D0DA6" w:rsidP="002D0DA6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  <w:lang w:eastAsia="en-AU"/>
        </w:rPr>
      </w:pPr>
      <w:r w:rsidRPr="002F485D">
        <w:rPr>
          <w:rFonts w:cs="Arial"/>
          <w:b/>
          <w:color w:val="000000"/>
          <w:sz w:val="20"/>
          <w:szCs w:val="20"/>
          <w:lang w:eastAsia="en-AU"/>
        </w:rPr>
        <w:t>Personal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1"/>
      </w:tblGrid>
      <w:tr w:rsidR="002D0DA6" w:rsidRPr="00C2651B" w14:paraId="7156FF11" w14:textId="77777777" w:rsidTr="00682DB6">
        <w:trPr>
          <w:trHeight w:val="495"/>
        </w:trPr>
        <w:tc>
          <w:tcPr>
            <w:tcW w:w="2235" w:type="dxa"/>
            <w:shd w:val="clear" w:color="auto" w:fill="auto"/>
            <w:vAlign w:val="center"/>
          </w:tcPr>
          <w:p w14:paraId="26D75B90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  <w:r w:rsidRPr="00C2651B">
              <w:rPr>
                <w:rFonts w:cs="Arial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EE06387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2D0DA6" w:rsidRPr="00C2651B" w14:paraId="3D785436" w14:textId="77777777" w:rsidTr="00682DB6">
        <w:trPr>
          <w:trHeight w:val="56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424E4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  <w:r w:rsidRPr="00C2651B">
              <w:rPr>
                <w:rFonts w:cs="Arial"/>
                <w:color w:val="000000"/>
                <w:sz w:val="20"/>
                <w:szCs w:val="20"/>
                <w:lang w:eastAsia="en-AU"/>
              </w:rPr>
              <w:t>Contact email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80017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2D0DA6" w:rsidRPr="00C2651B" w14:paraId="0B294E47" w14:textId="77777777" w:rsidTr="00682DB6">
        <w:trPr>
          <w:trHeight w:val="5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37DFF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  <w:r w:rsidRPr="00C2651B">
              <w:rPr>
                <w:rFonts w:cs="Arial"/>
                <w:color w:val="000000"/>
                <w:sz w:val="20"/>
                <w:szCs w:val="20"/>
                <w:lang w:eastAsia="en-AU"/>
              </w:rPr>
              <w:t>Contact phone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58C6F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4AACA600" w14:textId="77777777" w:rsidR="002D0DA6" w:rsidRPr="002F485D" w:rsidRDefault="002D0DA6" w:rsidP="002D0DA6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  <w:lang w:eastAsia="en-AU"/>
        </w:rPr>
      </w:pPr>
      <w:r w:rsidRPr="002F485D">
        <w:rPr>
          <w:rFonts w:cs="Arial"/>
          <w:b/>
          <w:color w:val="000000"/>
          <w:sz w:val="20"/>
          <w:szCs w:val="20"/>
          <w:lang w:eastAsia="en-AU"/>
        </w:rPr>
        <w:t>Position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918"/>
      </w:tblGrid>
      <w:tr w:rsidR="002D0DA6" w:rsidRPr="00C2651B" w14:paraId="7EDF2247" w14:textId="77777777" w:rsidTr="00682DB6">
        <w:trPr>
          <w:trHeight w:val="534"/>
        </w:trPr>
        <w:tc>
          <w:tcPr>
            <w:tcW w:w="2235" w:type="dxa"/>
            <w:shd w:val="clear" w:color="auto" w:fill="auto"/>
            <w:vAlign w:val="center"/>
          </w:tcPr>
          <w:p w14:paraId="5C692E48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AU"/>
              </w:rPr>
              <w:t xml:space="preserve">Position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A2169A8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2D0DA6" w:rsidRPr="00C2651B" w14:paraId="2179F4BF" w14:textId="77777777" w:rsidTr="00682DB6">
        <w:trPr>
          <w:trHeight w:val="560"/>
        </w:trPr>
        <w:tc>
          <w:tcPr>
            <w:tcW w:w="2235" w:type="dxa"/>
            <w:shd w:val="clear" w:color="auto" w:fill="auto"/>
            <w:vAlign w:val="center"/>
          </w:tcPr>
          <w:p w14:paraId="5132EC3D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AU"/>
              </w:rPr>
              <w:t>Work Unit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99DB01C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2D0DA6" w:rsidRPr="00C2651B" w14:paraId="65001BFD" w14:textId="77777777" w:rsidTr="00682DB6">
        <w:trPr>
          <w:trHeight w:val="551"/>
        </w:trPr>
        <w:tc>
          <w:tcPr>
            <w:tcW w:w="2235" w:type="dxa"/>
            <w:shd w:val="clear" w:color="auto" w:fill="auto"/>
            <w:vAlign w:val="center"/>
          </w:tcPr>
          <w:p w14:paraId="5EAEFD4E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AU"/>
              </w:rPr>
              <w:t>Directorate / Division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3882D5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503EA76E" w14:textId="77777777" w:rsidR="002D0DA6" w:rsidRDefault="002D0DA6" w:rsidP="002D0DA6">
      <w:pPr>
        <w:autoSpaceDE w:val="0"/>
        <w:autoSpaceDN w:val="0"/>
        <w:adjustRightInd w:val="0"/>
        <w:spacing w:before="240"/>
        <w:rPr>
          <w:rFonts w:cs="Arial"/>
          <w:color w:val="000000"/>
          <w:sz w:val="20"/>
          <w:szCs w:val="20"/>
          <w:lang w:eastAsia="en-AU"/>
        </w:rPr>
      </w:pPr>
      <w:r>
        <w:rPr>
          <w:rFonts w:cs="Arial"/>
          <w:color w:val="000000"/>
          <w:sz w:val="20"/>
          <w:szCs w:val="20"/>
          <w:lang w:eastAsia="en-AU"/>
        </w:rPr>
        <w:t xml:space="preserve">I wish to express interest in nominating to join the Queensland Government CRRR program. </w:t>
      </w:r>
      <w:r w:rsidRPr="00C61143">
        <w:rPr>
          <w:rFonts w:cs="Arial"/>
          <w:b/>
          <w:i/>
          <w:color w:val="000000"/>
          <w:sz w:val="20"/>
          <w:szCs w:val="20"/>
          <w:highlight w:val="yellow"/>
          <w:lang w:eastAsia="en-AU"/>
        </w:rPr>
        <w:t>(Please tick)</w:t>
      </w:r>
    </w:p>
    <w:p w14:paraId="0EA9FDBB" w14:textId="77777777" w:rsidR="002D0DA6" w:rsidRPr="007332E5" w:rsidRDefault="002D0DA6" w:rsidP="002D0DA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I am aware that the community recovery work environment during a disaster can be emotionally, </w:t>
      </w:r>
      <w:proofErr w:type="gramStart"/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psychologically</w:t>
      </w:r>
      <w:proofErr w:type="gramEnd"/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 and physically demanding. I confirm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,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 to the best of my knowledge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,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 I am physically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and psychologically able to undertake a community recovery role and that I </w:t>
      </w:r>
      <w:proofErr w:type="gramStart"/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am able to</w:t>
      </w:r>
      <w:proofErr w:type="gramEnd"/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 assess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and take action to maintain my emotional and physical wellbeing when deployed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.</w:t>
      </w:r>
    </w:p>
    <w:p w14:paraId="2A77AF73" w14:textId="77777777" w:rsidR="002D0DA6" w:rsidRPr="007332E5" w:rsidRDefault="002D0DA6" w:rsidP="002D0DA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I </w:t>
      </w:r>
      <w:proofErr w:type="gramStart"/>
      <w:r>
        <w:rPr>
          <w:rFonts w:cs="Arial"/>
          <w:i/>
          <w:iCs/>
          <w:color w:val="000000"/>
          <w:sz w:val="20"/>
          <w:szCs w:val="20"/>
          <w:lang w:eastAsia="en-AU"/>
        </w:rPr>
        <w:t>am able to</w:t>
      </w:r>
      <w:proofErr w:type="gramEnd"/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work additional hours outside my normal spread of hours, including weekends and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public holidays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.</w:t>
      </w:r>
    </w:p>
    <w:p w14:paraId="4C929150" w14:textId="77777777" w:rsidR="002D0DA6" w:rsidRPr="007332E5" w:rsidRDefault="002D0DA6" w:rsidP="002D0DA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I accept that if I am deployed into a disaster area I may be required to work and live in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challenging conditions with rudimentary facilities, </w:t>
      </w:r>
      <w:proofErr w:type="gramStart"/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e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.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g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.</w:t>
      </w:r>
      <w:proofErr w:type="gramEnd"/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 accommodation below 3 star rating and/or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share accommodation, limited meal options, limited telecommunications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.</w:t>
      </w:r>
    </w:p>
    <w:p w14:paraId="2DDD8F4B" w14:textId="77777777" w:rsidR="002D0DA6" w:rsidRPr="007332E5" w:rsidRDefault="002D0DA6" w:rsidP="002D0DA6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I am flexible and responsive to changing work requirements and circumstances and can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contribute positively to a work team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.</w:t>
      </w:r>
    </w:p>
    <w:p w14:paraId="27CEF2EF" w14:textId="77777777" w:rsidR="002D0DA6" w:rsidRDefault="002D0DA6" w:rsidP="002D0DA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>I am not subject to a Performance/Absence Improvement Plan.</w:t>
      </w:r>
    </w:p>
    <w:p w14:paraId="494A87A0" w14:textId="77777777" w:rsidR="002D0DA6" w:rsidRDefault="002D0DA6" w:rsidP="002D0DA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>I am not currently subject to a discipline process.</w:t>
      </w:r>
    </w:p>
    <w:p w14:paraId="4B41E5EF" w14:textId="77777777" w:rsidR="002D0DA6" w:rsidRPr="007332E5" w:rsidRDefault="002D0DA6" w:rsidP="002D0DA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I have not been subject to disciplinary action (penalty imposed) in the past 12 months that may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be relevant to the duties and conduct required of an employee engaged in community recovery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.</w:t>
      </w:r>
    </w:p>
    <w:p w14:paraId="3A1ECF60" w14:textId="77777777" w:rsidR="002D0DA6" w:rsidRDefault="002D0DA6" w:rsidP="002D0DA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I am not currently on a </w:t>
      </w:r>
      <w:proofErr w:type="gramStart"/>
      <w:r>
        <w:rPr>
          <w:rFonts w:cs="Arial"/>
          <w:i/>
          <w:iCs/>
          <w:color w:val="000000"/>
          <w:sz w:val="20"/>
          <w:szCs w:val="20"/>
          <w:lang w:eastAsia="en-AU"/>
        </w:rPr>
        <w:t>Return to Work</w:t>
      </w:r>
      <w:proofErr w:type="gramEnd"/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Program or a Reasonable Adjustment Plan for a temporary or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permanent physical or psychological injury/disability. (Staff who 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are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 on 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a </w:t>
      </w:r>
      <w:proofErr w:type="gramStart"/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Return to Work</w:t>
      </w:r>
      <w:proofErr w:type="gramEnd"/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Program or a Reasonable Adjustment Plan for a temporary or permanent physical or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psychological injury/disability will need written advice from their 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treating medical practitioner/s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confirming 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their capacity to perform the requirements of the role,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 should 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they be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 nominat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ed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 for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the Community Recovery Ready Reserve)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.</w:t>
      </w:r>
    </w:p>
    <w:p w14:paraId="4B066FA4" w14:textId="77777777" w:rsidR="002D0DA6" w:rsidRDefault="002D0DA6" w:rsidP="002D0DA6">
      <w:pPr>
        <w:autoSpaceDE w:val="0"/>
        <w:autoSpaceDN w:val="0"/>
        <w:adjustRightInd w:val="0"/>
        <w:spacing w:before="600"/>
        <w:ind w:left="426" w:hanging="426"/>
        <w:rPr>
          <w:rFonts w:cs="Arial"/>
          <w:color w:val="000000"/>
          <w:sz w:val="20"/>
          <w:szCs w:val="20"/>
          <w:lang w:eastAsia="en-AU"/>
        </w:rPr>
      </w:pPr>
      <w:r>
        <w:rPr>
          <w:rFonts w:cs="Arial"/>
          <w:color w:val="000000"/>
          <w:sz w:val="20"/>
          <w:szCs w:val="20"/>
          <w:lang w:eastAsia="en-AU"/>
        </w:rPr>
        <w:t>____________________________</w:t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  <w:t xml:space="preserve">             _____________________________</w:t>
      </w:r>
    </w:p>
    <w:p w14:paraId="50F5B148" w14:textId="77777777" w:rsidR="002D0DA6" w:rsidRDefault="002D0DA6" w:rsidP="002D0DA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AU"/>
        </w:rPr>
      </w:pPr>
      <w:r>
        <w:rPr>
          <w:rFonts w:cs="Arial"/>
          <w:color w:val="000000"/>
          <w:sz w:val="20"/>
          <w:szCs w:val="20"/>
          <w:lang w:eastAsia="en-AU"/>
        </w:rPr>
        <w:t>Signature of nominee</w:t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  <w:t xml:space="preserve">             Date</w:t>
      </w:r>
    </w:p>
    <w:p w14:paraId="7C9EF4AA" w14:textId="77777777" w:rsidR="002D0DA6" w:rsidRDefault="002D0DA6">
      <w:pPr>
        <w:spacing w:after="160" w:line="259" w:lineRule="auto"/>
        <w:rPr>
          <w:rFonts w:cs="Arial"/>
          <w:b/>
          <w:bCs/>
          <w:color w:val="000000"/>
          <w:sz w:val="18"/>
          <w:szCs w:val="18"/>
          <w:lang w:eastAsia="en-AU"/>
        </w:rPr>
      </w:pPr>
      <w:r>
        <w:rPr>
          <w:rFonts w:cs="Arial"/>
          <w:b/>
          <w:bCs/>
          <w:color w:val="000000"/>
          <w:sz w:val="18"/>
          <w:szCs w:val="18"/>
          <w:lang w:eastAsia="en-AU"/>
        </w:rPr>
        <w:br w:type="page"/>
      </w:r>
    </w:p>
    <w:p w14:paraId="791D11F8" w14:textId="77777777" w:rsidR="002D0DA6" w:rsidRDefault="002D0DA6" w:rsidP="002D0DA6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  <w:lang w:eastAsia="en-AU"/>
        </w:rPr>
      </w:pPr>
    </w:p>
    <w:p w14:paraId="6B474CCE" w14:textId="77777777" w:rsidR="002D0DA6" w:rsidRPr="00D55275" w:rsidRDefault="002D0DA6" w:rsidP="002D0DA6">
      <w:pPr>
        <w:autoSpaceDE w:val="0"/>
        <w:autoSpaceDN w:val="0"/>
        <w:adjustRightInd w:val="0"/>
        <w:spacing w:before="120"/>
        <w:rPr>
          <w:rFonts w:cs="Arial"/>
          <w:b/>
          <w:bCs/>
          <w:color w:val="000000"/>
          <w:sz w:val="28"/>
          <w:szCs w:val="28"/>
          <w:lang w:eastAsia="en-AU"/>
        </w:rPr>
      </w:pPr>
      <w:r>
        <w:rPr>
          <w:rFonts w:cs="Arial"/>
          <w:b/>
          <w:bCs/>
          <w:color w:val="000000"/>
          <w:sz w:val="28"/>
          <w:szCs w:val="28"/>
          <w:lang w:eastAsia="en-AU"/>
        </w:rPr>
        <w:t>Line Manager/</w:t>
      </w:r>
      <w:r w:rsidRPr="00D55275">
        <w:rPr>
          <w:rFonts w:cs="Arial"/>
          <w:b/>
          <w:bCs/>
          <w:color w:val="000000"/>
          <w:sz w:val="28"/>
          <w:szCs w:val="28"/>
          <w:lang w:eastAsia="en-AU"/>
        </w:rPr>
        <w:t>Supervisor’s endorsement:</w:t>
      </w:r>
    </w:p>
    <w:p w14:paraId="295A6277" w14:textId="77777777" w:rsidR="002D0DA6" w:rsidRPr="002F485D" w:rsidRDefault="002D0DA6" w:rsidP="002D0DA6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  <w:lang w:eastAsia="en-AU"/>
        </w:rPr>
      </w:pPr>
      <w:r>
        <w:rPr>
          <w:rFonts w:cs="Arial"/>
          <w:b/>
          <w:color w:val="000000"/>
          <w:sz w:val="20"/>
          <w:szCs w:val="20"/>
          <w:lang w:eastAsia="en-AU"/>
        </w:rPr>
        <w:t>Line Manager/</w:t>
      </w:r>
      <w:r w:rsidRPr="002F485D">
        <w:rPr>
          <w:rFonts w:cs="Arial"/>
          <w:b/>
          <w:color w:val="000000"/>
          <w:sz w:val="20"/>
          <w:szCs w:val="20"/>
          <w:lang w:eastAsia="en-AU"/>
        </w:rPr>
        <w:t>Supervisor’s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6937"/>
      </w:tblGrid>
      <w:tr w:rsidR="002D0DA6" w:rsidRPr="00C2651B" w14:paraId="6ACF1A2D" w14:textId="77777777" w:rsidTr="00682DB6">
        <w:trPr>
          <w:trHeight w:val="544"/>
        </w:trPr>
        <w:tc>
          <w:tcPr>
            <w:tcW w:w="2276" w:type="dxa"/>
            <w:shd w:val="clear" w:color="auto" w:fill="auto"/>
            <w:vAlign w:val="center"/>
          </w:tcPr>
          <w:p w14:paraId="0B802ACD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8083" w:type="dxa"/>
            <w:shd w:val="clear" w:color="auto" w:fill="auto"/>
            <w:vAlign w:val="center"/>
          </w:tcPr>
          <w:p w14:paraId="4EF6BD75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2D0DA6" w:rsidRPr="00C2651B" w14:paraId="33A33C78" w14:textId="77777777" w:rsidTr="00682DB6">
        <w:trPr>
          <w:trHeight w:val="598"/>
        </w:trPr>
        <w:tc>
          <w:tcPr>
            <w:tcW w:w="2276" w:type="dxa"/>
            <w:shd w:val="clear" w:color="auto" w:fill="auto"/>
            <w:vAlign w:val="center"/>
          </w:tcPr>
          <w:p w14:paraId="262C2709" w14:textId="77777777" w:rsidR="002D0DA6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AU"/>
              </w:rPr>
              <w:t>Position</w:t>
            </w:r>
          </w:p>
        </w:tc>
        <w:tc>
          <w:tcPr>
            <w:tcW w:w="8083" w:type="dxa"/>
            <w:shd w:val="clear" w:color="auto" w:fill="auto"/>
            <w:vAlign w:val="center"/>
          </w:tcPr>
          <w:p w14:paraId="06E25353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2D0DA6" w:rsidRPr="00C2651B" w14:paraId="0A07426D" w14:textId="77777777" w:rsidTr="00682DB6">
        <w:trPr>
          <w:trHeight w:val="598"/>
        </w:trPr>
        <w:tc>
          <w:tcPr>
            <w:tcW w:w="2276" w:type="dxa"/>
            <w:shd w:val="clear" w:color="auto" w:fill="auto"/>
            <w:vAlign w:val="center"/>
          </w:tcPr>
          <w:p w14:paraId="18538C9B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AU"/>
              </w:rPr>
              <w:t>Contact email</w:t>
            </w:r>
          </w:p>
        </w:tc>
        <w:tc>
          <w:tcPr>
            <w:tcW w:w="8083" w:type="dxa"/>
            <w:shd w:val="clear" w:color="auto" w:fill="auto"/>
            <w:vAlign w:val="center"/>
          </w:tcPr>
          <w:p w14:paraId="5845D4F3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2D0DA6" w:rsidRPr="00C2651B" w14:paraId="16BB44C7" w14:textId="77777777" w:rsidTr="00682DB6">
        <w:trPr>
          <w:trHeight w:val="606"/>
        </w:trPr>
        <w:tc>
          <w:tcPr>
            <w:tcW w:w="2276" w:type="dxa"/>
            <w:shd w:val="clear" w:color="auto" w:fill="auto"/>
            <w:vAlign w:val="center"/>
          </w:tcPr>
          <w:p w14:paraId="538C0266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  <w:r w:rsidRPr="00C2651B">
              <w:rPr>
                <w:rFonts w:cs="Arial"/>
                <w:color w:val="000000"/>
                <w:sz w:val="20"/>
                <w:szCs w:val="20"/>
                <w:lang w:eastAsia="en-AU"/>
              </w:rPr>
              <w:t>Contact pho</w:t>
            </w:r>
            <w:r>
              <w:rPr>
                <w:rFonts w:cs="Arial"/>
                <w:color w:val="000000"/>
                <w:sz w:val="20"/>
                <w:szCs w:val="20"/>
                <w:lang w:eastAsia="en-AU"/>
              </w:rPr>
              <w:t>ne</w:t>
            </w:r>
          </w:p>
        </w:tc>
        <w:tc>
          <w:tcPr>
            <w:tcW w:w="8083" w:type="dxa"/>
            <w:shd w:val="clear" w:color="auto" w:fill="auto"/>
            <w:vAlign w:val="center"/>
          </w:tcPr>
          <w:p w14:paraId="3D44E2BD" w14:textId="77777777" w:rsidR="002D0DA6" w:rsidRPr="00C2651B" w:rsidRDefault="002D0DA6" w:rsidP="00682D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294A5126" w14:textId="77777777" w:rsidR="002D0DA6" w:rsidRDefault="002D0DA6" w:rsidP="002D0DA6">
      <w:pPr>
        <w:autoSpaceDE w:val="0"/>
        <w:autoSpaceDN w:val="0"/>
        <w:adjustRightInd w:val="0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>In endorsing this expression of interest, I understand and/or confirm that:</w:t>
      </w:r>
    </w:p>
    <w:p w14:paraId="2317E3E4" w14:textId="77777777" w:rsidR="002D0DA6" w:rsidRDefault="002D0DA6" w:rsidP="002D0DA6">
      <w:pPr>
        <w:autoSpaceDE w:val="0"/>
        <w:autoSpaceDN w:val="0"/>
        <w:adjustRightInd w:val="0"/>
        <w:rPr>
          <w:rFonts w:cs="Arial"/>
          <w:i/>
          <w:iCs/>
          <w:color w:val="000000"/>
          <w:sz w:val="20"/>
          <w:szCs w:val="20"/>
          <w:lang w:eastAsia="en-AU"/>
        </w:rPr>
      </w:pPr>
    </w:p>
    <w:p w14:paraId="668E676F" w14:textId="77777777" w:rsidR="002D0DA6" w:rsidRDefault="002D0DA6" w:rsidP="002D0DA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The purpose of the whole-of-government Community Recovery Ready Reserve (CRRR)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program, which is administered by the Department of Communities, Disability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 xml:space="preserve">Services 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and Seniors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(DC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DSS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), is to maintain a register of staff who can be deployed from across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</w:t>
      </w:r>
      <w:r w:rsidRPr="007332E5">
        <w:rPr>
          <w:rFonts w:cs="Arial"/>
          <w:i/>
          <w:iCs/>
          <w:color w:val="000000"/>
          <w:sz w:val="20"/>
          <w:szCs w:val="20"/>
          <w:lang w:eastAsia="en-AU"/>
        </w:rPr>
        <w:t>Government, to assist with the recovery of disaster-affected communities.</w:t>
      </w:r>
    </w:p>
    <w:p w14:paraId="002303B7" w14:textId="77777777" w:rsidR="002D0DA6" w:rsidRPr="009278F8" w:rsidRDefault="002D0DA6" w:rsidP="002D0DA6">
      <w:p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18"/>
          <w:szCs w:val="18"/>
          <w:lang w:eastAsia="en-AU"/>
        </w:rPr>
      </w:pPr>
    </w:p>
    <w:p w14:paraId="5A5236A8" w14:textId="77777777" w:rsidR="002D0DA6" w:rsidRDefault="002D0DA6" w:rsidP="002D0DA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My staff member </w:t>
      </w:r>
      <w:r w:rsidRPr="004006C8">
        <w:rPr>
          <w:rFonts w:cs="Arial"/>
          <w:b/>
          <w:i/>
          <w:iCs/>
          <w:color w:val="000000"/>
          <w:sz w:val="20"/>
          <w:szCs w:val="20"/>
          <w:highlight w:val="yellow"/>
          <w:lang w:eastAsia="en-AU"/>
        </w:rPr>
        <w:t>(Please tick):</w:t>
      </w:r>
    </w:p>
    <w:p w14:paraId="1F07A732" w14:textId="77777777" w:rsidR="002D0DA6" w:rsidRPr="00D43345" w:rsidRDefault="002D0DA6" w:rsidP="002D0DA6">
      <w:pPr>
        <w:numPr>
          <w:ilvl w:val="0"/>
          <w:numId w:val="1"/>
        </w:numPr>
        <w:autoSpaceDE w:val="0"/>
        <w:autoSpaceDN w:val="0"/>
        <w:adjustRightInd w:val="0"/>
        <w:ind w:left="426" w:firstLine="0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 </w:t>
      </w:r>
      <w:r w:rsidRPr="00D43345">
        <w:rPr>
          <w:rFonts w:cs="Arial"/>
          <w:i/>
          <w:iCs/>
          <w:color w:val="000000"/>
          <w:sz w:val="20"/>
          <w:szCs w:val="20"/>
          <w:lang w:eastAsia="en-AU"/>
        </w:rPr>
        <w:t>Does not play a critical role in supporting frontline service delivery, and can be backfilled if deployed</w:t>
      </w:r>
    </w:p>
    <w:p w14:paraId="03A5FB11" w14:textId="77777777" w:rsidR="002D0DA6" w:rsidRPr="009E7529" w:rsidRDefault="002D0DA6" w:rsidP="002D0DA6">
      <w:pPr>
        <w:numPr>
          <w:ilvl w:val="0"/>
          <w:numId w:val="1"/>
        </w:numPr>
        <w:autoSpaceDE w:val="0"/>
        <w:autoSpaceDN w:val="0"/>
        <w:adjustRightInd w:val="0"/>
        <w:ind w:left="426" w:firstLine="0"/>
        <w:rPr>
          <w:rFonts w:cs="Arial"/>
          <w:i/>
          <w:iCs/>
          <w:color w:val="000000"/>
          <w:sz w:val="20"/>
          <w:szCs w:val="20"/>
          <w:lang w:eastAsia="en-AU"/>
        </w:rPr>
      </w:pPr>
      <w:r w:rsidRPr="009E7529">
        <w:rPr>
          <w:rFonts w:cs="Arial"/>
          <w:i/>
          <w:iCs/>
          <w:color w:val="000000"/>
          <w:sz w:val="20"/>
          <w:szCs w:val="20"/>
          <w:lang w:eastAsia="en-AU"/>
        </w:rPr>
        <w:t xml:space="preserve">  Does not directly support disaster and emergency response or recovery activities as part o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f their usual role</w:t>
      </w:r>
      <w:r w:rsidRPr="009E7529">
        <w:rPr>
          <w:rFonts w:cs="Arial"/>
          <w:i/>
          <w:iCs/>
          <w:color w:val="000000"/>
          <w:sz w:val="20"/>
          <w:szCs w:val="20"/>
          <w:lang w:eastAsia="en-AU"/>
        </w:rPr>
        <w:t xml:space="preserve"> within the Department 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XXX</w:t>
      </w:r>
    </w:p>
    <w:p w14:paraId="119D5CBF" w14:textId="77777777" w:rsidR="002D0DA6" w:rsidRPr="007235D5" w:rsidRDefault="002D0DA6" w:rsidP="002D0DA6">
      <w:pPr>
        <w:numPr>
          <w:ilvl w:val="0"/>
          <w:numId w:val="1"/>
        </w:numPr>
        <w:autoSpaceDE w:val="0"/>
        <w:autoSpaceDN w:val="0"/>
        <w:adjustRightInd w:val="0"/>
        <w:ind w:left="426" w:firstLine="0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 </w:t>
      </w:r>
      <w:r w:rsidRPr="007235D5">
        <w:rPr>
          <w:rFonts w:cs="Arial"/>
          <w:i/>
          <w:iCs/>
          <w:color w:val="000000"/>
          <w:sz w:val="20"/>
          <w:szCs w:val="20"/>
          <w:lang w:eastAsia="en-AU"/>
        </w:rPr>
        <w:t>Will be able to be released from their work area at short notice.</w:t>
      </w:r>
    </w:p>
    <w:p w14:paraId="5CFBCD3F" w14:textId="77777777" w:rsidR="002D0DA6" w:rsidRDefault="002D0DA6" w:rsidP="002D0DA6">
      <w:p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</w:p>
    <w:p w14:paraId="42FDDD20" w14:textId="77777777" w:rsidR="002D0DA6" w:rsidRDefault="002D0DA6" w:rsidP="002D0DA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 w:rsidRPr="00D43345">
        <w:rPr>
          <w:rFonts w:cs="Arial"/>
          <w:i/>
          <w:iCs/>
          <w:color w:val="000000"/>
          <w:sz w:val="20"/>
          <w:szCs w:val="20"/>
          <w:lang w:eastAsia="en-AU"/>
        </w:rPr>
        <w:t>If approved, my staff member will be required to complete a series of online training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activities and will be activated for deployment </w:t>
      </w:r>
      <w:proofErr w:type="gramStart"/>
      <w:r>
        <w:rPr>
          <w:rFonts w:cs="Arial"/>
          <w:i/>
          <w:iCs/>
          <w:color w:val="000000"/>
          <w:sz w:val="20"/>
          <w:szCs w:val="20"/>
          <w:lang w:eastAsia="en-AU"/>
        </w:rPr>
        <w:t>if and when</w:t>
      </w:r>
      <w:proofErr w:type="gramEnd"/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required by the CRRR program.</w:t>
      </w:r>
    </w:p>
    <w:p w14:paraId="2018FC67" w14:textId="77777777" w:rsidR="002D0DA6" w:rsidRPr="009278F8" w:rsidRDefault="002D0DA6" w:rsidP="002D0DA6">
      <w:p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18"/>
          <w:szCs w:val="18"/>
          <w:lang w:eastAsia="en-AU"/>
        </w:rPr>
      </w:pPr>
    </w:p>
    <w:p w14:paraId="7997C4D8" w14:textId="77777777" w:rsidR="002D0DA6" w:rsidRDefault="002D0DA6" w:rsidP="002D0DA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At the time of imminent disaster, CRRR members will be placed on alert and requested to </w:t>
      </w:r>
      <w:r w:rsidRPr="00D43345">
        <w:rPr>
          <w:rFonts w:cs="Arial"/>
          <w:i/>
          <w:iCs/>
          <w:color w:val="000000"/>
          <w:sz w:val="20"/>
          <w:szCs w:val="20"/>
          <w:lang w:eastAsia="en-AU"/>
        </w:rPr>
        <w:t xml:space="preserve">confirm their availability for possible deployment (following discussion with 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>you</w:t>
      </w:r>
      <w:r w:rsidRPr="00D43345">
        <w:rPr>
          <w:rFonts w:cs="Arial"/>
          <w:i/>
          <w:iCs/>
          <w:color w:val="000000"/>
          <w:sz w:val="20"/>
          <w:szCs w:val="20"/>
          <w:lang w:eastAsia="en-AU"/>
        </w:rPr>
        <w:t>).</w:t>
      </w:r>
    </w:p>
    <w:p w14:paraId="4E6792F8" w14:textId="77777777" w:rsidR="002D0DA6" w:rsidRPr="009278F8" w:rsidRDefault="002D0DA6" w:rsidP="002D0DA6">
      <w:p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18"/>
          <w:szCs w:val="18"/>
          <w:lang w:eastAsia="en-AU"/>
        </w:rPr>
      </w:pPr>
    </w:p>
    <w:p w14:paraId="767E21B6" w14:textId="77777777" w:rsidR="002D0DA6" w:rsidRDefault="002D0DA6" w:rsidP="002D0DA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If activated, CRRR members should be released for deployment. Periods of deployment may be </w:t>
      </w:r>
      <w:r w:rsidRPr="00D43345">
        <w:rPr>
          <w:rFonts w:cs="Arial"/>
          <w:i/>
          <w:iCs/>
          <w:color w:val="000000"/>
          <w:sz w:val="20"/>
          <w:szCs w:val="20"/>
          <w:lang w:eastAsia="en-AU"/>
        </w:rPr>
        <w:t>for up to 7 days locally, or 9 days if travel is required.</w:t>
      </w: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 The potential exists for multiple deployments to occur over </w:t>
      </w:r>
      <w:proofErr w:type="gramStart"/>
      <w:r>
        <w:rPr>
          <w:rFonts w:cs="Arial"/>
          <w:i/>
          <w:iCs/>
          <w:color w:val="000000"/>
          <w:sz w:val="20"/>
          <w:szCs w:val="20"/>
          <w:lang w:eastAsia="en-AU"/>
        </w:rPr>
        <w:t>a number of</w:t>
      </w:r>
      <w:proofErr w:type="gramEnd"/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months.</w:t>
      </w:r>
    </w:p>
    <w:p w14:paraId="5FE0395A" w14:textId="77777777" w:rsidR="002D0DA6" w:rsidRPr="009278F8" w:rsidRDefault="002D0DA6" w:rsidP="002D0DA6">
      <w:p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18"/>
          <w:szCs w:val="18"/>
          <w:lang w:eastAsia="en-AU"/>
        </w:rPr>
      </w:pPr>
    </w:p>
    <w:p w14:paraId="380523D0" w14:textId="77777777" w:rsidR="002D0DA6" w:rsidRDefault="002D0DA6" w:rsidP="002D0DA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In releasing my staff member, I am aware I will need to </w:t>
      </w:r>
      <w:proofErr w:type="spellStart"/>
      <w:r>
        <w:rPr>
          <w:rFonts w:cs="Arial"/>
          <w:i/>
          <w:iCs/>
          <w:color w:val="000000"/>
          <w:sz w:val="20"/>
          <w:szCs w:val="20"/>
          <w:lang w:eastAsia="en-AU"/>
        </w:rPr>
        <w:t>prioritise</w:t>
      </w:r>
      <w:proofErr w:type="spellEnd"/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 and manage the reduced staff resources and workload within my team.</w:t>
      </w:r>
    </w:p>
    <w:p w14:paraId="383BAE8A" w14:textId="77777777" w:rsidR="002D0DA6" w:rsidRDefault="002D0DA6" w:rsidP="002D0DA6">
      <w:p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</w:p>
    <w:p w14:paraId="64A3C503" w14:textId="77777777" w:rsidR="002D0DA6" w:rsidRPr="00C44B26" w:rsidRDefault="002D0DA6" w:rsidP="002D0DA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 w:rsidRPr="00AE4FBA">
        <w:rPr>
          <w:rFonts w:cs="Arial"/>
          <w:i/>
          <w:iCs/>
          <w:color w:val="000000"/>
          <w:sz w:val="20"/>
          <w:szCs w:val="20"/>
          <w:lang w:eastAsia="en-AU"/>
        </w:rPr>
        <w:t>Extraordinary expenses associated with deployments are reclaimable (</w:t>
      </w:r>
      <w:proofErr w:type="gramStart"/>
      <w:r w:rsidRPr="00AE4FBA">
        <w:rPr>
          <w:rFonts w:cs="Arial"/>
          <w:i/>
          <w:iCs/>
          <w:color w:val="000000"/>
          <w:sz w:val="20"/>
          <w:szCs w:val="20"/>
          <w:lang w:eastAsia="en-AU"/>
        </w:rPr>
        <w:t>e.g.</w:t>
      </w:r>
      <w:proofErr w:type="gramEnd"/>
      <w:r w:rsidRPr="00AE4FBA">
        <w:rPr>
          <w:rFonts w:cs="Arial"/>
          <w:i/>
          <w:iCs/>
          <w:color w:val="000000"/>
          <w:sz w:val="20"/>
          <w:szCs w:val="20"/>
          <w:lang w:eastAsia="en-AU"/>
        </w:rPr>
        <w:t xml:space="preserve"> costs associated with backfilling of roles with temporary agency staff, overtime incurred while on deployment)</w:t>
      </w:r>
      <w:r w:rsidRPr="00C44B26">
        <w:rPr>
          <w:rFonts w:cs="Arial"/>
          <w:i/>
          <w:iCs/>
          <w:color w:val="000000"/>
          <w:sz w:val="20"/>
          <w:szCs w:val="20"/>
          <w:lang w:eastAsia="en-AU"/>
        </w:rPr>
        <w:t>.</w:t>
      </w:r>
    </w:p>
    <w:p w14:paraId="79C9FEF8" w14:textId="77777777" w:rsidR="002D0DA6" w:rsidRPr="009278F8" w:rsidRDefault="002D0DA6" w:rsidP="002D0DA6">
      <w:p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18"/>
          <w:szCs w:val="18"/>
          <w:lang w:eastAsia="en-AU"/>
        </w:rPr>
      </w:pPr>
    </w:p>
    <w:p w14:paraId="6F8BD3D7" w14:textId="5E2C98FC" w:rsidR="000E1AAB" w:rsidRPr="000E1AAB" w:rsidRDefault="002D0DA6" w:rsidP="000E1AAB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cs="Arial"/>
          <w:i/>
          <w:iCs/>
          <w:color w:val="000000"/>
          <w:sz w:val="20"/>
          <w:szCs w:val="20"/>
          <w:lang w:eastAsia="en-AU"/>
        </w:rPr>
      </w:pPr>
      <w:r>
        <w:rPr>
          <w:rFonts w:cs="Arial"/>
          <w:i/>
          <w:iCs/>
          <w:color w:val="000000"/>
          <w:sz w:val="20"/>
          <w:szCs w:val="20"/>
          <w:lang w:eastAsia="en-AU"/>
        </w:rPr>
        <w:t xml:space="preserve">Further details for managers regarding the program can be found online at: </w:t>
      </w:r>
      <w:hyperlink r:id="rId5" w:history="1">
        <w:r w:rsidR="000E1AAB" w:rsidRPr="000E1AAB">
          <w:rPr>
            <w:rStyle w:val="Hyperlink"/>
            <w:b/>
            <w:bCs/>
            <w:noProof/>
            <w:color w:val="5B9BD5"/>
            <w:sz w:val="18"/>
            <w:szCs w:val="18"/>
            <w:lang w:eastAsia="en-AU"/>
          </w:rPr>
          <w:t>Community Recovery Ready Reserve</w:t>
        </w:r>
      </w:hyperlink>
      <w:r w:rsidR="000E1AAB" w:rsidRPr="000E1AAB">
        <w:rPr>
          <w:noProof/>
          <w:color w:val="5B9BD5"/>
          <w:sz w:val="18"/>
          <w:szCs w:val="18"/>
          <w:lang w:eastAsia="en-AU"/>
        </w:rPr>
        <w:t>.</w:t>
      </w:r>
    </w:p>
    <w:p w14:paraId="300AEC9A" w14:textId="77777777" w:rsidR="002D0DA6" w:rsidRDefault="002D0DA6" w:rsidP="002D0DA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eastAsia="en-AU"/>
        </w:rPr>
      </w:pPr>
    </w:p>
    <w:p w14:paraId="2E238A8A" w14:textId="77777777" w:rsidR="002D0DA6" w:rsidRDefault="002D0DA6" w:rsidP="002D0DA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eastAsia="en-AU"/>
        </w:rPr>
      </w:pPr>
    </w:p>
    <w:p w14:paraId="2486AB9F" w14:textId="77777777" w:rsidR="002D0DA6" w:rsidRDefault="002D0DA6" w:rsidP="002D0DA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AU"/>
        </w:rPr>
      </w:pPr>
      <w:r w:rsidRPr="009278F8">
        <w:rPr>
          <w:rFonts w:cs="Arial"/>
          <w:color w:val="000000"/>
          <w:sz w:val="18"/>
          <w:szCs w:val="18"/>
          <w:lang w:eastAsia="en-AU"/>
        </w:rPr>
        <w:t>________</w:t>
      </w:r>
      <w:r>
        <w:rPr>
          <w:rFonts w:cs="Arial"/>
          <w:color w:val="000000"/>
          <w:sz w:val="20"/>
          <w:szCs w:val="20"/>
          <w:lang w:eastAsia="en-AU"/>
        </w:rPr>
        <w:t xml:space="preserve">___________________                                                           </w:t>
      </w:r>
      <w:r>
        <w:rPr>
          <w:rFonts w:cs="Arial"/>
          <w:color w:val="000000"/>
          <w:sz w:val="20"/>
          <w:szCs w:val="20"/>
          <w:lang w:eastAsia="en-AU"/>
        </w:rPr>
        <w:tab/>
        <w:t>_____________________________</w:t>
      </w:r>
      <w:r>
        <w:rPr>
          <w:rFonts w:cs="Arial"/>
          <w:color w:val="000000"/>
          <w:sz w:val="20"/>
          <w:szCs w:val="20"/>
          <w:lang w:eastAsia="en-AU"/>
        </w:rPr>
        <w:tab/>
      </w:r>
    </w:p>
    <w:p w14:paraId="5D72C448" w14:textId="77777777" w:rsidR="002D0DA6" w:rsidRDefault="002D0DA6" w:rsidP="002D0DA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AU"/>
        </w:rPr>
      </w:pPr>
      <w:r>
        <w:rPr>
          <w:rFonts w:cs="Arial"/>
          <w:color w:val="000000"/>
          <w:sz w:val="20"/>
          <w:szCs w:val="20"/>
          <w:lang w:eastAsia="en-AU"/>
        </w:rPr>
        <w:t>Signature of supervisor</w:t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</w:r>
      <w:r>
        <w:rPr>
          <w:rFonts w:cs="Arial"/>
          <w:color w:val="000000"/>
          <w:sz w:val="20"/>
          <w:szCs w:val="20"/>
          <w:lang w:eastAsia="en-AU"/>
        </w:rPr>
        <w:tab/>
        <w:t xml:space="preserve">                                                    Date</w:t>
      </w:r>
    </w:p>
    <w:p w14:paraId="16E0EFFA" w14:textId="77777777" w:rsidR="002D0DA6" w:rsidRPr="00194056" w:rsidRDefault="002D0DA6" w:rsidP="002D0DA6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14"/>
          <w:szCs w:val="16"/>
          <w:lang w:eastAsia="en-AU"/>
        </w:rPr>
      </w:pPr>
    </w:p>
    <w:p w14:paraId="4E62F9EC" w14:textId="77777777" w:rsidR="002D0DA6" w:rsidRPr="005A5296" w:rsidRDefault="002D0DA6" w:rsidP="002D0DA6">
      <w:pPr>
        <w:autoSpaceDE w:val="0"/>
        <w:autoSpaceDN w:val="0"/>
        <w:adjustRightInd w:val="0"/>
        <w:spacing w:before="120" w:line="312" w:lineRule="auto"/>
        <w:rPr>
          <w:rFonts w:cs="Arial"/>
          <w:bCs/>
          <w:color w:val="000000"/>
          <w:sz w:val="20"/>
          <w:szCs w:val="20"/>
          <w:lang w:eastAsia="en-AU"/>
        </w:rPr>
      </w:pPr>
      <w:r w:rsidRPr="005A5296">
        <w:rPr>
          <w:rFonts w:cs="Arial"/>
          <w:color w:val="000000"/>
          <w:sz w:val="20"/>
          <w:szCs w:val="20"/>
          <w:lang w:eastAsia="en-AU"/>
        </w:rPr>
        <w:t xml:space="preserve">Please return this completed form for registration to the </w:t>
      </w:r>
      <w:r w:rsidRPr="005A5296">
        <w:rPr>
          <w:rFonts w:cs="Arial"/>
          <w:bCs/>
          <w:color w:val="000000"/>
          <w:sz w:val="20"/>
          <w:szCs w:val="20"/>
          <w:lang w:eastAsia="en-AU"/>
        </w:rPr>
        <w:t>Community Recovery Ready Reserve Agency Contact:</w:t>
      </w:r>
    </w:p>
    <w:p w14:paraId="461AC41A" w14:textId="77777777" w:rsidR="002D0DA6" w:rsidRDefault="002D0DA6" w:rsidP="002D0DA6">
      <w:pPr>
        <w:rPr>
          <w:rFonts w:cs="Arial"/>
          <w:bCs/>
          <w:color w:val="000000"/>
          <w:sz w:val="20"/>
          <w:szCs w:val="20"/>
          <w:lang w:eastAsia="en-AU"/>
        </w:rPr>
      </w:pPr>
    </w:p>
    <w:p w14:paraId="0BE1EC78" w14:textId="77777777" w:rsidR="002D0DA6" w:rsidRDefault="002D0DA6">
      <w:r w:rsidRPr="009E7529">
        <w:rPr>
          <w:rFonts w:cs="Arial"/>
          <w:bCs/>
          <w:i/>
          <w:color w:val="000000"/>
          <w:sz w:val="20"/>
          <w:szCs w:val="20"/>
          <w:lang w:eastAsia="en-AU"/>
        </w:rPr>
        <w:t xml:space="preserve">Insert Agency Key Contact details </w:t>
      </w:r>
    </w:p>
    <w:sectPr w:rsidR="002D0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171F"/>
    <w:multiLevelType w:val="hybridMultilevel"/>
    <w:tmpl w:val="F95CE294"/>
    <w:lvl w:ilvl="0" w:tplc="D3A86726">
      <w:start w:val="1"/>
      <w:numFmt w:val="decimal"/>
      <w:lvlText w:val="%1."/>
      <w:lvlJc w:val="left"/>
      <w:pPr>
        <w:ind w:left="720" w:hanging="360"/>
      </w:pPr>
      <w:rPr>
        <w:rFonts w:hint="eastAsia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86501"/>
    <w:multiLevelType w:val="hybridMultilevel"/>
    <w:tmpl w:val="C2F0049E"/>
    <w:lvl w:ilvl="0" w:tplc="7B0AB712">
      <w:numFmt w:val="bullet"/>
      <w:lvlText w:val=""/>
      <w:lvlJc w:val="left"/>
      <w:pPr>
        <w:ind w:left="2206" w:hanging="360"/>
      </w:pPr>
      <w:rPr>
        <w:rFonts w:ascii="SymbolMT" w:eastAsia="SymbolMT" w:hAnsi="Arial" w:cs="SymbolMT" w:hint="eastAsia"/>
        <w:b/>
        <w:i w:val="0"/>
        <w:sz w:val="32"/>
        <w:szCs w:val="32"/>
      </w:rPr>
    </w:lvl>
    <w:lvl w:ilvl="1" w:tplc="0C09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num w:numId="1" w16cid:durableId="207030077">
    <w:abstractNumId w:val="1"/>
  </w:num>
  <w:num w:numId="2" w16cid:durableId="102401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A6"/>
    <w:rsid w:val="000E1AAB"/>
    <w:rsid w:val="002D0DA6"/>
    <w:rsid w:val="008B0186"/>
    <w:rsid w:val="009C73DF"/>
    <w:rsid w:val="00A1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D224"/>
  <w15:chartTrackingRefBased/>
  <w15:docId w15:val="{1336F6F9-3653-4BD1-A0FD-93E8C86B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DA6"/>
    <w:pPr>
      <w:spacing w:after="0" w:line="240" w:lineRule="auto"/>
    </w:pPr>
    <w:rPr>
      <w:rFonts w:ascii="Arial" w:eastAsiaTheme="minorEastAsia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DA6"/>
    <w:pPr>
      <w:spacing w:after="40"/>
      <w:outlineLvl w:val="0"/>
    </w:pPr>
    <w:rPr>
      <w:b/>
      <w:color w:val="0F7E9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DA6"/>
    <w:rPr>
      <w:rFonts w:ascii="Arial" w:eastAsiaTheme="minorEastAsia" w:hAnsi="Arial"/>
      <w:b/>
      <w:color w:val="0F7E9C"/>
      <w:sz w:val="32"/>
      <w:szCs w:val="32"/>
      <w:lang w:val="en-US"/>
    </w:rPr>
  </w:style>
  <w:style w:type="character" w:styleId="Hyperlink">
    <w:name w:val="Hyperlink"/>
    <w:rsid w:val="002D0DA6"/>
    <w:rPr>
      <w:color w:val="003399"/>
      <w:u w:val="single"/>
    </w:rPr>
  </w:style>
  <w:style w:type="paragraph" w:styleId="ListParagraph">
    <w:name w:val="List Paragraph"/>
    <w:basedOn w:val="Normal"/>
    <w:uiPriority w:val="34"/>
    <w:qFormat/>
    <w:rsid w:val="000E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urnews.qld.gov.au/ch/49490/176k7/2837467/PLPSf5mnqdJUhuOKxIIOnn1gd0weDPNoukqm_i8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3585</Characters>
  <Application>Microsoft Office Word</Application>
  <DocSecurity>0</DocSecurity>
  <Lines>98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Joshua Carson</cp:lastModifiedBy>
  <cp:revision>4</cp:revision>
  <dcterms:created xsi:type="dcterms:W3CDTF">2022-05-18T23:50:00Z</dcterms:created>
  <dcterms:modified xsi:type="dcterms:W3CDTF">2022-05-19T03:34:00Z</dcterms:modified>
  <cp:category/>
</cp:coreProperties>
</file>