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D6A98" w14:textId="77777777" w:rsidR="003C0EB8" w:rsidRDefault="003C0EB8" w:rsidP="003C0EB8">
      <w:pPr>
        <w:pStyle w:val="Title"/>
      </w:pPr>
      <w:r>
        <w:t>Unsuccessful letter template</w:t>
      </w:r>
    </w:p>
    <w:p w14:paraId="604EEA8F" w14:textId="77777777" w:rsidR="003C0EB8" w:rsidRPr="00EA43C9" w:rsidRDefault="003C0EB8" w:rsidP="003C0EB8">
      <w:pPr>
        <w:pStyle w:val="Subtitle"/>
      </w:pPr>
    </w:p>
    <w:p w14:paraId="4E8969A2" w14:textId="77777777" w:rsidR="003C0EB8" w:rsidRDefault="003C0EB8" w:rsidP="003C0EB8">
      <w:bookmarkStart w:id="0" w:name="_Hlk20839838"/>
    </w:p>
    <w:p w14:paraId="08A64518" w14:textId="77777777" w:rsidR="003C0EB8" w:rsidRDefault="003C0EB8" w:rsidP="003C0EB8">
      <w:pPr>
        <w:pStyle w:val="Heading1"/>
      </w:pPr>
      <w:r>
        <w:t>When to use this template</w:t>
      </w:r>
    </w:p>
    <w:p w14:paraId="6DB56A01" w14:textId="77777777" w:rsidR="003C0EB8" w:rsidRDefault="003C0EB8" w:rsidP="003C0EB8">
      <w:r>
        <w:t xml:space="preserve">This template can be used to advise a supplier that they have been unsuccessful following a procurement process. It can also be used to invite the unsuccessful supplier to a briefing. </w:t>
      </w:r>
    </w:p>
    <w:p w14:paraId="63B0A2B8" w14:textId="77777777" w:rsidR="003C0EB8" w:rsidRDefault="003C0EB8" w:rsidP="003C0EB8">
      <w:pPr>
        <w:spacing w:after="240"/>
      </w:pPr>
      <w:r>
        <w:t>Use of this template is optional – remember to check your agency’s policies and procedures to see if your agency has a standard template available that you are required to use.</w:t>
      </w:r>
    </w:p>
    <w:p w14:paraId="0A5F5E83" w14:textId="77777777" w:rsidR="003C0EB8" w:rsidRPr="00ED0A60" w:rsidRDefault="003C0EB8" w:rsidP="003C0EB8">
      <w:pPr>
        <w:pStyle w:val="IntenseQuote"/>
        <w:jc w:val="left"/>
      </w:pPr>
      <w:r w:rsidRPr="00ED0A60">
        <w:t>Notes:</w:t>
      </w:r>
    </w:p>
    <w:p w14:paraId="07B99020" w14:textId="77777777" w:rsidR="003C0EB8" w:rsidRDefault="003C0EB8" w:rsidP="003C0EB8">
      <w:pPr>
        <w:pStyle w:val="IntenseQuote"/>
        <w:numPr>
          <w:ilvl w:val="0"/>
          <w:numId w:val="10"/>
        </w:numPr>
        <w:jc w:val="left"/>
      </w:pPr>
      <w:r w:rsidRPr="00ED0A60">
        <w:t>This letter is a template only and should be modified as appropriate</w:t>
      </w:r>
      <w:r>
        <w:t>.</w:t>
      </w:r>
    </w:p>
    <w:p w14:paraId="74DAC881" w14:textId="77777777" w:rsidR="003C0EB8" w:rsidRDefault="003C0EB8" w:rsidP="003C0EB8">
      <w:pPr>
        <w:pStyle w:val="IntenseQuote"/>
        <w:numPr>
          <w:ilvl w:val="0"/>
          <w:numId w:val="10"/>
        </w:numPr>
        <w:jc w:val="left"/>
      </w:pPr>
      <w:r w:rsidRPr="00ED0A60">
        <w:t>This letter should be copied and pasted into your agency’s letterhead.</w:t>
      </w:r>
    </w:p>
    <w:p w14:paraId="084AF580" w14:textId="77777777" w:rsidR="003C0EB8" w:rsidRDefault="003C0EB8" w:rsidP="003C0EB8">
      <w:pPr>
        <w:pStyle w:val="IntenseQuote"/>
        <w:numPr>
          <w:ilvl w:val="0"/>
          <w:numId w:val="10"/>
        </w:numPr>
        <w:jc w:val="left"/>
      </w:pPr>
      <w:r w:rsidRPr="00ED0A60">
        <w:t xml:space="preserve">This letter should not be issued until the Evaluation Report (or similar) has been signed by the relevant delegate and the contract has been formed with the preferred supplier. </w:t>
      </w:r>
    </w:p>
    <w:p w14:paraId="3EB8F40F" w14:textId="77777777" w:rsidR="003C0EB8" w:rsidRDefault="003C0EB8" w:rsidP="003C0EB8">
      <w:pPr>
        <w:pStyle w:val="IntenseQuote"/>
        <w:numPr>
          <w:ilvl w:val="0"/>
          <w:numId w:val="10"/>
        </w:numPr>
        <w:jc w:val="left"/>
      </w:pPr>
      <w:r w:rsidRPr="00ED0A60">
        <w:t xml:space="preserve">All items in </w:t>
      </w:r>
      <w:r w:rsidRPr="002E29B4">
        <w:rPr>
          <w:highlight w:val="lightGray"/>
        </w:rPr>
        <w:t>grey</w:t>
      </w:r>
      <w:r w:rsidRPr="00ED0A60">
        <w:t xml:space="preserve"> are to be updated as appropriate.</w:t>
      </w:r>
    </w:p>
    <w:p w14:paraId="5877C501" w14:textId="77777777" w:rsidR="003C0EB8" w:rsidRDefault="003C0EB8" w:rsidP="003C0EB8">
      <w:pPr>
        <w:pStyle w:val="IntenseQuote"/>
        <w:numPr>
          <w:ilvl w:val="0"/>
          <w:numId w:val="10"/>
        </w:numPr>
        <w:jc w:val="left"/>
      </w:pPr>
      <w:r w:rsidRPr="00ED0A60">
        <w:t xml:space="preserve">Electronic signatures can be used in accordance with the </w:t>
      </w:r>
      <w:hyperlink r:id="rId10">
        <w:r w:rsidRPr="008327C2">
          <w:rPr>
            <w:rStyle w:val="Hyperlink"/>
            <w:i/>
            <w:iCs w:val="0"/>
            <w:color w:val="595959" w:themeColor="text1" w:themeTint="A6"/>
          </w:rPr>
          <w:t>Electronic signatures guideline</w:t>
        </w:r>
      </w:hyperlink>
      <w:r w:rsidRPr="0022089F">
        <w:rPr>
          <w:rStyle w:val="Hyperlink"/>
          <w:color w:val="595959" w:themeColor="text1" w:themeTint="A6"/>
          <w:u w:val="none"/>
        </w:rPr>
        <w:t>.</w:t>
      </w:r>
    </w:p>
    <w:p w14:paraId="05CDA43D" w14:textId="77777777" w:rsidR="003C0EB8" w:rsidRPr="00ED0A60" w:rsidRDefault="003C0EB8" w:rsidP="003C0EB8">
      <w:pPr>
        <w:pStyle w:val="IntenseQuote"/>
        <w:numPr>
          <w:ilvl w:val="0"/>
          <w:numId w:val="10"/>
        </w:numPr>
        <w:jc w:val="left"/>
      </w:pPr>
      <w:r w:rsidRPr="00ED0A60">
        <w:t>Consider sharing in the letter who the contact was awarded to.</w:t>
      </w:r>
    </w:p>
    <w:p w14:paraId="3D2268B7" w14:textId="77777777" w:rsidR="003C0EB8" w:rsidRDefault="003C0EB8" w:rsidP="003C0EB8">
      <w:pPr>
        <w:pStyle w:val="Heading1"/>
      </w:pPr>
      <w:r w:rsidRPr="0D9054EF">
        <w:t>Contract disclosure requirements</w:t>
      </w:r>
    </w:p>
    <w:p w14:paraId="6C1802EE" w14:textId="77777777" w:rsidR="003C0EB8" w:rsidRPr="00C73B1E" w:rsidRDefault="003C0EB8" w:rsidP="003C0EB8">
      <w:pPr>
        <w:rPr>
          <w:lang w:eastAsia="en-AU"/>
        </w:rPr>
      </w:pPr>
      <w:r w:rsidRPr="00A819EE">
        <w:rPr>
          <w:rFonts w:eastAsiaTheme="minorEastAsia"/>
          <w:szCs w:val="20"/>
        </w:rPr>
        <w:t xml:space="preserve">In accordance with the </w:t>
      </w:r>
      <w:hyperlink r:id="rId11" w:history="1">
        <w:r w:rsidRPr="00A819EE">
          <w:rPr>
            <w:rFonts w:eastAsiaTheme="minorEastAsia"/>
            <w:i/>
            <w:iCs/>
            <w:szCs w:val="20"/>
            <w:u w:val="single"/>
          </w:rPr>
          <w:t>Procurement guidelines: Contract disclosure,</w:t>
        </w:r>
      </w:hyperlink>
      <w:r w:rsidRPr="00A819EE">
        <w:rPr>
          <w:rFonts w:eastAsiaTheme="minorEastAsia"/>
          <w:szCs w:val="20"/>
        </w:rPr>
        <w:t xml:space="preserve"> agencies must publish minimum requirements for reportable contracts. </w:t>
      </w:r>
    </w:p>
    <w:p w14:paraId="7035451E" w14:textId="77777777" w:rsidR="003C0EB8" w:rsidRPr="00C73B1E" w:rsidRDefault="003C0EB8" w:rsidP="003C0EB8">
      <w:pPr>
        <w:rPr>
          <w:lang w:eastAsia="en-AU"/>
        </w:rPr>
      </w:pPr>
      <w:r w:rsidRPr="00A819EE">
        <w:rPr>
          <w:rFonts w:eastAsiaTheme="minorEastAsia"/>
          <w:szCs w:val="20"/>
        </w:rPr>
        <w:t>To support greater transparency and trust in government procurement, consider sharing this information proactively. For example, add the following in the unsuccessful letter:</w:t>
      </w:r>
    </w:p>
    <w:p w14:paraId="46A97607" w14:textId="77777777" w:rsidR="003C0EB8" w:rsidRPr="007E3590" w:rsidRDefault="003C0EB8" w:rsidP="003C0EB8">
      <w:pPr>
        <w:rPr>
          <w:b/>
          <w:bCs/>
          <w:i/>
          <w:iCs/>
          <w:color w:val="005EB8" w:themeColor="text2"/>
        </w:rPr>
      </w:pPr>
      <w:r w:rsidRPr="002E29B4">
        <w:rPr>
          <w:i/>
          <w:iCs/>
          <w:lang w:eastAsia="en-AU"/>
        </w:rPr>
        <w:t xml:space="preserve">Thank you for your offer in response to the above procurement activity. Unfortunately, on this occasion your offer was unsuccessful. The contract was awarded to </w:t>
      </w:r>
      <w:r w:rsidRPr="002E29B4">
        <w:rPr>
          <w:i/>
          <w:iCs/>
          <w:highlight w:val="lightGray"/>
          <w:lang w:eastAsia="en-AU"/>
        </w:rPr>
        <w:t>[insert successful organisation].</w:t>
      </w:r>
    </w:p>
    <w:p w14:paraId="6E21B432" w14:textId="77777777" w:rsidR="003C0EB8" w:rsidRDefault="003C0EB8" w:rsidP="003C0EB8">
      <w:pPr>
        <w:ind w:left="720" w:firstLine="720"/>
        <w:rPr>
          <w:lang w:eastAsia="en-AU"/>
        </w:rPr>
      </w:pPr>
    </w:p>
    <w:p w14:paraId="1E0AD136" w14:textId="77777777" w:rsidR="003C0EB8" w:rsidRDefault="003C0EB8" w:rsidP="003C0EB8"/>
    <w:p w14:paraId="2008BF97" w14:textId="77777777" w:rsidR="003C0EB8" w:rsidRDefault="003C0EB8" w:rsidP="003C0EB8">
      <w:pPr>
        <w:spacing w:line="259" w:lineRule="auto"/>
        <w:rPr>
          <w:rFonts w:eastAsiaTheme="majorEastAsia" w:cstheme="majorBidi"/>
          <w:b/>
          <w:color w:val="8B153D"/>
          <w:sz w:val="32"/>
          <w:szCs w:val="32"/>
        </w:rPr>
      </w:pPr>
      <w:bookmarkStart w:id="1" w:name="_Toc519691779"/>
      <w:r>
        <w:br w:type="page"/>
      </w:r>
    </w:p>
    <w:p w14:paraId="0AAAB576" w14:textId="77777777" w:rsidR="003C0EB8" w:rsidRDefault="003C0EB8" w:rsidP="003C0EB8">
      <w:pPr>
        <w:pStyle w:val="Heading1"/>
        <w:spacing w:before="160"/>
      </w:pPr>
      <w:r w:rsidRPr="007A229F">
        <w:t>Unsuccessful letter</w:t>
      </w:r>
      <w:bookmarkEnd w:id="1"/>
      <w:r>
        <w:t xml:space="preserve"> and/or email </w:t>
      </w:r>
    </w:p>
    <w:p w14:paraId="52002CC8" w14:textId="77777777" w:rsidR="003C0EB8" w:rsidRPr="00F00DA1" w:rsidRDefault="003C0EB8" w:rsidP="003C0EB8">
      <w:pPr>
        <w:pStyle w:val="Heading2"/>
      </w:pPr>
      <w:r w:rsidRPr="00F00DA1">
        <w:t>Supplier details [if a letter and/or an email]</w:t>
      </w:r>
    </w:p>
    <w:p w14:paraId="6BC2E858" w14:textId="77777777" w:rsidR="003C0EB8" w:rsidRPr="00BE569E" w:rsidRDefault="003C0EB8" w:rsidP="003C0EB8">
      <w:pPr>
        <w:rPr>
          <w:highlight w:val="lightGray"/>
        </w:rPr>
      </w:pPr>
      <w:bookmarkStart w:id="2" w:name="_Hlk27743272"/>
      <w:r w:rsidRPr="00BE569E">
        <w:rPr>
          <w:highlight w:val="lightGray"/>
        </w:rPr>
        <w:t>[Insert recipient’s name]</w:t>
      </w:r>
    </w:p>
    <w:p w14:paraId="2F586331" w14:textId="77777777" w:rsidR="003C0EB8" w:rsidRPr="00BE569E" w:rsidRDefault="003C0EB8" w:rsidP="003C0EB8">
      <w:pPr>
        <w:rPr>
          <w:highlight w:val="lightGray"/>
        </w:rPr>
      </w:pPr>
      <w:r w:rsidRPr="00BE569E">
        <w:rPr>
          <w:highlight w:val="lightGray"/>
        </w:rPr>
        <w:t>[Insert recipient</w:t>
      </w:r>
      <w:r>
        <w:rPr>
          <w:highlight w:val="lightGray"/>
        </w:rPr>
        <w:t>’s</w:t>
      </w:r>
      <w:r w:rsidRPr="00BE569E">
        <w:rPr>
          <w:highlight w:val="lightGray"/>
        </w:rPr>
        <w:t xml:space="preserve"> title]</w:t>
      </w:r>
    </w:p>
    <w:p w14:paraId="6CE225F1" w14:textId="77777777" w:rsidR="003C0EB8" w:rsidRPr="00BE569E" w:rsidRDefault="003C0EB8" w:rsidP="003C0EB8">
      <w:pPr>
        <w:rPr>
          <w:highlight w:val="lightGray"/>
        </w:rPr>
      </w:pPr>
      <w:r w:rsidRPr="00BE569E">
        <w:rPr>
          <w:highlight w:val="lightGray"/>
        </w:rPr>
        <w:t xml:space="preserve">[Insert recipient’s </w:t>
      </w:r>
      <w:r>
        <w:rPr>
          <w:highlight w:val="lightGray"/>
        </w:rPr>
        <w:t>organisation</w:t>
      </w:r>
      <w:r w:rsidRPr="00BE569E">
        <w:rPr>
          <w:highlight w:val="lightGray"/>
        </w:rPr>
        <w:t xml:space="preserve"> name]</w:t>
      </w:r>
    </w:p>
    <w:p w14:paraId="3AD671E8" w14:textId="77777777" w:rsidR="003C0EB8" w:rsidRDefault="003C0EB8" w:rsidP="003C0EB8">
      <w:pPr>
        <w:rPr>
          <w:szCs w:val="20"/>
          <w:lang w:eastAsia="en-AU"/>
        </w:rPr>
      </w:pPr>
      <w:r w:rsidRPr="00BE569E">
        <w:rPr>
          <w:highlight w:val="lightGray"/>
        </w:rPr>
        <w:t>[Insert recipient’s address</w:t>
      </w:r>
      <w:r w:rsidRPr="10063DCC">
        <w:rPr>
          <w:highlight w:val="lightGray"/>
        </w:rPr>
        <w:t>/email address</w:t>
      </w:r>
    </w:p>
    <w:p w14:paraId="4FDCA5BA" w14:textId="77777777" w:rsidR="003C0EB8" w:rsidRPr="00F00DA1" w:rsidRDefault="003C0EB8" w:rsidP="003C0EB8">
      <w:pPr>
        <w:pStyle w:val="Heading2"/>
      </w:pPr>
      <w:r w:rsidRPr="00F00DA1">
        <w:t>Subject [if an email]</w:t>
      </w:r>
    </w:p>
    <w:p w14:paraId="5ECE9F3E" w14:textId="77777777" w:rsidR="003C0EB8" w:rsidRDefault="003C0EB8" w:rsidP="003C0EB8">
      <w:pPr>
        <w:rPr>
          <w:szCs w:val="20"/>
          <w:lang w:eastAsia="en-AU"/>
        </w:rPr>
      </w:pPr>
      <w:r w:rsidRPr="004F5BB5">
        <w:t xml:space="preserve">STRICTLY CONFIDENTIAL: </w:t>
      </w:r>
      <w:r w:rsidRPr="002E29B4">
        <w:rPr>
          <w:highlight w:val="lightGray"/>
        </w:rPr>
        <w:t>ITO NO.</w:t>
      </w:r>
      <w:r>
        <w:t xml:space="preserve"> </w:t>
      </w:r>
      <w:r w:rsidRPr="004F5BB5">
        <w:rPr>
          <w:szCs w:val="20"/>
          <w:highlight w:val="lightGray"/>
          <w:lang w:eastAsia="en-AU"/>
        </w:rPr>
        <w:t xml:space="preserve">[Insert </w:t>
      </w:r>
      <w:r>
        <w:rPr>
          <w:szCs w:val="20"/>
          <w:highlight w:val="lightGray"/>
          <w:lang w:eastAsia="en-AU"/>
        </w:rPr>
        <w:t xml:space="preserve">procurement activity and </w:t>
      </w:r>
      <w:r w:rsidRPr="004F5BB5">
        <w:rPr>
          <w:szCs w:val="20"/>
          <w:highlight w:val="lightGray"/>
          <w:lang w:eastAsia="en-AU"/>
        </w:rPr>
        <w:t>reference number]</w:t>
      </w:r>
    </w:p>
    <w:p w14:paraId="37C00316" w14:textId="77777777" w:rsidR="003C0EB8" w:rsidRDefault="003C0EB8" w:rsidP="003C0EB8">
      <w:pPr>
        <w:pStyle w:val="Heading2"/>
        <w:rPr>
          <w:szCs w:val="20"/>
          <w:lang w:eastAsia="en-AU"/>
        </w:rPr>
      </w:pPr>
      <w:r w:rsidRPr="00F00DA1">
        <w:t xml:space="preserve">Body </w:t>
      </w:r>
      <w:r>
        <w:t xml:space="preserve">[if a </w:t>
      </w:r>
      <w:r w:rsidRPr="00F00DA1">
        <w:t>letter and/or</w:t>
      </w:r>
      <w:r>
        <w:t xml:space="preserve"> an email]</w:t>
      </w:r>
    </w:p>
    <w:p w14:paraId="5C433C9B" w14:textId="77777777" w:rsidR="003C0EB8" w:rsidRDefault="003C0EB8" w:rsidP="003C0EB8">
      <w:pPr>
        <w:rPr>
          <w:szCs w:val="20"/>
          <w:lang w:eastAsia="en-AU"/>
        </w:rPr>
      </w:pPr>
      <w:r>
        <w:rPr>
          <w:szCs w:val="20"/>
          <w:lang w:eastAsia="en-AU"/>
        </w:rPr>
        <w:t xml:space="preserve">Dear </w:t>
      </w:r>
      <w:r w:rsidRPr="00BE569E">
        <w:rPr>
          <w:szCs w:val="20"/>
          <w:highlight w:val="lightGray"/>
          <w:lang w:eastAsia="en-AU"/>
        </w:rPr>
        <w:t>[</w:t>
      </w:r>
      <w:r>
        <w:rPr>
          <w:szCs w:val="20"/>
          <w:highlight w:val="lightGray"/>
          <w:lang w:eastAsia="en-AU"/>
        </w:rPr>
        <w:t>I</w:t>
      </w:r>
      <w:r w:rsidRPr="00BE569E">
        <w:rPr>
          <w:szCs w:val="20"/>
          <w:highlight w:val="lightGray"/>
          <w:lang w:eastAsia="en-AU"/>
        </w:rPr>
        <w:t>nsert salutation]</w:t>
      </w:r>
    </w:p>
    <w:p w14:paraId="1A78E971" w14:textId="77777777" w:rsidR="003C0EB8" w:rsidRPr="00A90D72" w:rsidRDefault="003C0EB8" w:rsidP="003C0EB8">
      <w:pPr>
        <w:rPr>
          <w:lang w:eastAsia="en-AU"/>
        </w:rPr>
      </w:pPr>
      <w:r w:rsidRPr="00495FCA">
        <w:rPr>
          <w:lang w:eastAsia="en-AU"/>
        </w:rPr>
        <w:t>R</w:t>
      </w:r>
      <w:r>
        <w:rPr>
          <w:lang w:eastAsia="en-AU"/>
        </w:rPr>
        <w:t>e</w:t>
      </w:r>
      <w:r w:rsidRPr="00495FCA">
        <w:rPr>
          <w:lang w:eastAsia="en-AU"/>
        </w:rPr>
        <w:t>:</w:t>
      </w:r>
      <w:r w:rsidRPr="00A90D72">
        <w:rPr>
          <w:lang w:eastAsia="en-AU"/>
        </w:rPr>
        <w:t xml:space="preserve"> </w:t>
      </w:r>
      <w:r w:rsidRPr="00BE569E">
        <w:rPr>
          <w:highlight w:val="lightGray"/>
          <w:lang w:eastAsia="en-AU"/>
        </w:rPr>
        <w:t>[Insert procurement activity and reference number]</w:t>
      </w:r>
    </w:p>
    <w:p w14:paraId="2BA05371" w14:textId="77777777" w:rsidR="003C0EB8" w:rsidRPr="00A90D72" w:rsidRDefault="003C0EB8" w:rsidP="003C0EB8">
      <w:pPr>
        <w:rPr>
          <w:lang w:eastAsia="en-AU"/>
        </w:rPr>
      </w:pPr>
      <w:r w:rsidRPr="00A90D72">
        <w:rPr>
          <w:lang w:eastAsia="en-AU"/>
        </w:rPr>
        <w:t xml:space="preserve">Thank you for your offer in response to the above </w:t>
      </w:r>
      <w:r>
        <w:rPr>
          <w:lang w:eastAsia="en-AU"/>
        </w:rPr>
        <w:t>procurement activity</w:t>
      </w:r>
      <w:r w:rsidRPr="00A90D72">
        <w:rPr>
          <w:lang w:eastAsia="en-AU"/>
        </w:rPr>
        <w:t xml:space="preserve">. Unfortunately, on this occasion your offer was unsuccessful.  </w:t>
      </w:r>
    </w:p>
    <w:p w14:paraId="40ADE327" w14:textId="77777777" w:rsidR="003C0EB8" w:rsidRDefault="003C0EB8" w:rsidP="003C0EB8">
      <w:pPr>
        <w:rPr>
          <w:lang w:eastAsia="en-AU"/>
        </w:rPr>
      </w:pPr>
      <w:r w:rsidRPr="00A90D72">
        <w:rPr>
          <w:lang w:eastAsia="en-AU"/>
        </w:rPr>
        <w:t xml:space="preserve">The time and effort you have taken to prepare your response is </w:t>
      </w:r>
      <w:r>
        <w:rPr>
          <w:lang w:eastAsia="en-AU"/>
        </w:rPr>
        <w:t xml:space="preserve">greatly </w:t>
      </w:r>
      <w:r w:rsidRPr="00A90D72">
        <w:rPr>
          <w:lang w:eastAsia="en-AU"/>
        </w:rPr>
        <w:t xml:space="preserve">appreciated and </w:t>
      </w:r>
      <w:r>
        <w:rPr>
          <w:lang w:eastAsia="en-AU"/>
        </w:rPr>
        <w:t>we</w:t>
      </w:r>
      <w:r w:rsidRPr="00A90D72">
        <w:rPr>
          <w:lang w:eastAsia="en-AU"/>
        </w:rPr>
        <w:t xml:space="preserve"> would like to thank you again for submitting an offer.</w:t>
      </w:r>
    </w:p>
    <w:p w14:paraId="69F0257C" w14:textId="77777777" w:rsidR="003C0EB8" w:rsidRPr="00934658" w:rsidRDefault="003C0EB8" w:rsidP="003C0EB8">
      <w:pPr>
        <w:rPr>
          <w:rFonts w:cs="Arial"/>
          <w:szCs w:val="20"/>
          <w:lang w:eastAsia="en-AU"/>
        </w:rPr>
      </w:pPr>
      <w:r w:rsidRPr="002E29B4">
        <w:rPr>
          <w:rStyle w:val="ui-provider"/>
          <w:rFonts w:ascii="Arial" w:hAnsi="Arial" w:cs="Arial"/>
          <w:sz w:val="20"/>
          <w:szCs w:val="20"/>
        </w:rPr>
        <w:t xml:space="preserve">We would like to invite </w:t>
      </w:r>
      <w:r w:rsidRPr="00934658">
        <w:rPr>
          <w:rFonts w:cs="Arial"/>
          <w:szCs w:val="20"/>
          <w:lang w:eastAsia="en-AU"/>
        </w:rPr>
        <w:t xml:space="preserve">you </w:t>
      </w:r>
      <w:r w:rsidRPr="002E29B4">
        <w:rPr>
          <w:rStyle w:val="ui-provider"/>
          <w:rFonts w:ascii="Arial" w:hAnsi="Arial" w:cs="Arial"/>
          <w:sz w:val="20"/>
          <w:szCs w:val="20"/>
        </w:rPr>
        <w:t xml:space="preserve">to attend a supplier debriefing session on your offer. If you are interested in attending this session, please contact </w:t>
      </w:r>
      <w:r w:rsidRPr="00934658">
        <w:rPr>
          <w:rFonts w:cs="Arial"/>
          <w:szCs w:val="20"/>
          <w:highlight w:val="lightGray"/>
          <w:lang w:eastAsia="en-AU"/>
        </w:rPr>
        <w:t>[insert contact officer and email address</w:t>
      </w:r>
      <w:r w:rsidRPr="00934658">
        <w:rPr>
          <w:rFonts w:cs="Arial"/>
          <w:szCs w:val="20"/>
          <w:lang w:eastAsia="en-AU"/>
        </w:rPr>
        <w:t>]</w:t>
      </w:r>
      <w:r w:rsidRPr="002E29B4">
        <w:rPr>
          <w:rStyle w:val="ui-provider"/>
          <w:rFonts w:ascii="Arial" w:hAnsi="Arial" w:cs="Arial"/>
          <w:sz w:val="20"/>
          <w:szCs w:val="20"/>
        </w:rPr>
        <w:t xml:space="preserve"> by no later than </w:t>
      </w:r>
      <w:r w:rsidRPr="00934658">
        <w:rPr>
          <w:rFonts w:cs="Arial"/>
          <w:szCs w:val="20"/>
          <w:highlight w:val="lightGray"/>
          <w:lang w:eastAsia="en-AU"/>
        </w:rPr>
        <w:t>[insert date]</w:t>
      </w:r>
      <w:r w:rsidRPr="00934658">
        <w:rPr>
          <w:rFonts w:cs="Arial"/>
          <w:szCs w:val="20"/>
          <w:lang w:eastAsia="en-AU"/>
        </w:rPr>
        <w:t xml:space="preserve">. </w:t>
      </w:r>
      <w:r w:rsidRPr="002E29B4">
        <w:rPr>
          <w:rStyle w:val="ui-provider"/>
          <w:rFonts w:ascii="Arial" w:hAnsi="Arial" w:cs="Arial"/>
          <w:sz w:val="20"/>
          <w:szCs w:val="20"/>
        </w:rPr>
        <w:t xml:space="preserve">These sessions will be conducted in </w:t>
      </w:r>
      <w:r w:rsidRPr="00934658">
        <w:rPr>
          <w:rFonts w:cs="Arial"/>
          <w:szCs w:val="20"/>
          <w:highlight w:val="lightGray"/>
          <w:lang w:eastAsia="en-AU"/>
        </w:rPr>
        <w:t>[insert month and year]</w:t>
      </w:r>
      <w:r w:rsidRPr="002E29B4">
        <w:rPr>
          <w:rStyle w:val="ui-provider"/>
          <w:rFonts w:ascii="Arial" w:hAnsi="Arial" w:cs="Arial"/>
          <w:sz w:val="20"/>
          <w:szCs w:val="20"/>
        </w:rPr>
        <w:t xml:space="preserve"> by </w:t>
      </w:r>
      <w:r w:rsidRPr="00934658">
        <w:rPr>
          <w:rFonts w:cs="Arial"/>
          <w:szCs w:val="20"/>
          <w:highlight w:val="lightGray"/>
          <w:lang w:eastAsia="en-AU"/>
        </w:rPr>
        <w:t>[insert relevant option: via Microsoft Teams or in person]</w:t>
      </w:r>
      <w:r w:rsidRPr="00934658">
        <w:rPr>
          <w:rFonts w:cs="Arial"/>
          <w:szCs w:val="20"/>
          <w:lang w:eastAsia="en-AU"/>
        </w:rPr>
        <w:t>.</w:t>
      </w:r>
    </w:p>
    <w:p w14:paraId="3CDAE97A" w14:textId="77777777" w:rsidR="003C0EB8" w:rsidRPr="00A90D72" w:rsidRDefault="003C0EB8" w:rsidP="003C0EB8">
      <w:pPr>
        <w:rPr>
          <w:lang w:eastAsia="en-AU"/>
        </w:rPr>
      </w:pPr>
      <w:r w:rsidRPr="0D9054EF">
        <w:rPr>
          <w:lang w:eastAsia="en-AU"/>
        </w:rPr>
        <w:t xml:space="preserve">We encourage you to take up this offer. It is an opportunity to receive constructive feedback on your offer, ask us questions about the procurement process and provide us with your feedback. Learning more about Queensland Government tender processes may help you with future tender submissions. </w:t>
      </w:r>
    </w:p>
    <w:p w14:paraId="353BC895" w14:textId="77777777" w:rsidR="003C0EB8" w:rsidRPr="00A90D72" w:rsidRDefault="003C0EB8" w:rsidP="003C0EB8">
      <w:pPr>
        <w:rPr>
          <w:lang w:eastAsia="en-AU"/>
        </w:rPr>
      </w:pPr>
      <w:bookmarkStart w:id="3" w:name="_Hlk27743508"/>
      <w:r w:rsidRPr="0D9054EF">
        <w:rPr>
          <w:lang w:eastAsia="en-AU"/>
        </w:rPr>
        <w:t xml:space="preserve">Please contact </w:t>
      </w:r>
      <w:r w:rsidRPr="0D9054EF">
        <w:rPr>
          <w:highlight w:val="lightGray"/>
          <w:lang w:eastAsia="en-AU"/>
        </w:rPr>
        <w:t>[insert name of the contact officer for the procurement activity]</w:t>
      </w:r>
      <w:r w:rsidRPr="0D9054EF">
        <w:rPr>
          <w:lang w:eastAsia="en-AU"/>
        </w:rPr>
        <w:t xml:space="preserve"> on </w:t>
      </w:r>
      <w:r w:rsidRPr="0D9054EF">
        <w:rPr>
          <w:highlight w:val="lightGray"/>
          <w:lang w:eastAsia="en-AU"/>
        </w:rPr>
        <w:t>[insert phone number]</w:t>
      </w:r>
      <w:r w:rsidRPr="0D9054EF">
        <w:rPr>
          <w:lang w:eastAsia="en-AU"/>
        </w:rPr>
        <w:t xml:space="preserve"> or by email </w:t>
      </w:r>
      <w:r w:rsidRPr="0D9054EF">
        <w:rPr>
          <w:highlight w:val="lightGray"/>
          <w:lang w:eastAsia="en-AU"/>
        </w:rPr>
        <w:t>[insert email address]</w:t>
      </w:r>
      <w:r w:rsidRPr="0D9054EF">
        <w:rPr>
          <w:lang w:eastAsia="en-AU"/>
        </w:rPr>
        <w:t>,</w:t>
      </w:r>
      <w:r>
        <w:rPr>
          <w:lang w:eastAsia="en-AU"/>
        </w:rPr>
        <w:t xml:space="preserve"> </w:t>
      </w:r>
      <w:r w:rsidRPr="0D9054EF">
        <w:rPr>
          <w:lang w:eastAsia="en-AU"/>
        </w:rPr>
        <w:t>should you have any questions.</w:t>
      </w:r>
    </w:p>
    <w:bookmarkEnd w:id="3"/>
    <w:p w14:paraId="518ADF1C" w14:textId="77777777" w:rsidR="003C0EB8" w:rsidRPr="00A90D72" w:rsidRDefault="003C0EB8" w:rsidP="003C0EB8">
      <w:pPr>
        <w:rPr>
          <w:szCs w:val="20"/>
          <w:lang w:eastAsia="en-AU"/>
        </w:rPr>
      </w:pPr>
      <w:r w:rsidRPr="00A90D72">
        <w:rPr>
          <w:szCs w:val="20"/>
          <w:lang w:eastAsia="en-AU"/>
        </w:rPr>
        <w:t>Yours sincerely</w:t>
      </w:r>
    </w:p>
    <w:p w14:paraId="579E0CFD" w14:textId="77777777" w:rsidR="003C0EB8" w:rsidRDefault="003C0EB8" w:rsidP="003C0EB8">
      <w:pPr>
        <w:rPr>
          <w:szCs w:val="20"/>
          <w:lang w:eastAsia="en-AU"/>
        </w:rPr>
      </w:pPr>
    </w:p>
    <w:p w14:paraId="65651B40" w14:textId="77777777" w:rsidR="003C0EB8" w:rsidRPr="00A90D72" w:rsidRDefault="003C0EB8" w:rsidP="003C0EB8">
      <w:pPr>
        <w:rPr>
          <w:szCs w:val="20"/>
          <w:lang w:eastAsia="en-AU"/>
        </w:rPr>
      </w:pPr>
    </w:p>
    <w:p w14:paraId="72D3622E" w14:textId="77777777" w:rsidR="003C0EB8" w:rsidRPr="00BE569E" w:rsidRDefault="003C0EB8" w:rsidP="003C0EB8">
      <w:pPr>
        <w:rPr>
          <w:szCs w:val="20"/>
          <w:highlight w:val="lightGray"/>
          <w:lang w:eastAsia="en-AU"/>
        </w:rPr>
      </w:pPr>
      <w:r w:rsidRPr="00BE569E">
        <w:rPr>
          <w:szCs w:val="20"/>
          <w:highlight w:val="lightGray"/>
          <w:lang w:eastAsia="en-AU"/>
        </w:rPr>
        <w:t>[Insert sender’s name]</w:t>
      </w:r>
    </w:p>
    <w:p w14:paraId="326A692F" w14:textId="77777777" w:rsidR="003C0EB8" w:rsidRDefault="003C0EB8" w:rsidP="003C0EB8">
      <w:pPr>
        <w:rPr>
          <w:rFonts w:eastAsiaTheme="majorEastAsia" w:cstheme="majorBidi"/>
          <w:b/>
          <w:i/>
          <w:iCs/>
          <w:color w:val="005EB8" w:themeColor="text2"/>
        </w:rPr>
      </w:pPr>
      <w:r w:rsidRPr="00BE569E">
        <w:rPr>
          <w:szCs w:val="20"/>
          <w:highlight w:val="lightGray"/>
          <w:lang w:eastAsia="en-AU"/>
        </w:rPr>
        <w:t>[Insert sender’s title]</w:t>
      </w:r>
      <w:bookmarkEnd w:id="2"/>
    </w:p>
    <w:bookmarkEnd w:id="0"/>
    <w:p w14:paraId="37520E43" w14:textId="77777777" w:rsidR="003C0EB8" w:rsidRDefault="003C0EB8" w:rsidP="003C0EB8">
      <w:pPr>
        <w:spacing w:line="259" w:lineRule="auto"/>
      </w:pPr>
      <w:r>
        <w:br w:type="page"/>
      </w:r>
    </w:p>
    <w:p w14:paraId="61F9E02D" w14:textId="77777777" w:rsidR="003C0EB8" w:rsidRPr="00A81E35" w:rsidRDefault="003C0EB8" w:rsidP="003C0EB8">
      <w:pPr>
        <w:pStyle w:val="Heading5"/>
        <w:spacing w:before="0"/>
        <w:rPr>
          <w:i/>
          <w:iCs/>
        </w:rPr>
      </w:pPr>
      <w:r w:rsidRPr="00A81E35">
        <w:rPr>
          <w:i/>
          <w:iCs/>
        </w:rPr>
        <w:t>Unsuccessful letter template</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380"/>
        <w:gridCol w:w="1845"/>
        <w:gridCol w:w="5844"/>
      </w:tblGrid>
      <w:tr w:rsidR="003C0EB8" w14:paraId="61CE2336" w14:textId="77777777" w:rsidTr="5E55FD93">
        <w:tc>
          <w:tcPr>
            <w:tcW w:w="13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4A1A1542" w14:textId="77777777" w:rsidR="003C0EB8" w:rsidRDefault="003C0EB8" w:rsidP="00C31AAA">
            <w:pPr>
              <w:jc w:val="center"/>
              <w:rPr>
                <w:rFonts w:cs="Arial"/>
                <w:b/>
                <w:bCs/>
              </w:rPr>
            </w:pPr>
            <w:r>
              <w:rPr>
                <w:rFonts w:cs="Arial"/>
                <w:b/>
                <w:bCs/>
                <w:color w:val="FFFFFF" w:themeColor="background1"/>
              </w:rPr>
              <w:t>Version</w:t>
            </w:r>
          </w:p>
        </w:tc>
        <w:tc>
          <w:tcPr>
            <w:tcW w:w="184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65AE68EE" w14:textId="77777777" w:rsidR="003C0EB8" w:rsidRDefault="003C0EB8" w:rsidP="00C31AAA">
            <w:pPr>
              <w:jc w:val="center"/>
              <w:rPr>
                <w:rFonts w:cs="Arial"/>
              </w:rPr>
            </w:pPr>
            <w:r>
              <w:rPr>
                <w:rFonts w:cs="Arial"/>
                <w:b/>
                <w:bCs/>
                <w:color w:val="FFFFFF" w:themeColor="background1"/>
              </w:rPr>
              <w:t>Date</w:t>
            </w:r>
          </w:p>
        </w:tc>
        <w:tc>
          <w:tcPr>
            <w:tcW w:w="584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6EFC5823" w14:textId="77777777" w:rsidR="003C0EB8" w:rsidRDefault="003C0EB8" w:rsidP="00C31AAA">
            <w:pPr>
              <w:jc w:val="center"/>
              <w:rPr>
                <w:rFonts w:cs="Arial"/>
              </w:rPr>
            </w:pPr>
            <w:r>
              <w:rPr>
                <w:rFonts w:cs="Arial"/>
                <w:b/>
                <w:bCs/>
                <w:color w:val="FFFFFF" w:themeColor="background1"/>
              </w:rPr>
              <w:t>Comments</w:t>
            </w:r>
          </w:p>
        </w:tc>
      </w:tr>
      <w:tr w:rsidR="003C0EB8" w14:paraId="7D6A6F81" w14:textId="77777777" w:rsidTr="5E55FD93">
        <w:tc>
          <w:tcPr>
            <w:tcW w:w="13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hideMark/>
          </w:tcPr>
          <w:p w14:paraId="3C29A90E" w14:textId="77777777" w:rsidR="003C0EB8" w:rsidRPr="00345EA4" w:rsidRDefault="003C0EB8" w:rsidP="00C31AAA">
            <w:pPr>
              <w:rPr>
                <w:rFonts w:cs="Arial"/>
                <w:sz w:val="16"/>
                <w:szCs w:val="16"/>
              </w:rPr>
            </w:pPr>
            <w:r>
              <w:rPr>
                <w:rFonts w:cs="Arial"/>
                <w:sz w:val="16"/>
                <w:szCs w:val="16"/>
              </w:rPr>
              <w:t>v1</w:t>
            </w:r>
          </w:p>
        </w:tc>
        <w:tc>
          <w:tcPr>
            <w:tcW w:w="184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hideMark/>
          </w:tcPr>
          <w:p w14:paraId="25476125" w14:textId="77777777" w:rsidR="003C0EB8" w:rsidRDefault="003C0EB8" w:rsidP="00C31AAA">
            <w:pPr>
              <w:rPr>
                <w:rFonts w:cs="Arial"/>
                <w:sz w:val="16"/>
                <w:szCs w:val="16"/>
              </w:rPr>
            </w:pPr>
            <w:r>
              <w:rPr>
                <w:rFonts w:cs="Arial"/>
                <w:sz w:val="16"/>
                <w:szCs w:val="16"/>
              </w:rPr>
              <w:t>11 Apr 2018</w:t>
            </w:r>
          </w:p>
        </w:tc>
        <w:tc>
          <w:tcPr>
            <w:tcW w:w="584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hideMark/>
          </w:tcPr>
          <w:p w14:paraId="3E6680DD" w14:textId="77777777" w:rsidR="003C0EB8" w:rsidRDefault="003C0EB8" w:rsidP="00C31AAA">
            <w:pPr>
              <w:rPr>
                <w:rFonts w:cs="Arial"/>
                <w:sz w:val="16"/>
                <w:szCs w:val="16"/>
              </w:rPr>
            </w:pPr>
            <w:r>
              <w:rPr>
                <w:rFonts w:cs="Arial"/>
                <w:sz w:val="16"/>
                <w:szCs w:val="16"/>
              </w:rPr>
              <w:t>Template created and published</w:t>
            </w:r>
          </w:p>
        </w:tc>
      </w:tr>
      <w:tr w:rsidR="003C0EB8" w14:paraId="629DCB26" w14:textId="77777777" w:rsidTr="5E55FD93">
        <w:tc>
          <w:tcPr>
            <w:tcW w:w="13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hideMark/>
          </w:tcPr>
          <w:p w14:paraId="7744A42B" w14:textId="77777777" w:rsidR="003C0EB8" w:rsidRPr="00345EA4" w:rsidRDefault="003C0EB8" w:rsidP="00C31AAA">
            <w:pPr>
              <w:rPr>
                <w:rFonts w:cs="Arial"/>
                <w:sz w:val="16"/>
                <w:szCs w:val="16"/>
              </w:rPr>
            </w:pPr>
            <w:r>
              <w:rPr>
                <w:rFonts w:cs="Arial"/>
                <w:sz w:val="16"/>
                <w:szCs w:val="16"/>
              </w:rPr>
              <w:t>v2</w:t>
            </w:r>
          </w:p>
        </w:tc>
        <w:tc>
          <w:tcPr>
            <w:tcW w:w="184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hideMark/>
          </w:tcPr>
          <w:p w14:paraId="1F5AECA6" w14:textId="77777777" w:rsidR="003C0EB8" w:rsidRDefault="003C0EB8" w:rsidP="00C31AAA">
            <w:pPr>
              <w:rPr>
                <w:rFonts w:cs="Arial"/>
                <w:sz w:val="16"/>
                <w:szCs w:val="16"/>
              </w:rPr>
            </w:pPr>
            <w:r>
              <w:rPr>
                <w:rFonts w:cs="Arial"/>
                <w:sz w:val="16"/>
                <w:szCs w:val="16"/>
              </w:rPr>
              <w:t>9 Jul 2018</w:t>
            </w:r>
          </w:p>
        </w:tc>
        <w:tc>
          <w:tcPr>
            <w:tcW w:w="584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hideMark/>
          </w:tcPr>
          <w:p w14:paraId="7E356CD9" w14:textId="77777777" w:rsidR="003C0EB8" w:rsidRDefault="003C0EB8" w:rsidP="00C31AAA">
            <w:pPr>
              <w:rPr>
                <w:rFonts w:cs="Arial"/>
                <w:sz w:val="16"/>
                <w:szCs w:val="16"/>
              </w:rPr>
            </w:pPr>
            <w:r>
              <w:rPr>
                <w:rFonts w:cs="Arial"/>
                <w:sz w:val="16"/>
                <w:szCs w:val="16"/>
              </w:rPr>
              <w:t>Formatting updates</w:t>
            </w:r>
          </w:p>
        </w:tc>
      </w:tr>
      <w:tr w:rsidR="003C0EB8" w14:paraId="1ED3B945" w14:textId="77777777" w:rsidTr="5E55FD93">
        <w:tc>
          <w:tcPr>
            <w:tcW w:w="13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A8756A2" w14:textId="77777777" w:rsidR="003C0EB8" w:rsidRPr="00345EA4" w:rsidDel="00345EA4" w:rsidRDefault="003C0EB8" w:rsidP="00C31AAA">
            <w:pPr>
              <w:rPr>
                <w:rFonts w:cs="Arial"/>
                <w:sz w:val="16"/>
                <w:szCs w:val="16"/>
              </w:rPr>
            </w:pPr>
            <w:r>
              <w:rPr>
                <w:rFonts w:cs="Arial"/>
                <w:sz w:val="16"/>
                <w:szCs w:val="16"/>
              </w:rPr>
              <w:t>v3</w:t>
            </w:r>
          </w:p>
        </w:tc>
        <w:tc>
          <w:tcPr>
            <w:tcW w:w="184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51358ED" w14:textId="77777777" w:rsidR="003C0EB8" w:rsidDel="0054154C" w:rsidRDefault="003C0EB8" w:rsidP="00C31AAA">
            <w:pPr>
              <w:rPr>
                <w:rFonts w:cs="Arial"/>
                <w:sz w:val="16"/>
                <w:szCs w:val="16"/>
              </w:rPr>
            </w:pPr>
            <w:r>
              <w:rPr>
                <w:rFonts w:cs="Arial"/>
                <w:sz w:val="16"/>
                <w:szCs w:val="16"/>
              </w:rPr>
              <w:t>16 Jul 2018</w:t>
            </w:r>
          </w:p>
        </w:tc>
        <w:tc>
          <w:tcPr>
            <w:tcW w:w="584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24727EF" w14:textId="77777777" w:rsidR="003C0EB8" w:rsidRDefault="003C0EB8" w:rsidP="00C31AAA">
            <w:pPr>
              <w:rPr>
                <w:rFonts w:cs="Arial"/>
                <w:sz w:val="16"/>
                <w:szCs w:val="16"/>
              </w:rPr>
            </w:pPr>
            <w:r>
              <w:rPr>
                <w:rFonts w:cs="Arial"/>
                <w:sz w:val="16"/>
                <w:szCs w:val="16"/>
              </w:rPr>
              <w:t>Formatting updates</w:t>
            </w:r>
          </w:p>
        </w:tc>
      </w:tr>
      <w:tr w:rsidR="003C0EB8" w14:paraId="305E4BA4" w14:textId="77777777" w:rsidTr="5E55FD93">
        <w:tc>
          <w:tcPr>
            <w:tcW w:w="13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B773D72" w14:textId="77777777" w:rsidR="003C0EB8" w:rsidRDefault="003C0EB8" w:rsidP="00C31AAA">
            <w:pPr>
              <w:rPr>
                <w:rFonts w:cs="Arial"/>
                <w:sz w:val="16"/>
                <w:szCs w:val="16"/>
              </w:rPr>
            </w:pPr>
            <w:r>
              <w:rPr>
                <w:rFonts w:cs="Arial"/>
                <w:sz w:val="16"/>
                <w:szCs w:val="16"/>
              </w:rPr>
              <w:t>v4</w:t>
            </w:r>
          </w:p>
        </w:tc>
        <w:tc>
          <w:tcPr>
            <w:tcW w:w="184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87D0CC9" w14:textId="77777777" w:rsidR="003C0EB8" w:rsidRDefault="003C0EB8" w:rsidP="00C31AAA">
            <w:pPr>
              <w:rPr>
                <w:rFonts w:cs="Arial"/>
                <w:sz w:val="16"/>
                <w:szCs w:val="16"/>
              </w:rPr>
            </w:pPr>
            <w:r>
              <w:rPr>
                <w:rFonts w:cs="Arial"/>
                <w:sz w:val="16"/>
                <w:szCs w:val="16"/>
              </w:rPr>
              <w:t>1 Aug 2018 &amp; 7 Mar 2019</w:t>
            </w:r>
          </w:p>
        </w:tc>
        <w:tc>
          <w:tcPr>
            <w:tcW w:w="584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0607B13" w14:textId="77777777" w:rsidR="003C0EB8" w:rsidRDefault="003C0EB8" w:rsidP="00C31AAA">
            <w:pPr>
              <w:rPr>
                <w:rFonts w:cs="Arial"/>
                <w:sz w:val="16"/>
                <w:szCs w:val="16"/>
              </w:rPr>
            </w:pPr>
            <w:r>
              <w:rPr>
                <w:rFonts w:cs="Arial"/>
                <w:sz w:val="16"/>
                <w:szCs w:val="16"/>
              </w:rPr>
              <w:t>Formatting updates</w:t>
            </w:r>
          </w:p>
        </w:tc>
      </w:tr>
      <w:tr w:rsidR="003C0EB8" w14:paraId="5A1D5EF6" w14:textId="77777777" w:rsidTr="5E55FD93">
        <w:tc>
          <w:tcPr>
            <w:tcW w:w="13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C888DD9" w14:textId="77777777" w:rsidR="003C0EB8" w:rsidRDefault="003C0EB8" w:rsidP="00C31AAA">
            <w:pPr>
              <w:rPr>
                <w:rFonts w:cs="Arial"/>
                <w:sz w:val="16"/>
                <w:szCs w:val="16"/>
              </w:rPr>
            </w:pPr>
            <w:r>
              <w:rPr>
                <w:rFonts w:cs="Arial"/>
                <w:sz w:val="16"/>
                <w:szCs w:val="16"/>
              </w:rPr>
              <w:t>v5</w:t>
            </w:r>
          </w:p>
        </w:tc>
        <w:tc>
          <w:tcPr>
            <w:tcW w:w="184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DB68B50" w14:textId="77777777" w:rsidR="003C0EB8" w:rsidRDefault="003C0EB8" w:rsidP="00C31AAA">
            <w:pPr>
              <w:rPr>
                <w:rFonts w:cs="Arial"/>
                <w:sz w:val="16"/>
                <w:szCs w:val="16"/>
              </w:rPr>
            </w:pPr>
            <w:r>
              <w:rPr>
                <w:rFonts w:cs="Arial"/>
                <w:sz w:val="16"/>
                <w:szCs w:val="16"/>
              </w:rPr>
              <w:t>16 Aug 2019</w:t>
            </w:r>
          </w:p>
        </w:tc>
        <w:tc>
          <w:tcPr>
            <w:tcW w:w="584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F0B287F" w14:textId="77777777" w:rsidR="003C0EB8" w:rsidRDefault="003C0EB8" w:rsidP="00C31AAA">
            <w:pPr>
              <w:rPr>
                <w:rFonts w:cs="Arial"/>
                <w:sz w:val="16"/>
                <w:szCs w:val="16"/>
              </w:rPr>
            </w:pPr>
            <w:r>
              <w:rPr>
                <w:rFonts w:cs="Arial"/>
                <w:sz w:val="16"/>
                <w:szCs w:val="16"/>
              </w:rPr>
              <w:t>Formatting updates</w:t>
            </w:r>
          </w:p>
        </w:tc>
      </w:tr>
      <w:tr w:rsidR="003C0EB8" w14:paraId="65DFBEA1" w14:textId="77777777" w:rsidTr="5E55FD93">
        <w:tc>
          <w:tcPr>
            <w:tcW w:w="13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3D0E081" w14:textId="77777777" w:rsidR="003C0EB8" w:rsidRDefault="003C0EB8" w:rsidP="00C31AAA">
            <w:pPr>
              <w:rPr>
                <w:rFonts w:cs="Arial"/>
                <w:sz w:val="16"/>
                <w:szCs w:val="16"/>
              </w:rPr>
            </w:pPr>
            <w:r>
              <w:rPr>
                <w:rFonts w:cs="Arial"/>
                <w:sz w:val="16"/>
                <w:szCs w:val="16"/>
              </w:rPr>
              <w:t>v6</w:t>
            </w:r>
          </w:p>
        </w:tc>
        <w:tc>
          <w:tcPr>
            <w:tcW w:w="184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F41863C" w14:textId="77777777" w:rsidR="003C0EB8" w:rsidRDefault="003C0EB8" w:rsidP="00C31AAA">
            <w:pPr>
              <w:rPr>
                <w:rFonts w:cs="Arial"/>
                <w:sz w:val="16"/>
                <w:szCs w:val="16"/>
              </w:rPr>
            </w:pPr>
            <w:r>
              <w:rPr>
                <w:rFonts w:cs="Arial"/>
                <w:sz w:val="16"/>
                <w:szCs w:val="16"/>
              </w:rPr>
              <w:t>20 Dec 2019</w:t>
            </w:r>
          </w:p>
        </w:tc>
        <w:tc>
          <w:tcPr>
            <w:tcW w:w="584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FC78FAD" w14:textId="77777777" w:rsidR="003C0EB8" w:rsidRDefault="003C0EB8" w:rsidP="00C31AAA">
            <w:pPr>
              <w:rPr>
                <w:rFonts w:cs="Arial"/>
                <w:sz w:val="16"/>
                <w:szCs w:val="16"/>
              </w:rPr>
            </w:pPr>
            <w:r>
              <w:rPr>
                <w:rFonts w:cs="Arial"/>
                <w:sz w:val="16"/>
                <w:szCs w:val="16"/>
              </w:rPr>
              <w:t>Added ‘Disclaimer’ on new DHPW corporate branding</w:t>
            </w:r>
          </w:p>
        </w:tc>
      </w:tr>
      <w:tr w:rsidR="003C0EB8" w14:paraId="13283DBE" w14:textId="77777777" w:rsidTr="5E55FD93">
        <w:tc>
          <w:tcPr>
            <w:tcW w:w="13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3A11E13" w14:textId="77777777" w:rsidR="003C0EB8" w:rsidRDefault="003C0EB8" w:rsidP="00C31AAA">
            <w:pPr>
              <w:rPr>
                <w:rFonts w:cs="Arial"/>
                <w:sz w:val="16"/>
                <w:szCs w:val="16"/>
              </w:rPr>
            </w:pPr>
            <w:r>
              <w:rPr>
                <w:rFonts w:cs="Arial"/>
                <w:sz w:val="16"/>
                <w:szCs w:val="16"/>
              </w:rPr>
              <w:t>v7</w:t>
            </w:r>
          </w:p>
        </w:tc>
        <w:tc>
          <w:tcPr>
            <w:tcW w:w="184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70B94D8" w14:textId="77777777" w:rsidR="003C0EB8" w:rsidRDefault="003C0EB8" w:rsidP="00C31AAA">
            <w:pPr>
              <w:rPr>
                <w:rFonts w:cs="Arial"/>
                <w:sz w:val="16"/>
                <w:szCs w:val="16"/>
              </w:rPr>
            </w:pPr>
            <w:r>
              <w:rPr>
                <w:rFonts w:cs="Arial"/>
                <w:sz w:val="16"/>
                <w:szCs w:val="16"/>
              </w:rPr>
              <w:t>28 May 2021</w:t>
            </w:r>
          </w:p>
        </w:tc>
        <w:tc>
          <w:tcPr>
            <w:tcW w:w="584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25A096C" w14:textId="77777777" w:rsidR="003C0EB8" w:rsidRDefault="003C0EB8" w:rsidP="00C31AAA">
            <w:pPr>
              <w:rPr>
                <w:rFonts w:cs="Arial"/>
                <w:sz w:val="16"/>
                <w:szCs w:val="16"/>
              </w:rPr>
            </w:pPr>
            <w:r>
              <w:rPr>
                <w:rFonts w:cs="Arial"/>
                <w:sz w:val="16"/>
                <w:szCs w:val="16"/>
              </w:rPr>
              <w:t>Updated to new DEPW corporate branding</w:t>
            </w:r>
          </w:p>
        </w:tc>
      </w:tr>
      <w:tr w:rsidR="003C0EB8" w14:paraId="6A8E4AC4" w14:textId="77777777" w:rsidTr="5E55FD93">
        <w:tc>
          <w:tcPr>
            <w:tcW w:w="13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9D55CC5" w14:textId="77777777" w:rsidR="003C0EB8" w:rsidRDefault="003C0EB8" w:rsidP="00C31AAA">
            <w:pPr>
              <w:rPr>
                <w:rFonts w:cs="Arial"/>
                <w:sz w:val="16"/>
                <w:szCs w:val="16"/>
              </w:rPr>
            </w:pPr>
            <w:r>
              <w:rPr>
                <w:rFonts w:cs="Arial"/>
                <w:sz w:val="16"/>
                <w:szCs w:val="16"/>
              </w:rPr>
              <w:t>v8</w:t>
            </w:r>
          </w:p>
        </w:tc>
        <w:tc>
          <w:tcPr>
            <w:tcW w:w="184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954B4A0" w14:textId="77777777" w:rsidR="003C0EB8" w:rsidRDefault="003C0EB8" w:rsidP="00C31AAA">
            <w:pPr>
              <w:rPr>
                <w:rFonts w:cs="Arial"/>
                <w:sz w:val="16"/>
                <w:szCs w:val="16"/>
              </w:rPr>
            </w:pPr>
            <w:r>
              <w:rPr>
                <w:rFonts w:cs="Arial"/>
                <w:sz w:val="16"/>
                <w:szCs w:val="16"/>
              </w:rPr>
              <w:t>28 June 2024</w:t>
            </w:r>
          </w:p>
        </w:tc>
        <w:tc>
          <w:tcPr>
            <w:tcW w:w="584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1A24DC5" w14:textId="77777777" w:rsidR="003C0EB8" w:rsidRDefault="003C0EB8" w:rsidP="00C31AAA">
            <w:pPr>
              <w:rPr>
                <w:rFonts w:cs="Arial"/>
                <w:sz w:val="16"/>
                <w:szCs w:val="16"/>
              </w:rPr>
            </w:pPr>
            <w:r>
              <w:rPr>
                <w:rFonts w:cs="Arial"/>
                <w:sz w:val="16"/>
                <w:szCs w:val="16"/>
              </w:rPr>
              <w:t xml:space="preserve">Major updates to reflect </w:t>
            </w:r>
            <w:r w:rsidRPr="00A81E35">
              <w:rPr>
                <w:rFonts w:cs="Arial"/>
                <w:i/>
                <w:iCs/>
                <w:sz w:val="16"/>
                <w:szCs w:val="16"/>
              </w:rPr>
              <w:t>Queensland Procurement Policy 2023</w:t>
            </w:r>
            <w:r>
              <w:rPr>
                <w:rFonts w:cs="Arial"/>
                <w:i/>
                <w:iCs/>
                <w:sz w:val="16"/>
                <w:szCs w:val="16"/>
              </w:rPr>
              <w:t>;</w:t>
            </w:r>
            <w:r>
              <w:rPr>
                <w:rFonts w:cs="Arial"/>
                <w:sz w:val="16"/>
                <w:szCs w:val="16"/>
              </w:rPr>
              <w:t xml:space="preserve"> added ‘Version control table’, ‘Copyright’ and ‘Administration’ sections, detailed instructions of use, ‘Contract disclosure’ information, a ‘Notes’ section and major changes to letter on new DEC corporate branding</w:t>
            </w:r>
          </w:p>
        </w:tc>
      </w:tr>
      <w:tr w:rsidR="003C0EB8" w14:paraId="56AB0FE8" w14:textId="77777777" w:rsidTr="5E55FD93">
        <w:tc>
          <w:tcPr>
            <w:tcW w:w="13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FD736FD" w14:textId="77777777" w:rsidR="003C0EB8" w:rsidRDefault="003C0EB8" w:rsidP="00C31AAA">
            <w:pPr>
              <w:rPr>
                <w:rFonts w:cs="Arial"/>
                <w:sz w:val="16"/>
                <w:szCs w:val="16"/>
              </w:rPr>
            </w:pPr>
            <w:r>
              <w:rPr>
                <w:rFonts w:cs="Arial"/>
                <w:sz w:val="16"/>
                <w:szCs w:val="16"/>
              </w:rPr>
              <w:t>v8.1</w:t>
            </w:r>
          </w:p>
        </w:tc>
        <w:tc>
          <w:tcPr>
            <w:tcW w:w="184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E65766E" w14:textId="77777777" w:rsidR="003C0EB8" w:rsidRDefault="003C0EB8" w:rsidP="00C31AAA">
            <w:pPr>
              <w:rPr>
                <w:rFonts w:cs="Arial"/>
                <w:sz w:val="16"/>
                <w:szCs w:val="16"/>
              </w:rPr>
            </w:pPr>
            <w:r>
              <w:rPr>
                <w:rFonts w:cs="Arial"/>
                <w:sz w:val="16"/>
                <w:szCs w:val="16"/>
              </w:rPr>
              <w:t>July 2025</w:t>
            </w:r>
          </w:p>
        </w:tc>
        <w:tc>
          <w:tcPr>
            <w:tcW w:w="584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57D30CF" w14:textId="77777777" w:rsidR="003C0EB8" w:rsidRPr="00D17302" w:rsidRDefault="003C0EB8" w:rsidP="00C31AAA">
            <w:pPr>
              <w:rPr>
                <w:sz w:val="16"/>
                <w:szCs w:val="16"/>
              </w:rPr>
            </w:pPr>
            <w:r w:rsidRPr="00D17302">
              <w:rPr>
                <w:sz w:val="16"/>
                <w:szCs w:val="16"/>
              </w:rPr>
              <w:t>Minor updates made – highlights:</w:t>
            </w:r>
          </w:p>
          <w:p w14:paraId="2EC61652" w14:textId="77777777" w:rsidR="003C0EB8" w:rsidRDefault="003C0EB8" w:rsidP="27C91356">
            <w:pPr>
              <w:numPr>
                <w:ilvl w:val="0"/>
                <w:numId w:val="9"/>
              </w:numPr>
              <w:spacing w:line="264" w:lineRule="auto"/>
              <w:rPr>
                <w:sz w:val="16"/>
                <w:szCs w:val="16"/>
              </w:rPr>
            </w:pPr>
            <w:r w:rsidRPr="27C91356">
              <w:rPr>
                <w:sz w:val="16"/>
                <w:szCs w:val="16"/>
              </w:rPr>
              <w:t>DHPW corporate branding</w:t>
            </w:r>
          </w:p>
          <w:p w14:paraId="00530635" w14:textId="77777777" w:rsidR="003C0EB8" w:rsidRPr="00D17302" w:rsidRDefault="003C0EB8" w:rsidP="27C91356">
            <w:pPr>
              <w:numPr>
                <w:ilvl w:val="0"/>
                <w:numId w:val="9"/>
              </w:numPr>
              <w:spacing w:line="264" w:lineRule="auto"/>
              <w:rPr>
                <w:sz w:val="16"/>
                <w:szCs w:val="16"/>
              </w:rPr>
            </w:pPr>
            <w:r w:rsidRPr="27C91356">
              <w:rPr>
                <w:sz w:val="16"/>
                <w:szCs w:val="16"/>
              </w:rPr>
              <w:t>Verified and/or updated hyperlinks</w:t>
            </w:r>
          </w:p>
          <w:p w14:paraId="0C21DE7F" w14:textId="77777777" w:rsidR="003C0EB8" w:rsidRDefault="003C0EB8" w:rsidP="27C91356">
            <w:pPr>
              <w:numPr>
                <w:ilvl w:val="0"/>
                <w:numId w:val="9"/>
              </w:numPr>
              <w:spacing w:line="264" w:lineRule="auto"/>
              <w:rPr>
                <w:sz w:val="16"/>
                <w:szCs w:val="16"/>
              </w:rPr>
            </w:pPr>
            <w:r w:rsidRPr="27C91356">
              <w:rPr>
                <w:sz w:val="16"/>
                <w:szCs w:val="16"/>
              </w:rPr>
              <w:t xml:space="preserve">Added and/or updated version change log, document </w:t>
            </w:r>
            <w:proofErr w:type="gramStart"/>
            <w:r w:rsidRPr="27C91356">
              <w:rPr>
                <w:sz w:val="16"/>
                <w:szCs w:val="16"/>
              </w:rPr>
              <w:t>date, ‘</w:t>
            </w:r>
            <w:proofErr w:type="gramEnd"/>
            <w:r w:rsidRPr="27C91356">
              <w:rPr>
                <w:sz w:val="16"/>
                <w:szCs w:val="16"/>
              </w:rPr>
              <w:t>Contact us</w:t>
            </w:r>
            <w:proofErr w:type="gramStart"/>
            <w:r w:rsidRPr="27C91356">
              <w:rPr>
                <w:sz w:val="16"/>
                <w:szCs w:val="16"/>
              </w:rPr>
              <w:t>’, ‘</w:t>
            </w:r>
            <w:proofErr w:type="gramEnd"/>
            <w:r w:rsidRPr="27C91356">
              <w:rPr>
                <w:sz w:val="16"/>
                <w:szCs w:val="16"/>
              </w:rPr>
              <w:t>Disclaimer’ and ‘Administration’ sections</w:t>
            </w:r>
          </w:p>
          <w:p w14:paraId="0A616D4E" w14:textId="77777777" w:rsidR="003C0EB8" w:rsidRPr="00022FD5" w:rsidRDefault="003C0EB8" w:rsidP="27C91356">
            <w:pPr>
              <w:numPr>
                <w:ilvl w:val="0"/>
                <w:numId w:val="9"/>
              </w:numPr>
              <w:spacing w:line="264" w:lineRule="auto"/>
              <w:rPr>
                <w:sz w:val="16"/>
                <w:szCs w:val="16"/>
              </w:rPr>
            </w:pPr>
            <w:r w:rsidRPr="27C91356">
              <w:rPr>
                <w:sz w:val="16"/>
                <w:szCs w:val="16"/>
              </w:rPr>
              <w:t>Removed and/or updated contextual policy information</w:t>
            </w:r>
          </w:p>
        </w:tc>
      </w:tr>
      <w:tr w:rsidR="00CB29F5" w14:paraId="78F10F43" w14:textId="77777777" w:rsidTr="5E55FD93">
        <w:tc>
          <w:tcPr>
            <w:tcW w:w="13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4F4E021" w14:textId="5654E1F7" w:rsidR="00CB29F5" w:rsidRDefault="00CB29F5" w:rsidP="00C31AAA">
            <w:pPr>
              <w:rPr>
                <w:rFonts w:cs="Arial"/>
                <w:sz w:val="16"/>
                <w:szCs w:val="16"/>
              </w:rPr>
            </w:pPr>
            <w:r>
              <w:rPr>
                <w:rFonts w:cs="Arial"/>
                <w:sz w:val="16"/>
                <w:szCs w:val="16"/>
              </w:rPr>
              <w:t>V</w:t>
            </w:r>
            <w:r w:rsidR="004A2EC1">
              <w:rPr>
                <w:rFonts w:cs="Arial"/>
                <w:sz w:val="16"/>
                <w:szCs w:val="16"/>
              </w:rPr>
              <w:t>8.2</w:t>
            </w:r>
          </w:p>
        </w:tc>
        <w:tc>
          <w:tcPr>
            <w:tcW w:w="184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1472DED" w14:textId="2B5B66FB" w:rsidR="00CB29F5" w:rsidRDefault="00CB29F5" w:rsidP="00C31AAA">
            <w:pPr>
              <w:rPr>
                <w:rFonts w:cs="Arial"/>
                <w:sz w:val="16"/>
                <w:szCs w:val="16"/>
              </w:rPr>
            </w:pPr>
            <w:r>
              <w:rPr>
                <w:rFonts w:cs="Arial"/>
                <w:sz w:val="16"/>
                <w:szCs w:val="16"/>
              </w:rPr>
              <w:t>August 2025</w:t>
            </w:r>
          </w:p>
        </w:tc>
        <w:tc>
          <w:tcPr>
            <w:tcW w:w="584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2B9B212" w14:textId="26CCADAB" w:rsidR="00CB29F5" w:rsidRPr="00D17302" w:rsidRDefault="00CB29F5" w:rsidP="00C31AAA">
            <w:pPr>
              <w:rPr>
                <w:sz w:val="16"/>
                <w:szCs w:val="16"/>
              </w:rPr>
            </w:pPr>
            <w:r w:rsidRPr="00CB29F5">
              <w:rPr>
                <w:sz w:val="16"/>
                <w:szCs w:val="16"/>
              </w:rPr>
              <w:t>Minor updates made - Queensland Government Corporate Branding</w:t>
            </w:r>
          </w:p>
        </w:tc>
      </w:tr>
    </w:tbl>
    <w:p w14:paraId="18454915" w14:textId="77777777" w:rsidR="003C0EB8" w:rsidRDefault="003C0EB8" w:rsidP="003C0EB8">
      <w:pPr>
        <w:spacing w:before="120"/>
        <w:rPr>
          <w:b/>
          <w:bCs/>
        </w:rPr>
      </w:pPr>
    </w:p>
    <w:p w14:paraId="35116167" w14:textId="77777777" w:rsidR="003C0EB8" w:rsidRPr="00D17302" w:rsidRDefault="003C0EB8" w:rsidP="003C0EB8">
      <w:pPr>
        <w:spacing w:before="120"/>
        <w:rPr>
          <w:rFonts w:eastAsia="Calibri" w:cs="Arial"/>
          <w:b/>
          <w:bCs/>
        </w:rPr>
      </w:pPr>
      <w:r w:rsidRPr="00D17302">
        <w:rPr>
          <w:rFonts w:eastAsia="Calibri" w:cs="Arial"/>
          <w:noProof/>
        </w:rPr>
        <w:drawing>
          <wp:anchor distT="0" distB="0" distL="114300" distR="114300" simplePos="0" relativeHeight="251658240" behindDoc="0" locked="0" layoutInCell="1" allowOverlap="1" wp14:anchorId="6D56B849" wp14:editId="32E8AB93">
            <wp:simplePos x="0" y="0"/>
            <wp:positionH relativeFrom="column">
              <wp:posOffset>-28575</wp:posOffset>
            </wp:positionH>
            <wp:positionV relativeFrom="paragraph">
              <wp:posOffset>225425</wp:posOffset>
            </wp:positionV>
            <wp:extent cx="892175" cy="352425"/>
            <wp:effectExtent l="0" t="0" r="3175" b="9525"/>
            <wp:wrapTopAndBottom/>
            <wp:docPr id="406711832" name="Picture 406711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217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7302">
        <w:rPr>
          <w:rFonts w:eastAsia="Calibri" w:cs="Arial"/>
          <w:b/>
          <w:bCs/>
        </w:rPr>
        <w:t>The State of Queensland (Department of Housing and Public Works) 2025</w:t>
      </w:r>
    </w:p>
    <w:p w14:paraId="76D27DC9" w14:textId="77777777" w:rsidR="003C0EB8" w:rsidRPr="00D17302" w:rsidRDefault="003C0EB8" w:rsidP="003C0EB8">
      <w:pPr>
        <w:jc w:val="both"/>
        <w:rPr>
          <w:rFonts w:eastAsia="Calibri" w:cs="Arial"/>
        </w:rPr>
      </w:pPr>
      <w:hyperlink r:id="rId13" w:history="1">
        <w:r w:rsidRPr="00D17302">
          <w:rPr>
            <w:rFonts w:eastAsia="Calibri" w:cs="Arial"/>
            <w:color w:val="008D97"/>
            <w:u w:val="single"/>
          </w:rPr>
          <w:t>http://creativecommons.org/licenses/by/4.0/deed.en</w:t>
        </w:r>
      </w:hyperlink>
    </w:p>
    <w:p w14:paraId="04309244" w14:textId="77777777" w:rsidR="003C0EB8" w:rsidRPr="00D17302" w:rsidRDefault="003C0EB8" w:rsidP="003C0EB8">
      <w:pPr>
        <w:jc w:val="both"/>
        <w:rPr>
          <w:rFonts w:eastAsia="Calibri" w:cs="Arial"/>
        </w:rPr>
      </w:pPr>
      <w:r w:rsidRPr="00D17302">
        <w:rPr>
          <w:rFonts w:eastAsia="Calibri" w:cs="Arial"/>
        </w:rPr>
        <w:t xml:space="preserve">This work is licensed under a Creative Commons Attribution 4.0 Australia Licence. You are free to copy, communicate and adapt this work, </w:t>
      </w:r>
      <w:proofErr w:type="gramStart"/>
      <w:r w:rsidRPr="00D17302">
        <w:rPr>
          <w:rFonts w:eastAsia="Calibri" w:cs="Arial"/>
        </w:rPr>
        <w:t>as long as</w:t>
      </w:r>
      <w:proofErr w:type="gramEnd"/>
      <w:r w:rsidRPr="00D17302">
        <w:rPr>
          <w:rFonts w:eastAsia="Calibri" w:cs="Arial"/>
        </w:rPr>
        <w:t xml:space="preserve"> you attribute by citing ‘</w:t>
      </w:r>
      <w:r>
        <w:rPr>
          <w:rFonts w:eastAsia="Calibri" w:cs="Arial"/>
        </w:rPr>
        <w:t>Unsuccessful letter</w:t>
      </w:r>
      <w:r w:rsidRPr="00D17302">
        <w:rPr>
          <w:rFonts w:eastAsia="Calibri" w:cs="Arial"/>
        </w:rPr>
        <w:t xml:space="preserve"> template, State of Queensland (Department of Housing and Public Works) 2025’.</w:t>
      </w:r>
    </w:p>
    <w:p w14:paraId="5667F320" w14:textId="77777777" w:rsidR="003C0EB8" w:rsidRPr="00D17302" w:rsidRDefault="003C0EB8" w:rsidP="003C0EB8">
      <w:pPr>
        <w:keepNext/>
        <w:keepLines/>
        <w:spacing w:before="60" w:after="60"/>
        <w:outlineLvl w:val="4"/>
        <w:rPr>
          <w:rFonts w:eastAsia="Calibri" w:cs="Arial"/>
          <w:b/>
          <w:color w:val="000000"/>
        </w:rPr>
      </w:pPr>
      <w:r w:rsidRPr="00D17302">
        <w:rPr>
          <w:rFonts w:eastAsia="Calibri" w:cs="Arial"/>
          <w:b/>
          <w:color w:val="000000"/>
        </w:rPr>
        <w:t>Contact us</w:t>
      </w:r>
    </w:p>
    <w:p w14:paraId="6CE6E3D8" w14:textId="2649C9CD" w:rsidR="003C0EB8" w:rsidRPr="00D17302" w:rsidRDefault="003C0EB8" w:rsidP="003C0EB8">
      <w:pPr>
        <w:rPr>
          <w:rFonts w:eastAsia="Calibri" w:cs="Arial"/>
        </w:rPr>
      </w:pPr>
      <w:r w:rsidRPr="00D17302">
        <w:rPr>
          <w:rFonts w:eastAsia="Calibri" w:cs="Arial"/>
        </w:rPr>
        <w:t xml:space="preserve">We are committed to continuous improvement. If you have any suggestions about how we can improve this document, or if you have any questions, contact us at </w:t>
      </w:r>
      <w:hyperlink r:id="rId14" w:history="1">
        <w:r w:rsidRPr="00D17302">
          <w:rPr>
            <w:rFonts w:eastAsia="Calibri" w:cs="Arial"/>
            <w:color w:val="008D97"/>
            <w:u w:val="single"/>
          </w:rPr>
          <w:t>betterprocurement@</w:t>
        </w:r>
        <w:r w:rsidR="00C31AAA">
          <w:rPr>
            <w:rFonts w:eastAsia="Calibri" w:cs="Arial"/>
            <w:color w:val="008D97"/>
            <w:u w:val="single"/>
          </w:rPr>
          <w:t>hpw</w:t>
        </w:r>
        <w:r w:rsidRPr="00D17302">
          <w:rPr>
            <w:rFonts w:eastAsia="Calibri" w:cs="Arial"/>
            <w:color w:val="008D97"/>
            <w:u w:val="single"/>
          </w:rPr>
          <w:t>.qld.gov.au</w:t>
        </w:r>
      </w:hyperlink>
      <w:r w:rsidRPr="00D17302">
        <w:rPr>
          <w:rFonts w:eastAsia="Calibri" w:cs="Arial"/>
        </w:rPr>
        <w:t>.</w:t>
      </w:r>
    </w:p>
    <w:p w14:paraId="70BFD1C6" w14:textId="77777777" w:rsidR="003C0EB8" w:rsidRPr="00D17302" w:rsidRDefault="003C0EB8" w:rsidP="003C0EB8">
      <w:pPr>
        <w:keepNext/>
        <w:keepLines/>
        <w:spacing w:before="60" w:after="60"/>
        <w:outlineLvl w:val="4"/>
        <w:rPr>
          <w:rFonts w:eastAsia="Calibri" w:cs="Arial"/>
          <w:b/>
          <w:color w:val="000000"/>
        </w:rPr>
      </w:pPr>
      <w:r w:rsidRPr="00D17302">
        <w:rPr>
          <w:rFonts w:eastAsia="Calibri" w:cs="Arial"/>
          <w:b/>
          <w:color w:val="000000"/>
        </w:rPr>
        <w:t>Disclaimer</w:t>
      </w:r>
    </w:p>
    <w:p w14:paraId="09DF7FF6" w14:textId="77777777" w:rsidR="003C0EB8" w:rsidRPr="00D17302" w:rsidRDefault="003C0EB8" w:rsidP="003C0EB8">
      <w:pPr>
        <w:rPr>
          <w:rFonts w:eastAsia="Calibri" w:cs="Arial"/>
        </w:rPr>
      </w:pPr>
      <w:r w:rsidRPr="00D17302">
        <w:rPr>
          <w:rFonts w:eastAsia="Calibri" w:cs="Arial"/>
        </w:rPr>
        <w:t>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w:t>
      </w:r>
    </w:p>
    <w:p w14:paraId="5E3CAA8D" w14:textId="77777777" w:rsidR="003C0EB8" w:rsidRPr="00D17302" w:rsidRDefault="003C0EB8" w:rsidP="003C0EB8">
      <w:pPr>
        <w:rPr>
          <w:rFonts w:eastAsia="Calibri" w:cs="Arial"/>
        </w:rPr>
      </w:pPr>
      <w:r w:rsidRPr="00D17302">
        <w:rPr>
          <w:rFonts w:eastAsia="Calibri" w:cs="Arial"/>
        </w:rPr>
        <w:t>The Department of Housing and Public Works disclaims all liability that may arise from the use of this document. This document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5867C72D" w14:textId="77777777" w:rsidR="003C0EB8" w:rsidRPr="00D17302" w:rsidRDefault="003C0EB8" w:rsidP="003C0EB8">
      <w:pPr>
        <w:keepNext/>
        <w:keepLines/>
        <w:spacing w:before="120" w:after="120"/>
        <w:outlineLvl w:val="4"/>
        <w:rPr>
          <w:rFonts w:eastAsia="Calibri" w:cs="Arial"/>
          <w:b/>
          <w:color w:val="000000"/>
        </w:rPr>
      </w:pPr>
      <w:r w:rsidRPr="00D17302">
        <w:rPr>
          <w:rFonts w:eastAsia="Calibri" w:cs="Arial"/>
          <w:b/>
          <w:color w:val="000000"/>
        </w:rPr>
        <w:t>Administration</w:t>
      </w:r>
    </w:p>
    <w:p w14:paraId="69C7E7B8" w14:textId="64FC287F" w:rsidR="007A4B81" w:rsidRPr="007A4B81" w:rsidRDefault="003C0EB8" w:rsidP="5E55FD93">
      <w:pPr>
        <w:rPr>
          <w:rFonts w:eastAsia="Calibri" w:cs="Arial"/>
          <w:highlight w:val="magenta"/>
        </w:rPr>
      </w:pPr>
      <w:r w:rsidRPr="5E55FD93">
        <w:rPr>
          <w:rFonts w:eastAsia="Calibri" w:cs="Arial"/>
        </w:rPr>
        <w:t xml:space="preserve">Version </w:t>
      </w:r>
      <w:r w:rsidR="004A2EC1" w:rsidRPr="5E55FD93">
        <w:rPr>
          <w:rFonts w:eastAsia="Calibri" w:cs="Arial"/>
        </w:rPr>
        <w:t>8.2</w:t>
      </w:r>
      <w:r w:rsidRPr="5E55FD93">
        <w:rPr>
          <w:rFonts w:eastAsia="Calibri" w:cs="Arial"/>
        </w:rPr>
        <w:t xml:space="preserve"> of this document replaces all previous versions of this document and takes effect immediately.</w:t>
      </w:r>
    </w:p>
    <w:sectPr w:rsidR="007A4B81" w:rsidRPr="007A4B81" w:rsidSect="00D33D1F">
      <w:headerReference w:type="default" r:id="rId15"/>
      <w:footerReference w:type="default" r:id="rId16"/>
      <w:headerReference w:type="first" r:id="rId17"/>
      <w:footerReference w:type="first" r:id="rId18"/>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52787" w14:textId="77777777" w:rsidR="00F752DB" w:rsidRDefault="00F752DB" w:rsidP="00F752DB">
      <w:pPr>
        <w:spacing w:after="0"/>
      </w:pPr>
      <w:r>
        <w:separator/>
      </w:r>
    </w:p>
  </w:endnote>
  <w:endnote w:type="continuationSeparator" w:id="0">
    <w:p w14:paraId="7D7A0055" w14:textId="77777777" w:rsidR="00F752DB" w:rsidRDefault="00F752DB"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7A8D3BE9" w:rsidR="007A7AD0" w:rsidRPr="00381F07" w:rsidRDefault="00D33D1F" w:rsidP="00D33D1F">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190C" w14:textId="615870EE" w:rsidR="000140F8" w:rsidRDefault="00664AA6" w:rsidP="00664AA6">
    <w:pPr>
      <w:pStyle w:val="Footer"/>
      <w:tabs>
        <w:tab w:val="clear" w:pos="4513"/>
        <w:tab w:val="clear" w:pos="9026"/>
        <w:tab w:val="right" w:pos="9498"/>
      </w:tabs>
      <w:ind w:left="-142" w:right="-472"/>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65280" w14:textId="77777777" w:rsidR="00F752DB" w:rsidRDefault="00F752DB" w:rsidP="00F752DB">
      <w:pPr>
        <w:spacing w:after="0"/>
      </w:pPr>
      <w:r>
        <w:separator/>
      </w:r>
    </w:p>
  </w:footnote>
  <w:footnote w:type="continuationSeparator" w:id="0">
    <w:p w14:paraId="608AB067" w14:textId="77777777" w:rsidR="00F752DB" w:rsidRDefault="00F752DB" w:rsidP="00F75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307E" w14:textId="35A72919" w:rsidR="00F752DB" w:rsidRPr="003C0EB8" w:rsidRDefault="003C0EB8" w:rsidP="003C0EB8">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Unsuccessful letter template</w:t>
    </w: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527B" w14:textId="647F9767" w:rsidR="00987740" w:rsidRDefault="00AB11CA">
    <w:pPr>
      <w:pStyle w:val="Header"/>
    </w:pPr>
    <w:r>
      <w:rPr>
        <w:noProof/>
      </w:rPr>
      <w:drawing>
        <wp:anchor distT="0" distB="0" distL="114300" distR="114300" simplePos="0" relativeHeight="251658240" behindDoc="1" locked="0" layoutInCell="1" allowOverlap="1" wp14:anchorId="2881168B" wp14:editId="24B26D76">
          <wp:simplePos x="0" y="0"/>
          <wp:positionH relativeFrom="page">
            <wp:posOffset>-10508</wp:posOffset>
          </wp:positionH>
          <wp:positionV relativeFrom="page">
            <wp:posOffset>-45720</wp:posOffset>
          </wp:positionV>
          <wp:extent cx="7570531" cy="10708640"/>
          <wp:effectExtent l="0" t="0" r="0" b="0"/>
          <wp:wrapNone/>
          <wp:docPr id="278629440" name="Picture 2786294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29440" name="Picture 2786294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531" cy="10708640"/>
                  </a:xfrm>
                  <a:prstGeom prst="rect">
                    <a:avLst/>
                  </a:prstGeom>
                </pic:spPr>
              </pic:pic>
            </a:graphicData>
          </a:graphic>
          <wp14:sizeRelH relativeFrom="margin">
            <wp14:pctWidth>0</wp14:pctWidth>
          </wp14:sizeRelH>
          <wp14:sizeRelV relativeFrom="margin">
            <wp14:pctHeight>0</wp14:pctHeight>
          </wp14:sizeRelV>
        </wp:anchor>
      </w:drawing>
    </w:r>
    <w:r w:rsidR="005520F4">
      <w:rPr>
        <w:noProof/>
      </w:rPr>
      <mc:AlternateContent>
        <mc:Choice Requires="wps">
          <w:drawing>
            <wp:anchor distT="0" distB="0" distL="114300" distR="114300" simplePos="0" relativeHeight="251658241" behindDoc="0" locked="0" layoutInCell="1" allowOverlap="1" wp14:anchorId="1F25FBFA" wp14:editId="0DE02469">
              <wp:simplePos x="0" y="0"/>
              <wp:positionH relativeFrom="column">
                <wp:posOffset>-695325</wp:posOffset>
              </wp:positionH>
              <wp:positionV relativeFrom="paragraph">
                <wp:posOffset>-81280</wp:posOffset>
              </wp:positionV>
              <wp:extent cx="3854450"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3854450" cy="330200"/>
                      </a:xfrm>
                      <a:prstGeom prst="rect">
                        <a:avLst/>
                      </a:prstGeom>
                      <a:noFill/>
                      <a:ln w="6350">
                        <a:noFill/>
                      </a:ln>
                    </wps:spPr>
                    <wps:txbx>
                      <w:txbxContent>
                        <w:p w14:paraId="2D81331A" w14:textId="77777777" w:rsidR="00700493" w:rsidRPr="005520F4" w:rsidRDefault="00700493" w:rsidP="00700493">
                          <w:pPr>
                            <w:rPr>
                              <w:rFonts w:ascii="Arial Nova Light" w:hAnsi="Arial Nova Light"/>
                              <w:color w:val="005EB8"/>
                              <w:sz w:val="24"/>
                              <w:szCs w:val="24"/>
                            </w:rPr>
                          </w:pPr>
                          <w:r w:rsidRPr="005520F4">
                            <w:rPr>
                              <w:rFonts w:ascii="Arial Nova Light" w:hAnsi="Arial Nova Light"/>
                              <w:color w:val="005EB8"/>
                              <w:sz w:val="24"/>
                              <w:szCs w:val="24"/>
                            </w:rPr>
                            <w:t>Queensland Government Procurement</w:t>
                          </w:r>
                        </w:p>
                        <w:p w14:paraId="015896B1" w14:textId="77777777" w:rsidR="00CC2725" w:rsidRDefault="00CC2725" w:rsidP="00CC27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25FBFA" id="_x0000_t202" coordsize="21600,21600" o:spt="202" path="m,l,21600r21600,l21600,xe">
              <v:stroke joinstyle="miter"/>
              <v:path gradientshapeok="t" o:connecttype="rect"/>
            </v:shapetype>
            <v:shape id="Text Box 1" o:spid="_x0000_s1026" type="#_x0000_t202" style="position:absolute;margin-left:-54.75pt;margin-top:-6.4pt;width:303.5pt;height:26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" filled="f" stroked="f" strokeweight=".5pt">
              <v:textbox>
                <w:txbxContent>
                  <w:p w14:paraId="2D81331A" w14:textId="77777777" w:rsidR="00700493" w:rsidRPr="005520F4" w:rsidRDefault="00700493" w:rsidP="00700493">
                    <w:pPr>
                      <w:rPr>
                        <w:rFonts w:ascii="Arial Nova Light" w:hAnsi="Arial Nova Light"/>
                        <w:color w:val="005EB8"/>
                        <w:sz w:val="24"/>
                        <w:szCs w:val="24"/>
                      </w:rPr>
                    </w:pPr>
                    <w:r w:rsidRPr="005520F4">
                      <w:rPr>
                        <w:rFonts w:ascii="Arial Nova Light" w:hAnsi="Arial Nova Light"/>
                        <w:color w:val="005EB8"/>
                        <w:sz w:val="24"/>
                        <w:szCs w:val="24"/>
                      </w:rPr>
                      <w:t>Queensland Government Procurement</w:t>
                    </w:r>
                  </w:p>
                  <w:p w14:paraId="015896B1" w14:textId="77777777" w:rsidR="00CC2725" w:rsidRDefault="00CC2725" w:rsidP="00CC2725"/>
                </w:txbxContent>
              </v:textbox>
            </v:shape>
          </w:pict>
        </mc:Fallback>
      </mc:AlternateContent>
    </w:r>
  </w:p>
  <w:p w14:paraId="02387AB4" w14:textId="77777777" w:rsidR="00987740" w:rsidRDefault="00987740">
    <w:pPr>
      <w:pStyle w:val="Header"/>
    </w:pPr>
  </w:p>
  <w:p w14:paraId="502237FF" w14:textId="503E3F2F" w:rsidR="00987740" w:rsidRDefault="00987740">
    <w:pPr>
      <w:pStyle w:val="Header"/>
    </w:pPr>
  </w:p>
  <w:p w14:paraId="4AD412D7" w14:textId="796FE1C5" w:rsidR="00987740" w:rsidRDefault="00987740">
    <w:pPr>
      <w:pStyle w:val="Header"/>
    </w:pPr>
  </w:p>
  <w:p w14:paraId="0EAFD908" w14:textId="38AA966D" w:rsidR="000140F8" w:rsidRDefault="00014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F0E"/>
    <w:multiLevelType w:val="hybridMultilevel"/>
    <w:tmpl w:val="F3E67204"/>
    <w:lvl w:ilvl="0" w:tplc="96F26B12">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D882CE8"/>
    <w:multiLevelType w:val="hybridMultilevel"/>
    <w:tmpl w:val="0E08BF9C"/>
    <w:lvl w:ilvl="0" w:tplc="BF2EE75C">
      <w:start w:val="1"/>
      <w:numFmt w:val="bullet"/>
      <w:lvlText w:val=""/>
      <w:lvlJc w:val="left"/>
      <w:pPr>
        <w:ind w:left="360" w:hanging="360"/>
      </w:pPr>
      <w:rPr>
        <w:rFonts w:ascii="Symbol" w:hAnsi="Symbol" w:hint="default"/>
      </w:rPr>
    </w:lvl>
    <w:lvl w:ilvl="1" w:tplc="4310436A" w:tentative="1">
      <w:start w:val="1"/>
      <w:numFmt w:val="bullet"/>
      <w:lvlText w:val="o"/>
      <w:lvlJc w:val="left"/>
      <w:pPr>
        <w:ind w:left="1080" w:hanging="360"/>
      </w:pPr>
      <w:rPr>
        <w:rFonts w:ascii="Courier New" w:hAnsi="Courier New" w:hint="default"/>
      </w:rPr>
    </w:lvl>
    <w:lvl w:ilvl="2" w:tplc="B09CBFEA" w:tentative="1">
      <w:start w:val="1"/>
      <w:numFmt w:val="bullet"/>
      <w:lvlText w:val=""/>
      <w:lvlJc w:val="left"/>
      <w:pPr>
        <w:ind w:left="1800" w:hanging="360"/>
      </w:pPr>
      <w:rPr>
        <w:rFonts w:ascii="Wingdings" w:hAnsi="Wingdings" w:hint="default"/>
      </w:rPr>
    </w:lvl>
    <w:lvl w:ilvl="3" w:tplc="F0CAFF56" w:tentative="1">
      <w:start w:val="1"/>
      <w:numFmt w:val="bullet"/>
      <w:lvlText w:val=""/>
      <w:lvlJc w:val="left"/>
      <w:pPr>
        <w:ind w:left="2520" w:hanging="360"/>
      </w:pPr>
      <w:rPr>
        <w:rFonts w:ascii="Symbol" w:hAnsi="Symbol" w:hint="default"/>
      </w:rPr>
    </w:lvl>
    <w:lvl w:ilvl="4" w:tplc="1DEA2176" w:tentative="1">
      <w:start w:val="1"/>
      <w:numFmt w:val="bullet"/>
      <w:lvlText w:val="o"/>
      <w:lvlJc w:val="left"/>
      <w:pPr>
        <w:ind w:left="3240" w:hanging="360"/>
      </w:pPr>
      <w:rPr>
        <w:rFonts w:ascii="Courier New" w:hAnsi="Courier New" w:hint="default"/>
      </w:rPr>
    </w:lvl>
    <w:lvl w:ilvl="5" w:tplc="34A297BA" w:tentative="1">
      <w:start w:val="1"/>
      <w:numFmt w:val="bullet"/>
      <w:lvlText w:val=""/>
      <w:lvlJc w:val="left"/>
      <w:pPr>
        <w:ind w:left="3960" w:hanging="360"/>
      </w:pPr>
      <w:rPr>
        <w:rFonts w:ascii="Wingdings" w:hAnsi="Wingdings" w:hint="default"/>
      </w:rPr>
    </w:lvl>
    <w:lvl w:ilvl="6" w:tplc="3D541702" w:tentative="1">
      <w:start w:val="1"/>
      <w:numFmt w:val="bullet"/>
      <w:lvlText w:val=""/>
      <w:lvlJc w:val="left"/>
      <w:pPr>
        <w:ind w:left="4680" w:hanging="360"/>
      </w:pPr>
      <w:rPr>
        <w:rFonts w:ascii="Symbol" w:hAnsi="Symbol" w:hint="default"/>
      </w:rPr>
    </w:lvl>
    <w:lvl w:ilvl="7" w:tplc="05C6B7A6" w:tentative="1">
      <w:start w:val="1"/>
      <w:numFmt w:val="bullet"/>
      <w:lvlText w:val="o"/>
      <w:lvlJc w:val="left"/>
      <w:pPr>
        <w:ind w:left="5400" w:hanging="360"/>
      </w:pPr>
      <w:rPr>
        <w:rFonts w:ascii="Courier New" w:hAnsi="Courier New" w:hint="default"/>
      </w:rPr>
    </w:lvl>
    <w:lvl w:ilvl="8" w:tplc="FA7E44D4" w:tentative="1">
      <w:start w:val="1"/>
      <w:numFmt w:val="bullet"/>
      <w:lvlText w:val=""/>
      <w:lvlJc w:val="left"/>
      <w:pPr>
        <w:ind w:left="6120" w:hanging="360"/>
      </w:pPr>
      <w:rPr>
        <w:rFonts w:ascii="Wingdings" w:hAnsi="Wingdings" w:hint="default"/>
      </w:rPr>
    </w:lvl>
  </w:abstractNum>
  <w:abstractNum w:abstractNumId="9"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80872075">
    <w:abstractNumId w:val="1"/>
  </w:num>
  <w:num w:numId="2" w16cid:durableId="1421561814">
    <w:abstractNumId w:val="4"/>
  </w:num>
  <w:num w:numId="3" w16cid:durableId="525295331">
    <w:abstractNumId w:val="7"/>
  </w:num>
  <w:num w:numId="4" w16cid:durableId="228928596">
    <w:abstractNumId w:val="9"/>
  </w:num>
  <w:num w:numId="5" w16cid:durableId="1622687381">
    <w:abstractNumId w:val="2"/>
  </w:num>
  <w:num w:numId="6" w16cid:durableId="837504296">
    <w:abstractNumId w:val="3"/>
  </w:num>
  <w:num w:numId="7" w16cid:durableId="711660571">
    <w:abstractNumId w:val="5"/>
  </w:num>
  <w:num w:numId="8" w16cid:durableId="1041243632">
    <w:abstractNumId w:val="6"/>
  </w:num>
  <w:num w:numId="9" w16cid:durableId="1980260995">
    <w:abstractNumId w:val="8"/>
  </w:num>
  <w:num w:numId="10" w16cid:durableId="115881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40F8"/>
    <w:rsid w:val="00020117"/>
    <w:rsid w:val="000311A3"/>
    <w:rsid w:val="00071234"/>
    <w:rsid w:val="00071AA5"/>
    <w:rsid w:val="000A6D0B"/>
    <w:rsid w:val="000F1D6F"/>
    <w:rsid w:val="000F4BE1"/>
    <w:rsid w:val="00102597"/>
    <w:rsid w:val="00105D9D"/>
    <w:rsid w:val="00142FC9"/>
    <w:rsid w:val="00171743"/>
    <w:rsid w:val="00172C66"/>
    <w:rsid w:val="0019586E"/>
    <w:rsid w:val="001B5456"/>
    <w:rsid w:val="001E1A5F"/>
    <w:rsid w:val="00211A7F"/>
    <w:rsid w:val="0026101C"/>
    <w:rsid w:val="00284B8F"/>
    <w:rsid w:val="00284F49"/>
    <w:rsid w:val="002C25C8"/>
    <w:rsid w:val="00381F07"/>
    <w:rsid w:val="003A1CD0"/>
    <w:rsid w:val="003C0EB8"/>
    <w:rsid w:val="003F201C"/>
    <w:rsid w:val="004A0CF6"/>
    <w:rsid w:val="004A2EC1"/>
    <w:rsid w:val="004E25E5"/>
    <w:rsid w:val="00532B7B"/>
    <w:rsid w:val="005520F4"/>
    <w:rsid w:val="0055740A"/>
    <w:rsid w:val="00577783"/>
    <w:rsid w:val="005A435A"/>
    <w:rsid w:val="005A7EB2"/>
    <w:rsid w:val="005E212A"/>
    <w:rsid w:val="00664AA6"/>
    <w:rsid w:val="00673C5E"/>
    <w:rsid w:val="006762F3"/>
    <w:rsid w:val="006B1C7D"/>
    <w:rsid w:val="006C0D16"/>
    <w:rsid w:val="006D5561"/>
    <w:rsid w:val="006F1F62"/>
    <w:rsid w:val="00700493"/>
    <w:rsid w:val="00701011"/>
    <w:rsid w:val="00704DBD"/>
    <w:rsid w:val="00723584"/>
    <w:rsid w:val="00734ADA"/>
    <w:rsid w:val="007519DC"/>
    <w:rsid w:val="007A4B81"/>
    <w:rsid w:val="007A7AD0"/>
    <w:rsid w:val="007B0BF6"/>
    <w:rsid w:val="007D63B5"/>
    <w:rsid w:val="007F142A"/>
    <w:rsid w:val="00826C79"/>
    <w:rsid w:val="00847102"/>
    <w:rsid w:val="00987740"/>
    <w:rsid w:val="009908A1"/>
    <w:rsid w:val="009D6342"/>
    <w:rsid w:val="009F1357"/>
    <w:rsid w:val="00A24444"/>
    <w:rsid w:val="00AB0F2F"/>
    <w:rsid w:val="00AB11CA"/>
    <w:rsid w:val="00AC0BF3"/>
    <w:rsid w:val="00AC25FF"/>
    <w:rsid w:val="00AE4EF5"/>
    <w:rsid w:val="00B20DA0"/>
    <w:rsid w:val="00B33273"/>
    <w:rsid w:val="00B846B4"/>
    <w:rsid w:val="00BF6E1D"/>
    <w:rsid w:val="00C03484"/>
    <w:rsid w:val="00C31AAA"/>
    <w:rsid w:val="00C54CF3"/>
    <w:rsid w:val="00CB29F5"/>
    <w:rsid w:val="00CC2725"/>
    <w:rsid w:val="00CE29B0"/>
    <w:rsid w:val="00D33D1F"/>
    <w:rsid w:val="00D567A5"/>
    <w:rsid w:val="00D56E2A"/>
    <w:rsid w:val="00DA5293"/>
    <w:rsid w:val="00DD15AB"/>
    <w:rsid w:val="00E453DF"/>
    <w:rsid w:val="00EF32F6"/>
    <w:rsid w:val="00F42637"/>
    <w:rsid w:val="00F502A1"/>
    <w:rsid w:val="00F752DB"/>
    <w:rsid w:val="00F81DE9"/>
    <w:rsid w:val="00F905BC"/>
    <w:rsid w:val="00FC7CB4"/>
    <w:rsid w:val="00FE79E1"/>
    <w:rsid w:val="00FF3B6C"/>
    <w:rsid w:val="27C91356"/>
    <w:rsid w:val="5E55FD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9D5E0C3"/>
  <w15:chartTrackingRefBased/>
  <w15:docId w15:val="{2AF2FA02-6D5C-405A-99F4-22430B957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B4"/>
    <w:pPr>
      <w:spacing w:line="240" w:lineRule="auto"/>
    </w:pPr>
    <w:rPr>
      <w:rFonts w:ascii="Arial" w:hAnsi="Arial"/>
      <w:sz w:val="20"/>
    </w:rPr>
  </w:style>
  <w:style w:type="paragraph" w:styleId="Heading1">
    <w:name w:val="heading 1"/>
    <w:basedOn w:val="Normal"/>
    <w:next w:val="Normal"/>
    <w:link w:val="Heading1Char"/>
    <w:uiPriority w:val="9"/>
    <w:qFormat/>
    <w:rsid w:val="00AC0BF3"/>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iPriority w:val="9"/>
    <w:unhideWhenUsed/>
    <w:qFormat/>
    <w:rsid w:val="00AC0BF3"/>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iPriority w:val="9"/>
    <w:unhideWhenUsed/>
    <w:qFormat/>
    <w:rsid w:val="00DD15AB"/>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5A435A"/>
    <w:pPr>
      <w:keepNext/>
      <w:keepLines/>
      <w:spacing w:before="120" w:after="120"/>
      <w:outlineLvl w:val="3"/>
    </w:pPr>
    <w:rPr>
      <w:rFonts w:ascii="Arial Nova" w:eastAsiaTheme="majorEastAsia" w:hAnsi="Arial Nova" w:cstheme="majorBidi"/>
      <w:iCs/>
      <w:color w:val="009DD6" w:themeColor="accent2"/>
      <w:sz w:val="22"/>
    </w:rPr>
  </w:style>
  <w:style w:type="paragraph" w:styleId="Heading5">
    <w:name w:val="heading 5"/>
    <w:basedOn w:val="Normal"/>
    <w:next w:val="Normal"/>
    <w:link w:val="Heading5Char"/>
    <w:uiPriority w:val="9"/>
    <w:unhideWhenUsed/>
    <w:qFormat/>
    <w:rsid w:val="00D33D1F"/>
    <w:pPr>
      <w:keepNext/>
      <w:keepLines/>
      <w:spacing w:before="120" w:after="12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AC0BF3"/>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AC0BF3"/>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DD15AB"/>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5A435A"/>
    <w:rPr>
      <w:rFonts w:ascii="Arial Nova" w:eastAsiaTheme="majorEastAsia" w:hAnsi="Arial Nova" w:cstheme="majorBidi"/>
      <w:iCs/>
      <w:color w:val="009DD6" w:themeColor="accent2"/>
    </w:rPr>
  </w:style>
  <w:style w:type="character" w:customStyle="1" w:styleId="Heading5Char">
    <w:name w:val="Heading 5 Char"/>
    <w:basedOn w:val="DefaultParagraphFont"/>
    <w:link w:val="Heading5"/>
    <w:uiPriority w:val="9"/>
    <w:rsid w:val="00D33D1F"/>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5A435A"/>
    <w:pPr>
      <w:spacing w:after="0"/>
      <w:contextualSpacing/>
    </w:pPr>
    <w:rPr>
      <w:rFonts w:ascii="Arial Nova Light" w:eastAsiaTheme="majorEastAsia" w:hAnsi="Arial Nova Light" w:cstheme="majorBidi"/>
      <w:color w:val="009DD6" w:themeColor="accent2"/>
      <w:spacing w:val="-10"/>
      <w:kern w:val="28"/>
      <w:sz w:val="56"/>
      <w:szCs w:val="56"/>
    </w:rPr>
  </w:style>
  <w:style w:type="character" w:customStyle="1" w:styleId="TitleChar">
    <w:name w:val="Title Char"/>
    <w:basedOn w:val="DefaultParagraphFont"/>
    <w:link w:val="Title"/>
    <w:uiPriority w:val="10"/>
    <w:rsid w:val="005A435A"/>
    <w:rPr>
      <w:rFonts w:ascii="Arial Nova Light" w:eastAsiaTheme="majorEastAsia" w:hAnsi="Arial Nova Light" w:cstheme="majorBidi"/>
      <w:color w:val="009DD6" w:themeColor="accent2"/>
      <w:spacing w:val="-10"/>
      <w:kern w:val="28"/>
      <w:sz w:val="56"/>
      <w:szCs w:val="56"/>
    </w:rPr>
  </w:style>
  <w:style w:type="paragraph" w:styleId="Subtitle">
    <w:name w:val="Subtitle"/>
    <w:basedOn w:val="Normal"/>
    <w:next w:val="Normal"/>
    <w:link w:val="SubtitleChar"/>
    <w:uiPriority w:val="11"/>
    <w:qFormat/>
    <w:rsid w:val="00DA5293"/>
    <w:pPr>
      <w:numPr>
        <w:ilvl w:val="1"/>
      </w:numPr>
      <w:spacing w:before="12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DA5293"/>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284B8F"/>
    <w:pPr>
      <w:pBdr>
        <w:top w:val="dotted" w:sz="8" w:space="10" w:color="595959" w:themeColor="text1" w:themeTint="A6"/>
        <w:bottom w:val="dotted" w:sz="8" w:space="10" w:color="595959" w:themeColor="text1" w:themeTint="A6"/>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284B8F"/>
    <w:rPr>
      <w:rFonts w:ascii="Arial Nova Light" w:hAnsi="Arial Nova Light"/>
      <w:iCs/>
      <w:color w:val="595959" w:themeColor="text1" w:themeTint="A6"/>
    </w:rPr>
  </w:style>
  <w:style w:type="character" w:styleId="Hyperlink">
    <w:name w:val="Hyperlink"/>
    <w:basedOn w:val="DefaultParagraphFont"/>
    <w:uiPriority w:val="99"/>
    <w:unhideWhenUsed/>
    <w:rsid w:val="006D5561"/>
    <w:rPr>
      <w:color w:val="81CFEB" w:themeColor="accent1"/>
      <w:u w:val="single"/>
    </w:rPr>
  </w:style>
  <w:style w:type="character" w:styleId="UnresolvedMention">
    <w:name w:val="Unresolved Mention"/>
    <w:basedOn w:val="DefaultParagraphFont"/>
    <w:uiPriority w:val="99"/>
    <w:semiHidden/>
    <w:unhideWhenUsed/>
    <w:rsid w:val="007A4B81"/>
    <w:rPr>
      <w:color w:val="605E5C"/>
      <w:shd w:val="clear" w:color="auto" w:fill="E1DFDD"/>
    </w:rPr>
  </w:style>
  <w:style w:type="paragraph" w:styleId="NoSpacing">
    <w:name w:val="No Spacing"/>
    <w:uiPriority w:val="1"/>
    <w:qFormat/>
    <w:rsid w:val="00AC25FF"/>
    <w:pPr>
      <w:spacing w:after="0" w:line="240" w:lineRule="auto"/>
    </w:pPr>
    <w:rPr>
      <w:rFonts w:ascii="Arial" w:hAnsi="Arial"/>
      <w:sz w:val="20"/>
    </w:rPr>
  </w:style>
  <w:style w:type="character" w:styleId="FollowedHyperlink">
    <w:name w:val="FollowedHyperlink"/>
    <w:basedOn w:val="DefaultParagraphFont"/>
    <w:uiPriority w:val="99"/>
    <w:semiHidden/>
    <w:unhideWhenUsed/>
    <w:rsid w:val="00EF32F6"/>
    <w:rPr>
      <w:color w:val="06325E" w:themeColor="followedHyperlink"/>
      <w:u w:val="single"/>
    </w:rPr>
  </w:style>
  <w:style w:type="character" w:customStyle="1" w:styleId="ui-provider">
    <w:name w:val="ui-provider"/>
    <w:basedOn w:val="DefaultParagraphFont"/>
    <w:rsid w:val="003C0EB8"/>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reativecommons.org/licenses/by/4.0/deed.e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rgov.qld.gov.au/finance-and-procurement/procurement/procurement-resources/search-for-procurement-policies-resources-tools-and-templates/contract-disclosure-guidelin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forgov.qld.gov.au/information-and-communication-technology/qgea-policies-standards-and-guidelines/electronic-signatures-guidelin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tterprocurement@epw.qld.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AA2A2-A825-4CD7-BB7B-436A12D0F954}">
  <ds:schemaRefs>
    <ds:schemaRef ds:uri="5ec4e1a3-9465-43a5-9858-85b06e73710c"/>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2f64b93e-5338-4201-ad42-2a14a08fead3"/>
    <ds:schemaRef ds:uri="http://schemas.microsoft.com/office/2006/metadata/properties"/>
  </ds:schemaRefs>
</ds:datastoreItem>
</file>

<file path=customXml/itemProps2.xml><?xml version="1.0" encoding="utf-8"?>
<ds:datastoreItem xmlns:ds="http://schemas.openxmlformats.org/officeDocument/2006/customXml" ds:itemID="{1FB980B2-A956-4CBE-BF3C-4C0EBA5C86A8}">
  <ds:schemaRefs>
    <ds:schemaRef ds:uri="http://schemas.microsoft.com/sharepoint/v3/contenttype/forms"/>
  </ds:schemaRefs>
</ds:datastoreItem>
</file>

<file path=customXml/itemProps3.xml><?xml version="1.0" encoding="utf-8"?>
<ds:datastoreItem xmlns:ds="http://schemas.openxmlformats.org/officeDocument/2006/customXml" ds:itemID="{8A89C7B2-32C7-4EB8-B99A-DC243349B582}"/>
</file>

<file path=docProps/app.xml><?xml version="1.0" encoding="utf-8"?>
<Properties xmlns="http://schemas.openxmlformats.org/officeDocument/2006/extended-properties" xmlns:vt="http://schemas.openxmlformats.org/officeDocument/2006/docPropsVTypes">
  <Template>Normal.dotm</Template>
  <TotalTime>1</TotalTime>
  <Pages>1</Pages>
  <Words>917</Words>
  <Characters>5230</Characters>
  <Application>Microsoft Office Word</Application>
  <DocSecurity>4</DocSecurity>
  <Lines>43</Lines>
  <Paragraphs>12</Paragraphs>
  <ScaleCrop>false</ScaleCrop>
  <Company>Queensland Government</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A4P document-nocover-teal-FN</dc:title>
  <dc:subject/>
  <dc:creator>Jessica Fazakarley</dc:creator>
  <cp:keywords>A4, portrait, template, no cover</cp:keywords>
  <dc:description/>
  <cp:lastModifiedBy>Diana Chalmers</cp:lastModifiedBy>
  <cp:revision>12</cp:revision>
  <cp:lastPrinted>2018-11-01T19:25:00Z</cp:lastPrinted>
  <dcterms:created xsi:type="dcterms:W3CDTF">2025-06-05T21:49:00Z</dcterms:created>
  <dcterms:modified xsi:type="dcterms:W3CDTF">2025-08-17T23:39:00Z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MediaServiceImageTags">
    <vt:lpwstr/>
  </property>
</Properties>
</file>