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1C775" w14:textId="05EE8637" w:rsidR="005E70D4" w:rsidRPr="00CE30E3" w:rsidRDefault="007214C1" w:rsidP="003412F1">
      <w:pPr>
        <w:pStyle w:val="Heading1"/>
      </w:pPr>
      <w:bookmarkStart w:id="0" w:name="_Toc17115282"/>
      <w:bookmarkStart w:id="1" w:name="_Toc17117310"/>
      <w:bookmarkStart w:id="2" w:name="_Toc17192378"/>
      <w:bookmarkStart w:id="3" w:name="_Toc164331947"/>
      <w:bookmarkStart w:id="4" w:name="_Toc164336776"/>
      <w:bookmarkStart w:id="5" w:name="_Toc200101534"/>
      <w:r w:rsidRPr="00CE30E3">
        <w:t xml:space="preserve">Conditions of </w:t>
      </w:r>
      <w:r w:rsidR="00AC55AA" w:rsidRPr="00CE30E3">
        <w:t>Contract</w:t>
      </w:r>
      <w:bookmarkEnd w:id="0"/>
      <w:bookmarkEnd w:id="1"/>
      <w:bookmarkEnd w:id="2"/>
      <w:bookmarkEnd w:id="3"/>
      <w:bookmarkEnd w:id="4"/>
      <w:bookmarkEnd w:id="5"/>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57"/>
        <w:gridCol w:w="8347"/>
      </w:tblGrid>
      <w:tr w:rsidR="002129ED" w:rsidRPr="00F409C4" w14:paraId="618BC666" w14:textId="77777777" w:rsidTr="0014013A">
        <w:trPr>
          <w:trHeight w:val="47"/>
        </w:trPr>
        <w:tc>
          <w:tcPr>
            <w:tcW w:w="910" w:type="pct"/>
          </w:tcPr>
          <w:p w14:paraId="344AC7EC" w14:textId="2B9D8E66" w:rsidR="002129ED" w:rsidRPr="00F409C4" w:rsidRDefault="002129ED" w:rsidP="00B409E9">
            <w:bookmarkStart w:id="6" w:name="_Hlk536626932"/>
            <w:r w:rsidRPr="00F409C4">
              <w:t xml:space="preserve">Project </w:t>
            </w:r>
            <w:r w:rsidR="007D68C0">
              <w:t>N</w:t>
            </w:r>
            <w:r w:rsidRPr="00F409C4">
              <w:t>ame</w:t>
            </w:r>
          </w:p>
        </w:tc>
        <w:tc>
          <w:tcPr>
            <w:tcW w:w="4090" w:type="pct"/>
          </w:tcPr>
          <w:p w14:paraId="33E489EB" w14:textId="3FA6AC51" w:rsidR="002129ED" w:rsidRPr="00F409C4" w:rsidRDefault="00D90662" w:rsidP="00B409E9">
            <w:permStart w:id="93271767" w:edGrp="everyone"/>
            <w:r>
              <w:tab/>
            </w:r>
            <w:permEnd w:id="93271767"/>
          </w:p>
        </w:tc>
      </w:tr>
      <w:tr w:rsidR="006B7FAE" w:rsidRPr="00F409C4" w14:paraId="307A72EF" w14:textId="77777777" w:rsidTr="009A6552">
        <w:tc>
          <w:tcPr>
            <w:tcW w:w="910" w:type="pct"/>
          </w:tcPr>
          <w:p w14:paraId="01DC67EE" w14:textId="784AA13A" w:rsidR="006B7FAE" w:rsidRPr="00F409C4" w:rsidRDefault="006B7FAE" w:rsidP="00B409E9">
            <w:r w:rsidRPr="00F409C4">
              <w:t xml:space="preserve">Project </w:t>
            </w:r>
            <w:r w:rsidR="007D68C0">
              <w:t>N</w:t>
            </w:r>
            <w:r w:rsidRPr="00F409C4">
              <w:t>umber</w:t>
            </w:r>
          </w:p>
        </w:tc>
        <w:tc>
          <w:tcPr>
            <w:tcW w:w="4090" w:type="pct"/>
            <w:tcBorders>
              <w:top w:val="dotted" w:sz="4" w:space="0" w:color="auto"/>
              <w:bottom w:val="dotted" w:sz="4" w:space="0" w:color="auto"/>
            </w:tcBorders>
          </w:tcPr>
          <w:p w14:paraId="7F8BC7BC" w14:textId="782D7FA2" w:rsidR="006B7FAE" w:rsidRPr="00F409C4" w:rsidRDefault="00D90662" w:rsidP="00B409E9">
            <w:permStart w:id="49052656" w:edGrp="everyone"/>
            <w:r>
              <w:tab/>
            </w:r>
            <w:permEnd w:id="49052656"/>
          </w:p>
        </w:tc>
      </w:tr>
      <w:bookmarkEnd w:id="6"/>
    </w:tbl>
    <w:p w14:paraId="73D2F5FE" w14:textId="0D940542" w:rsidR="006A4CE1" w:rsidRDefault="006A4CE1" w:rsidP="00062254"/>
    <w:p w14:paraId="4D23DA3B" w14:textId="0378136B" w:rsidR="002D6A42" w:rsidRPr="00804EAE" w:rsidRDefault="00AB0BE2" w:rsidP="00660EDB">
      <w:pPr>
        <w:rPr>
          <w:b/>
        </w:rPr>
      </w:pPr>
      <w:r>
        <w:rPr>
          <w:noProof/>
        </w:rPr>
        <w:drawing>
          <wp:inline distT="0" distB="0" distL="0" distR="0" wp14:anchorId="656E20BD" wp14:editId="4CEAE347">
            <wp:extent cx="6475095" cy="32004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5095" cy="3200400"/>
                    </a:xfrm>
                    <a:prstGeom prst="rect">
                      <a:avLst/>
                    </a:prstGeom>
                    <a:noFill/>
                    <a:ln>
                      <a:noFill/>
                    </a:ln>
                  </pic:spPr>
                </pic:pic>
              </a:graphicData>
            </a:graphic>
          </wp:inline>
        </w:drawing>
      </w:r>
    </w:p>
    <w:p w14:paraId="581E7BD2" w14:textId="77777777" w:rsidR="00137E01" w:rsidRDefault="00137E01" w:rsidP="00CE30E3"/>
    <w:p w14:paraId="4E6C7E69" w14:textId="79F21BB9" w:rsidR="00137E01" w:rsidRDefault="00137E01" w:rsidP="00CE30E3">
      <w:pPr>
        <w:sectPr w:rsidR="00137E01" w:rsidSect="008707F4">
          <w:headerReference w:type="default" r:id="rId9"/>
          <w:footerReference w:type="even" r:id="rId10"/>
          <w:footerReference w:type="default" r:id="rId11"/>
          <w:headerReference w:type="first" r:id="rId12"/>
          <w:footerReference w:type="first" r:id="rId13"/>
          <w:pgSz w:w="11906" w:h="16838" w:code="9"/>
          <w:pgMar w:top="851" w:right="851" w:bottom="851" w:left="851" w:header="709" w:footer="482" w:gutter="0"/>
          <w:cols w:space="708"/>
          <w:titlePg/>
          <w:docGrid w:linePitch="360"/>
        </w:sectPr>
      </w:pPr>
    </w:p>
    <w:bookmarkStart w:id="9" w:name="_Toc161237543" w:displacedByCustomXml="next"/>
    <w:bookmarkStart w:id="10" w:name="_Toc200101535" w:displacedByCustomXml="next"/>
    <w:bookmarkStart w:id="11" w:name="_Hlk164264292" w:displacedByCustomXml="next"/>
    <w:sdt>
      <w:sdtPr>
        <w:rPr>
          <w:rFonts w:cs="Times New Roman"/>
          <w:b w:val="0"/>
          <w:bCs w:val="0"/>
          <w:sz w:val="20"/>
          <w:szCs w:val="24"/>
          <w:lang w:eastAsia="en-US"/>
        </w:rPr>
        <w:id w:val="-694531665"/>
        <w:docPartObj>
          <w:docPartGallery w:val="Table of Contents"/>
          <w:docPartUnique/>
        </w:docPartObj>
      </w:sdtPr>
      <w:sdtEndPr>
        <w:rPr>
          <w:noProof/>
        </w:rPr>
      </w:sdtEndPr>
      <w:sdtContent>
        <w:p w14:paraId="2DB209E1" w14:textId="77777777" w:rsidR="004E67B1" w:rsidRPr="00025150" w:rsidRDefault="004E67B1" w:rsidP="003412F1">
          <w:pPr>
            <w:pStyle w:val="Heading1"/>
          </w:pPr>
          <w:r w:rsidRPr="00025150">
            <w:t>Contents</w:t>
          </w:r>
          <w:bookmarkEnd w:id="10"/>
          <w:bookmarkEnd w:id="9"/>
        </w:p>
        <w:p w14:paraId="2568FE20" w14:textId="6F4040D6" w:rsidR="00C26A70" w:rsidRDefault="004E67B1">
          <w:pPr>
            <w:pStyle w:val="TOC1"/>
            <w:rPr>
              <w:rFonts w:asciiTheme="minorHAnsi" w:eastAsiaTheme="minorEastAsia" w:hAnsiTheme="minorHAnsi" w:cstheme="minorBidi"/>
              <w:b w:val="0"/>
              <w:bCs w:val="0"/>
              <w:noProof/>
              <w:kern w:val="2"/>
              <w:sz w:val="24"/>
              <w:szCs w:val="24"/>
              <w14:ligatures w14:val="standardContextual"/>
            </w:rPr>
          </w:pPr>
          <w:r w:rsidRPr="00FA48F3">
            <w:rPr>
              <w:rFonts w:asciiTheme="majorHAnsi" w:eastAsiaTheme="majorEastAsia" w:hAnsiTheme="majorHAnsi" w:cstheme="majorBidi"/>
              <w:color w:val="2E74B5" w:themeColor="accent1" w:themeShade="BF"/>
              <w:sz w:val="32"/>
              <w:szCs w:val="32"/>
              <w:lang w:val="en-US"/>
            </w:rPr>
            <w:fldChar w:fldCharType="begin"/>
          </w:r>
          <w:r w:rsidRPr="00FA48F3">
            <w:instrText xml:space="preserve"> TOC \o "1-3" \h \z \u </w:instrText>
          </w:r>
          <w:r w:rsidRPr="00FA48F3">
            <w:rPr>
              <w:rFonts w:asciiTheme="majorHAnsi" w:eastAsiaTheme="majorEastAsia" w:hAnsiTheme="majorHAnsi" w:cstheme="majorBidi"/>
              <w:color w:val="2E74B5" w:themeColor="accent1" w:themeShade="BF"/>
              <w:sz w:val="32"/>
              <w:szCs w:val="32"/>
              <w:lang w:val="en-US"/>
            </w:rPr>
            <w:fldChar w:fldCharType="separate"/>
          </w:r>
          <w:hyperlink w:anchor="_Toc200101534" w:history="1">
            <w:r w:rsidR="00C26A70" w:rsidRPr="00D052C2">
              <w:rPr>
                <w:rStyle w:val="Hyperlink"/>
                <w:noProof/>
              </w:rPr>
              <w:t>Conditions of Contract</w:t>
            </w:r>
            <w:r w:rsidR="00C26A70">
              <w:rPr>
                <w:noProof/>
                <w:webHidden/>
              </w:rPr>
              <w:tab/>
            </w:r>
            <w:r w:rsidR="00C26A70">
              <w:rPr>
                <w:noProof/>
                <w:webHidden/>
              </w:rPr>
              <w:fldChar w:fldCharType="begin"/>
            </w:r>
            <w:r w:rsidR="00C26A70">
              <w:rPr>
                <w:noProof/>
                <w:webHidden/>
              </w:rPr>
              <w:instrText xml:space="preserve"> PAGEREF _Toc200101534 \h </w:instrText>
            </w:r>
            <w:r w:rsidR="00C26A70">
              <w:rPr>
                <w:noProof/>
                <w:webHidden/>
              </w:rPr>
            </w:r>
            <w:r w:rsidR="00C26A70">
              <w:rPr>
                <w:noProof/>
                <w:webHidden/>
              </w:rPr>
              <w:fldChar w:fldCharType="separate"/>
            </w:r>
            <w:r w:rsidR="00C26A70">
              <w:rPr>
                <w:noProof/>
                <w:webHidden/>
              </w:rPr>
              <w:t>1</w:t>
            </w:r>
            <w:r w:rsidR="00C26A70">
              <w:rPr>
                <w:noProof/>
                <w:webHidden/>
              </w:rPr>
              <w:fldChar w:fldCharType="end"/>
            </w:r>
          </w:hyperlink>
        </w:p>
        <w:p w14:paraId="47E9E16C" w14:textId="548029A7" w:rsidR="00C26A70" w:rsidRDefault="00C26A70">
          <w:pPr>
            <w:pStyle w:val="TOC1"/>
            <w:rPr>
              <w:rFonts w:asciiTheme="minorHAnsi" w:eastAsiaTheme="minorEastAsia" w:hAnsiTheme="minorHAnsi" w:cstheme="minorBidi"/>
              <w:b w:val="0"/>
              <w:bCs w:val="0"/>
              <w:noProof/>
              <w:kern w:val="2"/>
              <w:sz w:val="24"/>
              <w:szCs w:val="24"/>
              <w14:ligatures w14:val="standardContextual"/>
            </w:rPr>
          </w:pPr>
          <w:hyperlink w:anchor="_Toc200101535" w:history="1">
            <w:r w:rsidRPr="00D052C2">
              <w:rPr>
                <w:rStyle w:val="Hyperlink"/>
                <w:noProof/>
              </w:rPr>
              <w:t>Contents</w:t>
            </w:r>
            <w:r>
              <w:rPr>
                <w:noProof/>
                <w:webHidden/>
              </w:rPr>
              <w:tab/>
            </w:r>
            <w:r>
              <w:rPr>
                <w:noProof/>
                <w:webHidden/>
              </w:rPr>
              <w:fldChar w:fldCharType="begin"/>
            </w:r>
            <w:r>
              <w:rPr>
                <w:noProof/>
                <w:webHidden/>
              </w:rPr>
              <w:instrText xml:space="preserve"> PAGEREF _Toc200101535 \h </w:instrText>
            </w:r>
            <w:r>
              <w:rPr>
                <w:noProof/>
                <w:webHidden/>
              </w:rPr>
            </w:r>
            <w:r>
              <w:rPr>
                <w:noProof/>
                <w:webHidden/>
              </w:rPr>
              <w:fldChar w:fldCharType="separate"/>
            </w:r>
            <w:r>
              <w:rPr>
                <w:noProof/>
                <w:webHidden/>
              </w:rPr>
              <w:t>2</w:t>
            </w:r>
            <w:r>
              <w:rPr>
                <w:noProof/>
                <w:webHidden/>
              </w:rPr>
              <w:fldChar w:fldCharType="end"/>
            </w:r>
          </w:hyperlink>
        </w:p>
        <w:p w14:paraId="7279D73B" w14:textId="121B312C" w:rsidR="00C26A70" w:rsidRDefault="00C26A70">
          <w:pPr>
            <w:pStyle w:val="TOC2"/>
            <w:rPr>
              <w:rFonts w:asciiTheme="minorHAnsi" w:eastAsiaTheme="minorEastAsia" w:hAnsiTheme="minorHAnsi" w:cstheme="minorBidi"/>
              <w:b w:val="0"/>
              <w:bCs w:val="0"/>
              <w:noProof/>
              <w:kern w:val="2"/>
              <w:sz w:val="24"/>
              <w:szCs w:val="24"/>
              <w14:ligatures w14:val="standardContextual"/>
            </w:rPr>
          </w:pPr>
          <w:hyperlink w:anchor="_Toc200101536" w:history="1">
            <w:r w:rsidRPr="00D052C2">
              <w:rPr>
                <w:rStyle w:val="Hyperlink"/>
                <w:noProof/>
              </w:rPr>
              <w:t>CONTRACT PARTICULARS</w:t>
            </w:r>
            <w:r>
              <w:rPr>
                <w:noProof/>
                <w:webHidden/>
              </w:rPr>
              <w:tab/>
            </w:r>
            <w:r>
              <w:rPr>
                <w:noProof/>
                <w:webHidden/>
              </w:rPr>
              <w:fldChar w:fldCharType="begin"/>
            </w:r>
            <w:r>
              <w:rPr>
                <w:noProof/>
                <w:webHidden/>
              </w:rPr>
              <w:instrText xml:space="preserve"> PAGEREF _Toc200101536 \h </w:instrText>
            </w:r>
            <w:r>
              <w:rPr>
                <w:noProof/>
                <w:webHidden/>
              </w:rPr>
            </w:r>
            <w:r>
              <w:rPr>
                <w:noProof/>
                <w:webHidden/>
              </w:rPr>
              <w:fldChar w:fldCharType="separate"/>
            </w:r>
            <w:r>
              <w:rPr>
                <w:noProof/>
                <w:webHidden/>
              </w:rPr>
              <w:t>4</w:t>
            </w:r>
            <w:r>
              <w:rPr>
                <w:noProof/>
                <w:webHidden/>
              </w:rPr>
              <w:fldChar w:fldCharType="end"/>
            </w:r>
          </w:hyperlink>
        </w:p>
        <w:p w14:paraId="4742DAF5" w14:textId="5561EE94" w:rsidR="00C26A70" w:rsidRDefault="00C26A70">
          <w:pPr>
            <w:pStyle w:val="TOC2"/>
            <w:rPr>
              <w:rFonts w:asciiTheme="minorHAnsi" w:eastAsiaTheme="minorEastAsia" w:hAnsiTheme="minorHAnsi" w:cstheme="minorBidi"/>
              <w:b w:val="0"/>
              <w:bCs w:val="0"/>
              <w:noProof/>
              <w:kern w:val="2"/>
              <w:sz w:val="24"/>
              <w:szCs w:val="24"/>
              <w14:ligatures w14:val="standardContextual"/>
            </w:rPr>
          </w:pPr>
          <w:hyperlink w:anchor="_Toc200101537" w:history="1">
            <w:r w:rsidRPr="00D052C2">
              <w:rPr>
                <w:rStyle w:val="Hyperlink"/>
                <w:noProof/>
              </w:rPr>
              <w:t>CONDITIONS OF CONTRACT</w:t>
            </w:r>
            <w:r>
              <w:rPr>
                <w:noProof/>
                <w:webHidden/>
              </w:rPr>
              <w:tab/>
            </w:r>
            <w:r>
              <w:rPr>
                <w:noProof/>
                <w:webHidden/>
              </w:rPr>
              <w:fldChar w:fldCharType="begin"/>
            </w:r>
            <w:r>
              <w:rPr>
                <w:noProof/>
                <w:webHidden/>
              </w:rPr>
              <w:instrText xml:space="preserve"> PAGEREF _Toc200101537 \h </w:instrText>
            </w:r>
            <w:r>
              <w:rPr>
                <w:noProof/>
                <w:webHidden/>
              </w:rPr>
            </w:r>
            <w:r>
              <w:rPr>
                <w:noProof/>
                <w:webHidden/>
              </w:rPr>
              <w:fldChar w:fldCharType="separate"/>
            </w:r>
            <w:r>
              <w:rPr>
                <w:noProof/>
                <w:webHidden/>
              </w:rPr>
              <w:t>6</w:t>
            </w:r>
            <w:r>
              <w:rPr>
                <w:noProof/>
                <w:webHidden/>
              </w:rPr>
              <w:fldChar w:fldCharType="end"/>
            </w:r>
          </w:hyperlink>
        </w:p>
        <w:p w14:paraId="6AD6D1D4" w14:textId="345B38C5" w:rsidR="00C26A70" w:rsidRDefault="00C26A7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1538" w:history="1">
            <w:r w:rsidRPr="00D052C2">
              <w:rPr>
                <w:rStyle w:val="Hyperlink"/>
                <w:noProof/>
              </w:rPr>
              <w:t>1.</w:t>
            </w:r>
            <w:r>
              <w:rPr>
                <w:rFonts w:asciiTheme="minorHAnsi" w:eastAsiaTheme="minorEastAsia" w:hAnsiTheme="minorHAnsi" w:cstheme="minorBidi"/>
                <w:noProof/>
                <w:kern w:val="2"/>
                <w:sz w:val="24"/>
                <w:lang w:eastAsia="en-AU"/>
                <w14:ligatures w14:val="standardContextual"/>
              </w:rPr>
              <w:tab/>
            </w:r>
            <w:r w:rsidRPr="00D052C2">
              <w:rPr>
                <w:rStyle w:val="Hyperlink"/>
                <w:noProof/>
              </w:rPr>
              <w:t>DEFINITIONS</w:t>
            </w:r>
            <w:r>
              <w:rPr>
                <w:noProof/>
                <w:webHidden/>
              </w:rPr>
              <w:tab/>
            </w:r>
            <w:r>
              <w:rPr>
                <w:noProof/>
                <w:webHidden/>
              </w:rPr>
              <w:fldChar w:fldCharType="begin"/>
            </w:r>
            <w:r>
              <w:rPr>
                <w:noProof/>
                <w:webHidden/>
              </w:rPr>
              <w:instrText xml:space="preserve"> PAGEREF _Toc200101538 \h </w:instrText>
            </w:r>
            <w:r>
              <w:rPr>
                <w:noProof/>
                <w:webHidden/>
              </w:rPr>
            </w:r>
            <w:r>
              <w:rPr>
                <w:noProof/>
                <w:webHidden/>
              </w:rPr>
              <w:fldChar w:fldCharType="separate"/>
            </w:r>
            <w:r>
              <w:rPr>
                <w:noProof/>
                <w:webHidden/>
              </w:rPr>
              <w:t>6</w:t>
            </w:r>
            <w:r>
              <w:rPr>
                <w:noProof/>
                <w:webHidden/>
              </w:rPr>
              <w:fldChar w:fldCharType="end"/>
            </w:r>
          </w:hyperlink>
        </w:p>
        <w:p w14:paraId="4E3C9046" w14:textId="08EFBF6D" w:rsidR="00C26A70" w:rsidRDefault="00C26A7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1539" w:history="1">
            <w:r w:rsidRPr="00D052C2">
              <w:rPr>
                <w:rStyle w:val="Hyperlink"/>
                <w:noProof/>
              </w:rPr>
              <w:t>2.</w:t>
            </w:r>
            <w:r>
              <w:rPr>
                <w:rFonts w:asciiTheme="minorHAnsi" w:eastAsiaTheme="minorEastAsia" w:hAnsiTheme="minorHAnsi" w:cstheme="minorBidi"/>
                <w:noProof/>
                <w:kern w:val="2"/>
                <w:sz w:val="24"/>
                <w:lang w:eastAsia="en-AU"/>
                <w14:ligatures w14:val="standardContextual"/>
              </w:rPr>
              <w:tab/>
            </w:r>
            <w:r w:rsidRPr="00D052C2">
              <w:rPr>
                <w:rStyle w:val="Hyperlink"/>
                <w:noProof/>
              </w:rPr>
              <w:t>LAND SALE PRECEDENT</w:t>
            </w:r>
            <w:r>
              <w:rPr>
                <w:noProof/>
                <w:webHidden/>
              </w:rPr>
              <w:tab/>
            </w:r>
            <w:r>
              <w:rPr>
                <w:noProof/>
                <w:webHidden/>
              </w:rPr>
              <w:fldChar w:fldCharType="begin"/>
            </w:r>
            <w:r>
              <w:rPr>
                <w:noProof/>
                <w:webHidden/>
              </w:rPr>
              <w:instrText xml:space="preserve"> PAGEREF _Toc200101539 \h </w:instrText>
            </w:r>
            <w:r>
              <w:rPr>
                <w:noProof/>
                <w:webHidden/>
              </w:rPr>
            </w:r>
            <w:r>
              <w:rPr>
                <w:noProof/>
                <w:webHidden/>
              </w:rPr>
              <w:fldChar w:fldCharType="separate"/>
            </w:r>
            <w:r>
              <w:rPr>
                <w:noProof/>
                <w:webHidden/>
              </w:rPr>
              <w:t>8</w:t>
            </w:r>
            <w:r>
              <w:rPr>
                <w:noProof/>
                <w:webHidden/>
              </w:rPr>
              <w:fldChar w:fldCharType="end"/>
            </w:r>
          </w:hyperlink>
        </w:p>
        <w:p w14:paraId="0477BAC1" w14:textId="59B2371F" w:rsidR="00C26A70" w:rsidRDefault="00C26A7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1540" w:history="1">
            <w:r w:rsidRPr="00D052C2">
              <w:rPr>
                <w:rStyle w:val="Hyperlink"/>
                <w:noProof/>
              </w:rPr>
              <w:t>3.</w:t>
            </w:r>
            <w:r>
              <w:rPr>
                <w:rFonts w:asciiTheme="minorHAnsi" w:eastAsiaTheme="minorEastAsia" w:hAnsiTheme="minorHAnsi" w:cstheme="minorBidi"/>
                <w:noProof/>
                <w:kern w:val="2"/>
                <w:sz w:val="24"/>
                <w:lang w:eastAsia="en-AU"/>
                <w14:ligatures w14:val="standardContextual"/>
              </w:rPr>
              <w:tab/>
            </w:r>
            <w:r w:rsidRPr="00D052C2">
              <w:rPr>
                <w:rStyle w:val="Hyperlink"/>
                <w:noProof/>
              </w:rPr>
              <w:t>EXECUTION OF WORKS</w:t>
            </w:r>
            <w:r>
              <w:rPr>
                <w:noProof/>
                <w:webHidden/>
              </w:rPr>
              <w:tab/>
            </w:r>
            <w:r>
              <w:rPr>
                <w:noProof/>
                <w:webHidden/>
              </w:rPr>
              <w:fldChar w:fldCharType="begin"/>
            </w:r>
            <w:r>
              <w:rPr>
                <w:noProof/>
                <w:webHidden/>
              </w:rPr>
              <w:instrText xml:space="preserve"> PAGEREF _Toc200101540 \h </w:instrText>
            </w:r>
            <w:r>
              <w:rPr>
                <w:noProof/>
                <w:webHidden/>
              </w:rPr>
            </w:r>
            <w:r>
              <w:rPr>
                <w:noProof/>
                <w:webHidden/>
              </w:rPr>
              <w:fldChar w:fldCharType="separate"/>
            </w:r>
            <w:r>
              <w:rPr>
                <w:noProof/>
                <w:webHidden/>
              </w:rPr>
              <w:t>9</w:t>
            </w:r>
            <w:r>
              <w:rPr>
                <w:noProof/>
                <w:webHidden/>
              </w:rPr>
              <w:fldChar w:fldCharType="end"/>
            </w:r>
          </w:hyperlink>
        </w:p>
        <w:p w14:paraId="0044321E" w14:textId="58E4E8D8" w:rsidR="00C26A70" w:rsidRDefault="00C26A7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1541" w:history="1">
            <w:r w:rsidRPr="00D052C2">
              <w:rPr>
                <w:rStyle w:val="Hyperlink"/>
                <w:noProof/>
              </w:rPr>
              <w:t>4.</w:t>
            </w:r>
            <w:r>
              <w:rPr>
                <w:rFonts w:asciiTheme="minorHAnsi" w:eastAsiaTheme="minorEastAsia" w:hAnsiTheme="minorHAnsi" w:cstheme="minorBidi"/>
                <w:noProof/>
                <w:kern w:val="2"/>
                <w:sz w:val="24"/>
                <w:lang w:eastAsia="en-AU"/>
                <w14:ligatures w14:val="standardContextual"/>
              </w:rPr>
              <w:tab/>
            </w:r>
            <w:r w:rsidRPr="00D052C2">
              <w:rPr>
                <w:rStyle w:val="Hyperlink"/>
                <w:noProof/>
              </w:rPr>
              <w:t>DESIGN</w:t>
            </w:r>
            <w:r>
              <w:rPr>
                <w:noProof/>
                <w:webHidden/>
              </w:rPr>
              <w:tab/>
            </w:r>
            <w:r>
              <w:rPr>
                <w:noProof/>
                <w:webHidden/>
              </w:rPr>
              <w:fldChar w:fldCharType="begin"/>
            </w:r>
            <w:r>
              <w:rPr>
                <w:noProof/>
                <w:webHidden/>
              </w:rPr>
              <w:instrText xml:space="preserve"> PAGEREF _Toc200101541 \h </w:instrText>
            </w:r>
            <w:r>
              <w:rPr>
                <w:noProof/>
                <w:webHidden/>
              </w:rPr>
            </w:r>
            <w:r>
              <w:rPr>
                <w:noProof/>
                <w:webHidden/>
              </w:rPr>
              <w:fldChar w:fldCharType="separate"/>
            </w:r>
            <w:r>
              <w:rPr>
                <w:noProof/>
                <w:webHidden/>
              </w:rPr>
              <w:t>9</w:t>
            </w:r>
            <w:r>
              <w:rPr>
                <w:noProof/>
                <w:webHidden/>
              </w:rPr>
              <w:fldChar w:fldCharType="end"/>
            </w:r>
          </w:hyperlink>
        </w:p>
        <w:p w14:paraId="53435E9F" w14:textId="7B7D6A9A" w:rsidR="00C26A70" w:rsidRDefault="00C26A7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1542" w:history="1">
            <w:r w:rsidRPr="00D052C2">
              <w:rPr>
                <w:rStyle w:val="Hyperlink"/>
                <w:noProof/>
              </w:rPr>
              <w:t>5.</w:t>
            </w:r>
            <w:r>
              <w:rPr>
                <w:rFonts w:asciiTheme="minorHAnsi" w:eastAsiaTheme="minorEastAsia" w:hAnsiTheme="minorHAnsi" w:cstheme="minorBidi"/>
                <w:noProof/>
                <w:kern w:val="2"/>
                <w:sz w:val="24"/>
                <w:lang w:eastAsia="en-AU"/>
                <w14:ligatures w14:val="standardContextual"/>
              </w:rPr>
              <w:tab/>
            </w:r>
            <w:r w:rsidRPr="00D052C2">
              <w:rPr>
                <w:rStyle w:val="Hyperlink"/>
                <w:noProof/>
              </w:rPr>
              <w:t>BUILDING CERTIFIER</w:t>
            </w:r>
            <w:r>
              <w:rPr>
                <w:noProof/>
                <w:webHidden/>
              </w:rPr>
              <w:tab/>
            </w:r>
            <w:r>
              <w:rPr>
                <w:noProof/>
                <w:webHidden/>
              </w:rPr>
              <w:fldChar w:fldCharType="begin"/>
            </w:r>
            <w:r>
              <w:rPr>
                <w:noProof/>
                <w:webHidden/>
              </w:rPr>
              <w:instrText xml:space="preserve"> PAGEREF _Toc200101542 \h </w:instrText>
            </w:r>
            <w:r>
              <w:rPr>
                <w:noProof/>
                <w:webHidden/>
              </w:rPr>
            </w:r>
            <w:r>
              <w:rPr>
                <w:noProof/>
                <w:webHidden/>
              </w:rPr>
              <w:fldChar w:fldCharType="separate"/>
            </w:r>
            <w:r>
              <w:rPr>
                <w:noProof/>
                <w:webHidden/>
              </w:rPr>
              <w:t>10</w:t>
            </w:r>
            <w:r>
              <w:rPr>
                <w:noProof/>
                <w:webHidden/>
              </w:rPr>
              <w:fldChar w:fldCharType="end"/>
            </w:r>
          </w:hyperlink>
        </w:p>
        <w:p w14:paraId="5A91DCAB" w14:textId="414F4118" w:rsidR="00C26A70" w:rsidRDefault="00C26A7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1543" w:history="1">
            <w:r w:rsidRPr="00D052C2">
              <w:rPr>
                <w:rStyle w:val="Hyperlink"/>
                <w:noProof/>
              </w:rPr>
              <w:t>6.</w:t>
            </w:r>
            <w:r>
              <w:rPr>
                <w:rFonts w:asciiTheme="minorHAnsi" w:eastAsiaTheme="minorEastAsia" w:hAnsiTheme="minorHAnsi" w:cstheme="minorBidi"/>
                <w:noProof/>
                <w:kern w:val="2"/>
                <w:sz w:val="24"/>
                <w:lang w:eastAsia="en-AU"/>
                <w14:ligatures w14:val="standardContextual"/>
              </w:rPr>
              <w:tab/>
            </w:r>
            <w:r w:rsidRPr="00D052C2">
              <w:rPr>
                <w:rStyle w:val="Hyperlink"/>
                <w:noProof/>
              </w:rPr>
              <w:t>ASSIGNMENT AND SUBCONTRACTING</w:t>
            </w:r>
            <w:r>
              <w:rPr>
                <w:noProof/>
                <w:webHidden/>
              </w:rPr>
              <w:tab/>
            </w:r>
            <w:r>
              <w:rPr>
                <w:noProof/>
                <w:webHidden/>
              </w:rPr>
              <w:fldChar w:fldCharType="begin"/>
            </w:r>
            <w:r>
              <w:rPr>
                <w:noProof/>
                <w:webHidden/>
              </w:rPr>
              <w:instrText xml:space="preserve"> PAGEREF _Toc200101543 \h </w:instrText>
            </w:r>
            <w:r>
              <w:rPr>
                <w:noProof/>
                <w:webHidden/>
              </w:rPr>
            </w:r>
            <w:r>
              <w:rPr>
                <w:noProof/>
                <w:webHidden/>
              </w:rPr>
              <w:fldChar w:fldCharType="separate"/>
            </w:r>
            <w:r>
              <w:rPr>
                <w:noProof/>
                <w:webHidden/>
              </w:rPr>
              <w:t>11</w:t>
            </w:r>
            <w:r>
              <w:rPr>
                <w:noProof/>
                <w:webHidden/>
              </w:rPr>
              <w:fldChar w:fldCharType="end"/>
            </w:r>
          </w:hyperlink>
        </w:p>
        <w:p w14:paraId="28CB6B5B" w14:textId="273A69D5" w:rsidR="00C26A70" w:rsidRDefault="00C26A7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1544" w:history="1">
            <w:r w:rsidRPr="00D052C2">
              <w:rPr>
                <w:rStyle w:val="Hyperlink"/>
                <w:noProof/>
              </w:rPr>
              <w:t>7.</w:t>
            </w:r>
            <w:r>
              <w:rPr>
                <w:rFonts w:asciiTheme="minorHAnsi" w:eastAsiaTheme="minorEastAsia" w:hAnsiTheme="minorHAnsi" w:cstheme="minorBidi"/>
                <w:noProof/>
                <w:kern w:val="2"/>
                <w:sz w:val="24"/>
                <w:lang w:eastAsia="en-AU"/>
                <w14:ligatures w14:val="standardContextual"/>
              </w:rPr>
              <w:tab/>
            </w:r>
            <w:r w:rsidRPr="00D052C2">
              <w:rPr>
                <w:rStyle w:val="Hyperlink"/>
                <w:noProof/>
              </w:rPr>
              <w:t>WORK HEALTH AND SAFETY</w:t>
            </w:r>
            <w:r>
              <w:rPr>
                <w:noProof/>
                <w:webHidden/>
              </w:rPr>
              <w:tab/>
            </w:r>
            <w:r>
              <w:rPr>
                <w:noProof/>
                <w:webHidden/>
              </w:rPr>
              <w:fldChar w:fldCharType="begin"/>
            </w:r>
            <w:r>
              <w:rPr>
                <w:noProof/>
                <w:webHidden/>
              </w:rPr>
              <w:instrText xml:space="preserve"> PAGEREF _Toc200101544 \h </w:instrText>
            </w:r>
            <w:r>
              <w:rPr>
                <w:noProof/>
                <w:webHidden/>
              </w:rPr>
            </w:r>
            <w:r>
              <w:rPr>
                <w:noProof/>
                <w:webHidden/>
              </w:rPr>
              <w:fldChar w:fldCharType="separate"/>
            </w:r>
            <w:r>
              <w:rPr>
                <w:noProof/>
                <w:webHidden/>
              </w:rPr>
              <w:t>12</w:t>
            </w:r>
            <w:r>
              <w:rPr>
                <w:noProof/>
                <w:webHidden/>
              </w:rPr>
              <w:fldChar w:fldCharType="end"/>
            </w:r>
          </w:hyperlink>
        </w:p>
        <w:p w14:paraId="1EE256BB" w14:textId="34FE9B39" w:rsidR="00C26A70" w:rsidRDefault="00C26A7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1545" w:history="1">
            <w:r w:rsidRPr="00D052C2">
              <w:rPr>
                <w:rStyle w:val="Hyperlink"/>
                <w:noProof/>
              </w:rPr>
              <w:t>8.</w:t>
            </w:r>
            <w:r>
              <w:rPr>
                <w:rFonts w:asciiTheme="minorHAnsi" w:eastAsiaTheme="minorEastAsia" w:hAnsiTheme="minorHAnsi" w:cstheme="minorBidi"/>
                <w:noProof/>
                <w:kern w:val="2"/>
                <w:sz w:val="24"/>
                <w:lang w:eastAsia="en-AU"/>
                <w14:ligatures w14:val="standardContextual"/>
              </w:rPr>
              <w:tab/>
            </w:r>
            <w:r w:rsidRPr="00D052C2">
              <w:rPr>
                <w:rStyle w:val="Hyperlink"/>
                <w:noProof/>
              </w:rPr>
              <w:t>PROTECTION OF PERSONS AND PROPERTY</w:t>
            </w:r>
            <w:r>
              <w:rPr>
                <w:noProof/>
                <w:webHidden/>
              </w:rPr>
              <w:tab/>
            </w:r>
            <w:r>
              <w:rPr>
                <w:noProof/>
                <w:webHidden/>
              </w:rPr>
              <w:fldChar w:fldCharType="begin"/>
            </w:r>
            <w:r>
              <w:rPr>
                <w:noProof/>
                <w:webHidden/>
              </w:rPr>
              <w:instrText xml:space="preserve"> PAGEREF _Toc200101545 \h </w:instrText>
            </w:r>
            <w:r>
              <w:rPr>
                <w:noProof/>
                <w:webHidden/>
              </w:rPr>
            </w:r>
            <w:r>
              <w:rPr>
                <w:noProof/>
                <w:webHidden/>
              </w:rPr>
              <w:fldChar w:fldCharType="separate"/>
            </w:r>
            <w:r>
              <w:rPr>
                <w:noProof/>
                <w:webHidden/>
              </w:rPr>
              <w:t>14</w:t>
            </w:r>
            <w:r>
              <w:rPr>
                <w:noProof/>
                <w:webHidden/>
              </w:rPr>
              <w:fldChar w:fldCharType="end"/>
            </w:r>
          </w:hyperlink>
        </w:p>
        <w:p w14:paraId="6C260126" w14:textId="3D822EB0" w:rsidR="00C26A70" w:rsidRDefault="00C26A7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1546" w:history="1">
            <w:r w:rsidRPr="00D052C2">
              <w:rPr>
                <w:rStyle w:val="Hyperlink"/>
                <w:noProof/>
              </w:rPr>
              <w:t>9.</w:t>
            </w:r>
            <w:r>
              <w:rPr>
                <w:rFonts w:asciiTheme="minorHAnsi" w:eastAsiaTheme="minorEastAsia" w:hAnsiTheme="minorHAnsi" w:cstheme="minorBidi"/>
                <w:noProof/>
                <w:kern w:val="2"/>
                <w:sz w:val="24"/>
                <w:lang w:eastAsia="en-AU"/>
                <w14:ligatures w14:val="standardContextual"/>
              </w:rPr>
              <w:tab/>
            </w:r>
            <w:r w:rsidRPr="00D052C2">
              <w:rPr>
                <w:rStyle w:val="Hyperlink"/>
                <w:noProof/>
              </w:rPr>
              <w:t>SITE PERSONNEL REGISTER</w:t>
            </w:r>
            <w:r>
              <w:rPr>
                <w:noProof/>
                <w:webHidden/>
              </w:rPr>
              <w:tab/>
            </w:r>
            <w:r>
              <w:rPr>
                <w:noProof/>
                <w:webHidden/>
              </w:rPr>
              <w:fldChar w:fldCharType="begin"/>
            </w:r>
            <w:r>
              <w:rPr>
                <w:noProof/>
                <w:webHidden/>
              </w:rPr>
              <w:instrText xml:space="preserve"> PAGEREF _Toc200101546 \h </w:instrText>
            </w:r>
            <w:r>
              <w:rPr>
                <w:noProof/>
                <w:webHidden/>
              </w:rPr>
            </w:r>
            <w:r>
              <w:rPr>
                <w:noProof/>
                <w:webHidden/>
              </w:rPr>
              <w:fldChar w:fldCharType="separate"/>
            </w:r>
            <w:r>
              <w:rPr>
                <w:noProof/>
                <w:webHidden/>
              </w:rPr>
              <w:t>15</w:t>
            </w:r>
            <w:r>
              <w:rPr>
                <w:noProof/>
                <w:webHidden/>
              </w:rPr>
              <w:fldChar w:fldCharType="end"/>
            </w:r>
          </w:hyperlink>
        </w:p>
        <w:p w14:paraId="0906F802" w14:textId="55903E9B" w:rsidR="00C26A70" w:rsidRDefault="00C26A7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1547" w:history="1">
            <w:r w:rsidRPr="00D052C2">
              <w:rPr>
                <w:rStyle w:val="Hyperlink"/>
                <w:noProof/>
              </w:rPr>
              <w:t>10.</w:t>
            </w:r>
            <w:r>
              <w:rPr>
                <w:rFonts w:asciiTheme="minorHAnsi" w:eastAsiaTheme="minorEastAsia" w:hAnsiTheme="minorHAnsi" w:cstheme="minorBidi"/>
                <w:noProof/>
                <w:kern w:val="2"/>
                <w:sz w:val="24"/>
                <w:lang w:eastAsia="en-AU"/>
                <w14:ligatures w14:val="standardContextual"/>
              </w:rPr>
              <w:tab/>
            </w:r>
            <w:r w:rsidRPr="00D052C2">
              <w:rPr>
                <w:rStyle w:val="Hyperlink"/>
                <w:noProof/>
              </w:rPr>
              <w:t>TRAINING POLICY</w:t>
            </w:r>
            <w:r>
              <w:rPr>
                <w:noProof/>
                <w:webHidden/>
              </w:rPr>
              <w:tab/>
            </w:r>
            <w:r>
              <w:rPr>
                <w:noProof/>
                <w:webHidden/>
              </w:rPr>
              <w:fldChar w:fldCharType="begin"/>
            </w:r>
            <w:r>
              <w:rPr>
                <w:noProof/>
                <w:webHidden/>
              </w:rPr>
              <w:instrText xml:space="preserve"> PAGEREF _Toc200101547 \h </w:instrText>
            </w:r>
            <w:r>
              <w:rPr>
                <w:noProof/>
                <w:webHidden/>
              </w:rPr>
            </w:r>
            <w:r>
              <w:rPr>
                <w:noProof/>
                <w:webHidden/>
              </w:rPr>
              <w:fldChar w:fldCharType="separate"/>
            </w:r>
            <w:r>
              <w:rPr>
                <w:noProof/>
                <w:webHidden/>
              </w:rPr>
              <w:t>15</w:t>
            </w:r>
            <w:r>
              <w:rPr>
                <w:noProof/>
                <w:webHidden/>
              </w:rPr>
              <w:fldChar w:fldCharType="end"/>
            </w:r>
          </w:hyperlink>
        </w:p>
        <w:p w14:paraId="6B651919" w14:textId="49A31715" w:rsidR="00C26A70" w:rsidRDefault="00C26A7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1548" w:history="1">
            <w:r w:rsidRPr="00D052C2">
              <w:rPr>
                <w:rStyle w:val="Hyperlink"/>
                <w:noProof/>
              </w:rPr>
              <w:t>11.</w:t>
            </w:r>
            <w:r>
              <w:rPr>
                <w:rFonts w:asciiTheme="minorHAnsi" w:eastAsiaTheme="minorEastAsia" w:hAnsiTheme="minorHAnsi" w:cstheme="minorBidi"/>
                <w:noProof/>
                <w:kern w:val="2"/>
                <w:sz w:val="24"/>
                <w:lang w:eastAsia="en-AU"/>
                <w14:ligatures w14:val="standardContextual"/>
              </w:rPr>
              <w:tab/>
            </w:r>
            <w:r w:rsidRPr="00D052C2">
              <w:rPr>
                <w:rStyle w:val="Hyperlink"/>
                <w:noProof/>
              </w:rPr>
              <w:t>CARE OF WORK AND REINSTATEMENT OF DAMAGE</w:t>
            </w:r>
            <w:r>
              <w:rPr>
                <w:noProof/>
                <w:webHidden/>
              </w:rPr>
              <w:tab/>
            </w:r>
            <w:r>
              <w:rPr>
                <w:noProof/>
                <w:webHidden/>
              </w:rPr>
              <w:fldChar w:fldCharType="begin"/>
            </w:r>
            <w:r>
              <w:rPr>
                <w:noProof/>
                <w:webHidden/>
              </w:rPr>
              <w:instrText xml:space="preserve"> PAGEREF _Toc200101548 \h </w:instrText>
            </w:r>
            <w:r>
              <w:rPr>
                <w:noProof/>
                <w:webHidden/>
              </w:rPr>
            </w:r>
            <w:r>
              <w:rPr>
                <w:noProof/>
                <w:webHidden/>
              </w:rPr>
              <w:fldChar w:fldCharType="separate"/>
            </w:r>
            <w:r>
              <w:rPr>
                <w:noProof/>
                <w:webHidden/>
              </w:rPr>
              <w:t>17</w:t>
            </w:r>
            <w:r>
              <w:rPr>
                <w:noProof/>
                <w:webHidden/>
              </w:rPr>
              <w:fldChar w:fldCharType="end"/>
            </w:r>
          </w:hyperlink>
        </w:p>
        <w:p w14:paraId="2080D303" w14:textId="47DE1DED" w:rsidR="00C26A70" w:rsidRDefault="00C26A7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1549" w:history="1">
            <w:r w:rsidRPr="00D052C2">
              <w:rPr>
                <w:rStyle w:val="Hyperlink"/>
                <w:noProof/>
              </w:rPr>
              <w:t>12.</w:t>
            </w:r>
            <w:r>
              <w:rPr>
                <w:rFonts w:asciiTheme="minorHAnsi" w:eastAsiaTheme="minorEastAsia" w:hAnsiTheme="minorHAnsi" w:cstheme="minorBidi"/>
                <w:noProof/>
                <w:kern w:val="2"/>
                <w:sz w:val="24"/>
                <w:lang w:eastAsia="en-AU"/>
                <w14:ligatures w14:val="standardContextual"/>
              </w:rPr>
              <w:tab/>
            </w:r>
            <w:r w:rsidRPr="00D052C2">
              <w:rPr>
                <w:rStyle w:val="Hyperlink"/>
                <w:noProof/>
              </w:rPr>
              <w:t>INDEMNITY BY THE CONTRACTOR</w:t>
            </w:r>
            <w:r>
              <w:rPr>
                <w:noProof/>
                <w:webHidden/>
              </w:rPr>
              <w:tab/>
            </w:r>
            <w:r>
              <w:rPr>
                <w:noProof/>
                <w:webHidden/>
              </w:rPr>
              <w:fldChar w:fldCharType="begin"/>
            </w:r>
            <w:r>
              <w:rPr>
                <w:noProof/>
                <w:webHidden/>
              </w:rPr>
              <w:instrText xml:space="preserve"> PAGEREF _Toc200101549 \h </w:instrText>
            </w:r>
            <w:r>
              <w:rPr>
                <w:noProof/>
                <w:webHidden/>
              </w:rPr>
            </w:r>
            <w:r>
              <w:rPr>
                <w:noProof/>
                <w:webHidden/>
              </w:rPr>
              <w:fldChar w:fldCharType="separate"/>
            </w:r>
            <w:r>
              <w:rPr>
                <w:noProof/>
                <w:webHidden/>
              </w:rPr>
              <w:t>17</w:t>
            </w:r>
            <w:r>
              <w:rPr>
                <w:noProof/>
                <w:webHidden/>
              </w:rPr>
              <w:fldChar w:fldCharType="end"/>
            </w:r>
          </w:hyperlink>
        </w:p>
        <w:p w14:paraId="092BE88B" w14:textId="53ABDE69" w:rsidR="00C26A70" w:rsidRDefault="00C26A7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1550" w:history="1">
            <w:r w:rsidRPr="00D052C2">
              <w:rPr>
                <w:rStyle w:val="Hyperlink"/>
                <w:noProof/>
              </w:rPr>
              <w:t>13.</w:t>
            </w:r>
            <w:r>
              <w:rPr>
                <w:rFonts w:asciiTheme="minorHAnsi" w:eastAsiaTheme="minorEastAsia" w:hAnsiTheme="minorHAnsi" w:cstheme="minorBidi"/>
                <w:noProof/>
                <w:kern w:val="2"/>
                <w:sz w:val="24"/>
                <w:lang w:eastAsia="en-AU"/>
                <w14:ligatures w14:val="standardContextual"/>
              </w:rPr>
              <w:tab/>
            </w:r>
            <w:r w:rsidRPr="00D052C2">
              <w:rPr>
                <w:rStyle w:val="Hyperlink"/>
                <w:noProof/>
              </w:rPr>
              <w:t>INSURANCE OF WORKS</w:t>
            </w:r>
            <w:r>
              <w:rPr>
                <w:noProof/>
                <w:webHidden/>
              </w:rPr>
              <w:tab/>
            </w:r>
            <w:r>
              <w:rPr>
                <w:noProof/>
                <w:webHidden/>
              </w:rPr>
              <w:fldChar w:fldCharType="begin"/>
            </w:r>
            <w:r>
              <w:rPr>
                <w:noProof/>
                <w:webHidden/>
              </w:rPr>
              <w:instrText xml:space="preserve"> PAGEREF _Toc200101550 \h </w:instrText>
            </w:r>
            <w:r>
              <w:rPr>
                <w:noProof/>
                <w:webHidden/>
              </w:rPr>
            </w:r>
            <w:r>
              <w:rPr>
                <w:noProof/>
                <w:webHidden/>
              </w:rPr>
              <w:fldChar w:fldCharType="separate"/>
            </w:r>
            <w:r>
              <w:rPr>
                <w:noProof/>
                <w:webHidden/>
              </w:rPr>
              <w:t>17</w:t>
            </w:r>
            <w:r>
              <w:rPr>
                <w:noProof/>
                <w:webHidden/>
              </w:rPr>
              <w:fldChar w:fldCharType="end"/>
            </w:r>
          </w:hyperlink>
        </w:p>
        <w:p w14:paraId="7484D6CA" w14:textId="43A2D827" w:rsidR="00C26A70" w:rsidRDefault="00C26A7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1551" w:history="1">
            <w:r w:rsidRPr="00D052C2">
              <w:rPr>
                <w:rStyle w:val="Hyperlink"/>
                <w:noProof/>
              </w:rPr>
              <w:t>14.</w:t>
            </w:r>
            <w:r>
              <w:rPr>
                <w:rFonts w:asciiTheme="minorHAnsi" w:eastAsiaTheme="minorEastAsia" w:hAnsiTheme="minorHAnsi" w:cstheme="minorBidi"/>
                <w:noProof/>
                <w:kern w:val="2"/>
                <w:sz w:val="24"/>
                <w:lang w:eastAsia="en-AU"/>
                <w14:ligatures w14:val="standardContextual"/>
              </w:rPr>
              <w:tab/>
            </w:r>
            <w:r w:rsidRPr="00D052C2">
              <w:rPr>
                <w:rStyle w:val="Hyperlink"/>
                <w:noProof/>
              </w:rPr>
              <w:t>PUBLIC LIABILITY AND PROFESSIONAL INDEMNITY INSURANCE</w:t>
            </w:r>
            <w:r>
              <w:rPr>
                <w:noProof/>
                <w:webHidden/>
              </w:rPr>
              <w:tab/>
            </w:r>
            <w:r>
              <w:rPr>
                <w:noProof/>
                <w:webHidden/>
              </w:rPr>
              <w:fldChar w:fldCharType="begin"/>
            </w:r>
            <w:r>
              <w:rPr>
                <w:noProof/>
                <w:webHidden/>
              </w:rPr>
              <w:instrText xml:space="preserve"> PAGEREF _Toc200101551 \h </w:instrText>
            </w:r>
            <w:r>
              <w:rPr>
                <w:noProof/>
                <w:webHidden/>
              </w:rPr>
            </w:r>
            <w:r>
              <w:rPr>
                <w:noProof/>
                <w:webHidden/>
              </w:rPr>
              <w:fldChar w:fldCharType="separate"/>
            </w:r>
            <w:r>
              <w:rPr>
                <w:noProof/>
                <w:webHidden/>
              </w:rPr>
              <w:t>18</w:t>
            </w:r>
            <w:r>
              <w:rPr>
                <w:noProof/>
                <w:webHidden/>
              </w:rPr>
              <w:fldChar w:fldCharType="end"/>
            </w:r>
          </w:hyperlink>
        </w:p>
        <w:p w14:paraId="2730E95D" w14:textId="41A66D81" w:rsidR="00C26A70" w:rsidRDefault="00C26A7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1552" w:history="1">
            <w:r w:rsidRPr="00D052C2">
              <w:rPr>
                <w:rStyle w:val="Hyperlink"/>
                <w:noProof/>
              </w:rPr>
              <w:t>15.</w:t>
            </w:r>
            <w:r>
              <w:rPr>
                <w:rFonts w:asciiTheme="minorHAnsi" w:eastAsiaTheme="minorEastAsia" w:hAnsiTheme="minorHAnsi" w:cstheme="minorBidi"/>
                <w:noProof/>
                <w:kern w:val="2"/>
                <w:sz w:val="24"/>
                <w:lang w:eastAsia="en-AU"/>
                <w14:ligatures w14:val="standardContextual"/>
              </w:rPr>
              <w:tab/>
            </w:r>
            <w:r w:rsidRPr="00D052C2">
              <w:rPr>
                <w:rStyle w:val="Hyperlink"/>
                <w:noProof/>
              </w:rPr>
              <w:t>INSURANCE OF EMPLOYEES</w:t>
            </w:r>
            <w:r>
              <w:rPr>
                <w:noProof/>
                <w:webHidden/>
              </w:rPr>
              <w:tab/>
            </w:r>
            <w:r>
              <w:rPr>
                <w:noProof/>
                <w:webHidden/>
              </w:rPr>
              <w:fldChar w:fldCharType="begin"/>
            </w:r>
            <w:r>
              <w:rPr>
                <w:noProof/>
                <w:webHidden/>
              </w:rPr>
              <w:instrText xml:space="preserve"> PAGEREF _Toc200101552 \h </w:instrText>
            </w:r>
            <w:r>
              <w:rPr>
                <w:noProof/>
                <w:webHidden/>
              </w:rPr>
            </w:r>
            <w:r>
              <w:rPr>
                <w:noProof/>
                <w:webHidden/>
              </w:rPr>
              <w:fldChar w:fldCharType="separate"/>
            </w:r>
            <w:r>
              <w:rPr>
                <w:noProof/>
                <w:webHidden/>
              </w:rPr>
              <w:t>18</w:t>
            </w:r>
            <w:r>
              <w:rPr>
                <w:noProof/>
                <w:webHidden/>
              </w:rPr>
              <w:fldChar w:fldCharType="end"/>
            </w:r>
          </w:hyperlink>
        </w:p>
        <w:p w14:paraId="1A755081" w14:textId="5EF7FF79" w:rsidR="00C26A70" w:rsidRDefault="00C26A7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1553" w:history="1">
            <w:r w:rsidRPr="00D052C2">
              <w:rPr>
                <w:rStyle w:val="Hyperlink"/>
                <w:noProof/>
              </w:rPr>
              <w:t>16.</w:t>
            </w:r>
            <w:r>
              <w:rPr>
                <w:rFonts w:asciiTheme="minorHAnsi" w:eastAsiaTheme="minorEastAsia" w:hAnsiTheme="minorHAnsi" w:cstheme="minorBidi"/>
                <w:noProof/>
                <w:kern w:val="2"/>
                <w:sz w:val="24"/>
                <w:lang w:eastAsia="en-AU"/>
                <w14:ligatures w14:val="standardContextual"/>
              </w:rPr>
              <w:tab/>
            </w:r>
            <w:r w:rsidRPr="00D052C2">
              <w:rPr>
                <w:rStyle w:val="Hyperlink"/>
                <w:noProof/>
              </w:rPr>
              <w:t>PROVISIONAL SUMS</w:t>
            </w:r>
            <w:r>
              <w:rPr>
                <w:noProof/>
                <w:webHidden/>
              </w:rPr>
              <w:tab/>
            </w:r>
            <w:r>
              <w:rPr>
                <w:noProof/>
                <w:webHidden/>
              </w:rPr>
              <w:fldChar w:fldCharType="begin"/>
            </w:r>
            <w:r>
              <w:rPr>
                <w:noProof/>
                <w:webHidden/>
              </w:rPr>
              <w:instrText xml:space="preserve"> PAGEREF _Toc200101553 \h </w:instrText>
            </w:r>
            <w:r>
              <w:rPr>
                <w:noProof/>
                <w:webHidden/>
              </w:rPr>
            </w:r>
            <w:r>
              <w:rPr>
                <w:noProof/>
                <w:webHidden/>
              </w:rPr>
              <w:fldChar w:fldCharType="separate"/>
            </w:r>
            <w:r>
              <w:rPr>
                <w:noProof/>
                <w:webHidden/>
              </w:rPr>
              <w:t>18</w:t>
            </w:r>
            <w:r>
              <w:rPr>
                <w:noProof/>
                <w:webHidden/>
              </w:rPr>
              <w:fldChar w:fldCharType="end"/>
            </w:r>
          </w:hyperlink>
        </w:p>
        <w:p w14:paraId="219E35CA" w14:textId="0CD79147" w:rsidR="00C26A70" w:rsidRDefault="00C26A7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1554" w:history="1">
            <w:r w:rsidRPr="00D052C2">
              <w:rPr>
                <w:rStyle w:val="Hyperlink"/>
                <w:noProof/>
              </w:rPr>
              <w:t>17.</w:t>
            </w:r>
            <w:r>
              <w:rPr>
                <w:rFonts w:asciiTheme="minorHAnsi" w:eastAsiaTheme="minorEastAsia" w:hAnsiTheme="minorHAnsi" w:cstheme="minorBidi"/>
                <w:noProof/>
                <w:kern w:val="2"/>
                <w:sz w:val="24"/>
                <w:lang w:eastAsia="en-AU"/>
                <w14:ligatures w14:val="standardContextual"/>
              </w:rPr>
              <w:tab/>
            </w:r>
            <w:r w:rsidRPr="00D052C2">
              <w:rPr>
                <w:rStyle w:val="Hyperlink"/>
                <w:noProof/>
              </w:rPr>
              <w:t>MATERIALS AND WORKMANSHIP</w:t>
            </w:r>
            <w:r>
              <w:rPr>
                <w:noProof/>
                <w:webHidden/>
              </w:rPr>
              <w:tab/>
            </w:r>
            <w:r>
              <w:rPr>
                <w:noProof/>
                <w:webHidden/>
              </w:rPr>
              <w:fldChar w:fldCharType="begin"/>
            </w:r>
            <w:r>
              <w:rPr>
                <w:noProof/>
                <w:webHidden/>
              </w:rPr>
              <w:instrText xml:space="preserve"> PAGEREF _Toc200101554 \h </w:instrText>
            </w:r>
            <w:r>
              <w:rPr>
                <w:noProof/>
                <w:webHidden/>
              </w:rPr>
            </w:r>
            <w:r>
              <w:rPr>
                <w:noProof/>
                <w:webHidden/>
              </w:rPr>
              <w:fldChar w:fldCharType="separate"/>
            </w:r>
            <w:r>
              <w:rPr>
                <w:noProof/>
                <w:webHidden/>
              </w:rPr>
              <w:t>19</w:t>
            </w:r>
            <w:r>
              <w:rPr>
                <w:noProof/>
                <w:webHidden/>
              </w:rPr>
              <w:fldChar w:fldCharType="end"/>
            </w:r>
          </w:hyperlink>
        </w:p>
        <w:p w14:paraId="4D824074" w14:textId="27A996DE" w:rsidR="00C26A70" w:rsidRDefault="00C26A7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1555" w:history="1">
            <w:r w:rsidRPr="00D052C2">
              <w:rPr>
                <w:rStyle w:val="Hyperlink"/>
                <w:noProof/>
              </w:rPr>
              <w:t>18.</w:t>
            </w:r>
            <w:r>
              <w:rPr>
                <w:rFonts w:asciiTheme="minorHAnsi" w:eastAsiaTheme="minorEastAsia" w:hAnsiTheme="minorHAnsi" w:cstheme="minorBidi"/>
                <w:noProof/>
                <w:kern w:val="2"/>
                <w:sz w:val="24"/>
                <w:lang w:eastAsia="en-AU"/>
                <w14:ligatures w14:val="standardContextual"/>
              </w:rPr>
              <w:tab/>
            </w:r>
            <w:r w:rsidRPr="00D052C2">
              <w:rPr>
                <w:rStyle w:val="Hyperlink"/>
                <w:noProof/>
              </w:rPr>
              <w:t>TIME FOR COMMENCEMENT</w:t>
            </w:r>
            <w:r>
              <w:rPr>
                <w:noProof/>
                <w:webHidden/>
              </w:rPr>
              <w:tab/>
            </w:r>
            <w:r>
              <w:rPr>
                <w:noProof/>
                <w:webHidden/>
              </w:rPr>
              <w:fldChar w:fldCharType="begin"/>
            </w:r>
            <w:r>
              <w:rPr>
                <w:noProof/>
                <w:webHidden/>
              </w:rPr>
              <w:instrText xml:space="preserve"> PAGEREF _Toc200101555 \h </w:instrText>
            </w:r>
            <w:r>
              <w:rPr>
                <w:noProof/>
                <w:webHidden/>
              </w:rPr>
            </w:r>
            <w:r>
              <w:rPr>
                <w:noProof/>
                <w:webHidden/>
              </w:rPr>
              <w:fldChar w:fldCharType="separate"/>
            </w:r>
            <w:r>
              <w:rPr>
                <w:noProof/>
                <w:webHidden/>
              </w:rPr>
              <w:t>19</w:t>
            </w:r>
            <w:r>
              <w:rPr>
                <w:noProof/>
                <w:webHidden/>
              </w:rPr>
              <w:fldChar w:fldCharType="end"/>
            </w:r>
          </w:hyperlink>
        </w:p>
        <w:p w14:paraId="18EF7337" w14:textId="695F8906" w:rsidR="00C26A70" w:rsidRDefault="00C26A7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1556" w:history="1">
            <w:r w:rsidRPr="00D052C2">
              <w:rPr>
                <w:rStyle w:val="Hyperlink"/>
                <w:noProof/>
              </w:rPr>
              <w:t>19.</w:t>
            </w:r>
            <w:r>
              <w:rPr>
                <w:rFonts w:asciiTheme="minorHAnsi" w:eastAsiaTheme="minorEastAsia" w:hAnsiTheme="minorHAnsi" w:cstheme="minorBidi"/>
                <w:noProof/>
                <w:kern w:val="2"/>
                <w:sz w:val="24"/>
                <w:lang w:eastAsia="en-AU"/>
                <w14:ligatures w14:val="standardContextual"/>
              </w:rPr>
              <w:tab/>
            </w:r>
            <w:r w:rsidRPr="00D052C2">
              <w:rPr>
                <w:rStyle w:val="Hyperlink"/>
                <w:noProof/>
              </w:rPr>
              <w:t>SUSPENSION</w:t>
            </w:r>
            <w:r>
              <w:rPr>
                <w:noProof/>
                <w:webHidden/>
              </w:rPr>
              <w:tab/>
            </w:r>
            <w:r>
              <w:rPr>
                <w:noProof/>
                <w:webHidden/>
              </w:rPr>
              <w:fldChar w:fldCharType="begin"/>
            </w:r>
            <w:r>
              <w:rPr>
                <w:noProof/>
                <w:webHidden/>
              </w:rPr>
              <w:instrText xml:space="preserve"> PAGEREF _Toc200101556 \h </w:instrText>
            </w:r>
            <w:r>
              <w:rPr>
                <w:noProof/>
                <w:webHidden/>
              </w:rPr>
            </w:r>
            <w:r>
              <w:rPr>
                <w:noProof/>
                <w:webHidden/>
              </w:rPr>
              <w:fldChar w:fldCharType="separate"/>
            </w:r>
            <w:r>
              <w:rPr>
                <w:noProof/>
                <w:webHidden/>
              </w:rPr>
              <w:t>19</w:t>
            </w:r>
            <w:r>
              <w:rPr>
                <w:noProof/>
                <w:webHidden/>
              </w:rPr>
              <w:fldChar w:fldCharType="end"/>
            </w:r>
          </w:hyperlink>
        </w:p>
        <w:p w14:paraId="3523CCFD" w14:textId="182D12D7" w:rsidR="00C26A70" w:rsidRDefault="00C26A7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1557" w:history="1">
            <w:r w:rsidRPr="00D052C2">
              <w:rPr>
                <w:rStyle w:val="Hyperlink"/>
                <w:noProof/>
              </w:rPr>
              <w:t>20.</w:t>
            </w:r>
            <w:r>
              <w:rPr>
                <w:rFonts w:asciiTheme="minorHAnsi" w:eastAsiaTheme="minorEastAsia" w:hAnsiTheme="minorHAnsi" w:cstheme="minorBidi"/>
                <w:noProof/>
                <w:kern w:val="2"/>
                <w:sz w:val="24"/>
                <w:lang w:eastAsia="en-AU"/>
                <w14:ligatures w14:val="standardContextual"/>
              </w:rPr>
              <w:tab/>
            </w:r>
            <w:r w:rsidRPr="00D052C2">
              <w:rPr>
                <w:rStyle w:val="Hyperlink"/>
                <w:noProof/>
              </w:rPr>
              <w:t>TIME FOR COMPLETION</w:t>
            </w:r>
            <w:r>
              <w:rPr>
                <w:noProof/>
                <w:webHidden/>
              </w:rPr>
              <w:tab/>
            </w:r>
            <w:r>
              <w:rPr>
                <w:noProof/>
                <w:webHidden/>
              </w:rPr>
              <w:fldChar w:fldCharType="begin"/>
            </w:r>
            <w:r>
              <w:rPr>
                <w:noProof/>
                <w:webHidden/>
              </w:rPr>
              <w:instrText xml:space="preserve"> PAGEREF _Toc200101557 \h </w:instrText>
            </w:r>
            <w:r>
              <w:rPr>
                <w:noProof/>
                <w:webHidden/>
              </w:rPr>
            </w:r>
            <w:r>
              <w:rPr>
                <w:noProof/>
                <w:webHidden/>
              </w:rPr>
              <w:fldChar w:fldCharType="separate"/>
            </w:r>
            <w:r>
              <w:rPr>
                <w:noProof/>
                <w:webHidden/>
              </w:rPr>
              <w:t>20</w:t>
            </w:r>
            <w:r>
              <w:rPr>
                <w:noProof/>
                <w:webHidden/>
              </w:rPr>
              <w:fldChar w:fldCharType="end"/>
            </w:r>
          </w:hyperlink>
        </w:p>
        <w:p w14:paraId="397BCEBE" w14:textId="19BD58DE" w:rsidR="00C26A70" w:rsidRDefault="00C26A7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1558" w:history="1">
            <w:r w:rsidRPr="00D052C2">
              <w:rPr>
                <w:rStyle w:val="Hyperlink"/>
                <w:noProof/>
              </w:rPr>
              <w:t>21.</w:t>
            </w:r>
            <w:r>
              <w:rPr>
                <w:rFonts w:asciiTheme="minorHAnsi" w:eastAsiaTheme="minorEastAsia" w:hAnsiTheme="minorHAnsi" w:cstheme="minorBidi"/>
                <w:noProof/>
                <w:kern w:val="2"/>
                <w:sz w:val="24"/>
                <w:lang w:eastAsia="en-AU"/>
                <w14:ligatures w14:val="standardContextual"/>
              </w:rPr>
              <w:tab/>
            </w:r>
            <w:r w:rsidRPr="00D052C2">
              <w:rPr>
                <w:rStyle w:val="Hyperlink"/>
                <w:noProof/>
              </w:rPr>
              <w:t>EXTENSION OF TIME FOR PRACTICAL COMPLETION</w:t>
            </w:r>
            <w:r>
              <w:rPr>
                <w:noProof/>
                <w:webHidden/>
              </w:rPr>
              <w:tab/>
            </w:r>
            <w:r>
              <w:rPr>
                <w:noProof/>
                <w:webHidden/>
              </w:rPr>
              <w:fldChar w:fldCharType="begin"/>
            </w:r>
            <w:r>
              <w:rPr>
                <w:noProof/>
                <w:webHidden/>
              </w:rPr>
              <w:instrText xml:space="preserve"> PAGEREF _Toc200101558 \h </w:instrText>
            </w:r>
            <w:r>
              <w:rPr>
                <w:noProof/>
                <w:webHidden/>
              </w:rPr>
            </w:r>
            <w:r>
              <w:rPr>
                <w:noProof/>
                <w:webHidden/>
              </w:rPr>
              <w:fldChar w:fldCharType="separate"/>
            </w:r>
            <w:r>
              <w:rPr>
                <w:noProof/>
                <w:webHidden/>
              </w:rPr>
              <w:t>20</w:t>
            </w:r>
            <w:r>
              <w:rPr>
                <w:noProof/>
                <w:webHidden/>
              </w:rPr>
              <w:fldChar w:fldCharType="end"/>
            </w:r>
          </w:hyperlink>
        </w:p>
        <w:p w14:paraId="5DB717C7" w14:textId="65D0F5F5" w:rsidR="00C26A70" w:rsidRDefault="00C26A7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1559" w:history="1">
            <w:r w:rsidRPr="00D052C2">
              <w:rPr>
                <w:rStyle w:val="Hyperlink"/>
                <w:noProof/>
              </w:rPr>
              <w:t>22.</w:t>
            </w:r>
            <w:r>
              <w:rPr>
                <w:rFonts w:asciiTheme="minorHAnsi" w:eastAsiaTheme="minorEastAsia" w:hAnsiTheme="minorHAnsi" w:cstheme="minorBidi"/>
                <w:noProof/>
                <w:kern w:val="2"/>
                <w:sz w:val="24"/>
                <w:lang w:eastAsia="en-AU"/>
                <w14:ligatures w14:val="standardContextual"/>
              </w:rPr>
              <w:tab/>
            </w:r>
            <w:r w:rsidRPr="00D052C2">
              <w:rPr>
                <w:rStyle w:val="Hyperlink"/>
                <w:noProof/>
              </w:rPr>
              <w:t>DELAY OR DISRUPTION COSTS</w:t>
            </w:r>
            <w:r>
              <w:rPr>
                <w:noProof/>
                <w:webHidden/>
              </w:rPr>
              <w:tab/>
            </w:r>
            <w:r>
              <w:rPr>
                <w:noProof/>
                <w:webHidden/>
              </w:rPr>
              <w:fldChar w:fldCharType="begin"/>
            </w:r>
            <w:r>
              <w:rPr>
                <w:noProof/>
                <w:webHidden/>
              </w:rPr>
              <w:instrText xml:space="preserve"> PAGEREF _Toc200101559 \h </w:instrText>
            </w:r>
            <w:r>
              <w:rPr>
                <w:noProof/>
                <w:webHidden/>
              </w:rPr>
            </w:r>
            <w:r>
              <w:rPr>
                <w:noProof/>
                <w:webHidden/>
              </w:rPr>
              <w:fldChar w:fldCharType="separate"/>
            </w:r>
            <w:r>
              <w:rPr>
                <w:noProof/>
                <w:webHidden/>
              </w:rPr>
              <w:t>20</w:t>
            </w:r>
            <w:r>
              <w:rPr>
                <w:noProof/>
                <w:webHidden/>
              </w:rPr>
              <w:fldChar w:fldCharType="end"/>
            </w:r>
          </w:hyperlink>
        </w:p>
        <w:p w14:paraId="54181571" w14:textId="2855B5FA" w:rsidR="00C26A70" w:rsidRDefault="00C26A7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1560" w:history="1">
            <w:r w:rsidRPr="00D052C2">
              <w:rPr>
                <w:rStyle w:val="Hyperlink"/>
                <w:noProof/>
              </w:rPr>
              <w:t>23.</w:t>
            </w:r>
            <w:r>
              <w:rPr>
                <w:rFonts w:asciiTheme="minorHAnsi" w:eastAsiaTheme="minorEastAsia" w:hAnsiTheme="minorHAnsi" w:cstheme="minorBidi"/>
                <w:noProof/>
                <w:kern w:val="2"/>
                <w:sz w:val="24"/>
                <w:lang w:eastAsia="en-AU"/>
                <w14:ligatures w14:val="standardContextual"/>
              </w:rPr>
              <w:tab/>
            </w:r>
            <w:r w:rsidRPr="00D052C2">
              <w:rPr>
                <w:rStyle w:val="Hyperlink"/>
                <w:noProof/>
              </w:rPr>
              <w:t>LIQUIDATED DAMAGES</w:t>
            </w:r>
            <w:r>
              <w:rPr>
                <w:noProof/>
                <w:webHidden/>
              </w:rPr>
              <w:tab/>
            </w:r>
            <w:r>
              <w:rPr>
                <w:noProof/>
                <w:webHidden/>
              </w:rPr>
              <w:fldChar w:fldCharType="begin"/>
            </w:r>
            <w:r>
              <w:rPr>
                <w:noProof/>
                <w:webHidden/>
              </w:rPr>
              <w:instrText xml:space="preserve"> PAGEREF _Toc200101560 \h </w:instrText>
            </w:r>
            <w:r>
              <w:rPr>
                <w:noProof/>
                <w:webHidden/>
              </w:rPr>
            </w:r>
            <w:r>
              <w:rPr>
                <w:noProof/>
                <w:webHidden/>
              </w:rPr>
              <w:fldChar w:fldCharType="separate"/>
            </w:r>
            <w:r>
              <w:rPr>
                <w:noProof/>
                <w:webHidden/>
              </w:rPr>
              <w:t>21</w:t>
            </w:r>
            <w:r>
              <w:rPr>
                <w:noProof/>
                <w:webHidden/>
              </w:rPr>
              <w:fldChar w:fldCharType="end"/>
            </w:r>
          </w:hyperlink>
        </w:p>
        <w:p w14:paraId="3AFB7C53" w14:textId="7CCF6B13" w:rsidR="00C26A70" w:rsidRDefault="00C26A7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1561" w:history="1">
            <w:r w:rsidRPr="00D052C2">
              <w:rPr>
                <w:rStyle w:val="Hyperlink"/>
                <w:noProof/>
              </w:rPr>
              <w:t>24.</w:t>
            </w:r>
            <w:r>
              <w:rPr>
                <w:rFonts w:asciiTheme="minorHAnsi" w:eastAsiaTheme="minorEastAsia" w:hAnsiTheme="minorHAnsi" w:cstheme="minorBidi"/>
                <w:noProof/>
                <w:kern w:val="2"/>
                <w:sz w:val="24"/>
                <w:lang w:eastAsia="en-AU"/>
                <w14:ligatures w14:val="standardContextual"/>
              </w:rPr>
              <w:tab/>
            </w:r>
            <w:r w:rsidRPr="00D052C2">
              <w:rPr>
                <w:rStyle w:val="Hyperlink"/>
                <w:noProof/>
              </w:rPr>
              <w:t>CERTIFICATE OF PRACTICAL COMPLETION</w:t>
            </w:r>
            <w:r>
              <w:rPr>
                <w:noProof/>
                <w:webHidden/>
              </w:rPr>
              <w:tab/>
            </w:r>
            <w:r>
              <w:rPr>
                <w:noProof/>
                <w:webHidden/>
              </w:rPr>
              <w:fldChar w:fldCharType="begin"/>
            </w:r>
            <w:r>
              <w:rPr>
                <w:noProof/>
                <w:webHidden/>
              </w:rPr>
              <w:instrText xml:space="preserve"> PAGEREF _Toc200101561 \h </w:instrText>
            </w:r>
            <w:r>
              <w:rPr>
                <w:noProof/>
                <w:webHidden/>
              </w:rPr>
            </w:r>
            <w:r>
              <w:rPr>
                <w:noProof/>
                <w:webHidden/>
              </w:rPr>
              <w:fldChar w:fldCharType="separate"/>
            </w:r>
            <w:r>
              <w:rPr>
                <w:noProof/>
                <w:webHidden/>
              </w:rPr>
              <w:t>21</w:t>
            </w:r>
            <w:r>
              <w:rPr>
                <w:noProof/>
                <w:webHidden/>
              </w:rPr>
              <w:fldChar w:fldCharType="end"/>
            </w:r>
          </w:hyperlink>
        </w:p>
        <w:p w14:paraId="5CDD41AF" w14:textId="18A9F6E3" w:rsidR="00C26A70" w:rsidRDefault="00C26A7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1562" w:history="1">
            <w:r w:rsidRPr="00D052C2">
              <w:rPr>
                <w:rStyle w:val="Hyperlink"/>
                <w:noProof/>
              </w:rPr>
              <w:t>25.</w:t>
            </w:r>
            <w:r>
              <w:rPr>
                <w:rFonts w:asciiTheme="minorHAnsi" w:eastAsiaTheme="minorEastAsia" w:hAnsiTheme="minorHAnsi" w:cstheme="minorBidi"/>
                <w:noProof/>
                <w:kern w:val="2"/>
                <w:sz w:val="24"/>
                <w:lang w:eastAsia="en-AU"/>
                <w14:ligatures w14:val="standardContextual"/>
              </w:rPr>
              <w:tab/>
            </w:r>
            <w:r w:rsidRPr="00D052C2">
              <w:rPr>
                <w:rStyle w:val="Hyperlink"/>
                <w:noProof/>
              </w:rPr>
              <w:t>DEFECTS LIABILITY PERIOD</w:t>
            </w:r>
            <w:r>
              <w:rPr>
                <w:noProof/>
                <w:webHidden/>
              </w:rPr>
              <w:tab/>
            </w:r>
            <w:r>
              <w:rPr>
                <w:noProof/>
                <w:webHidden/>
              </w:rPr>
              <w:fldChar w:fldCharType="begin"/>
            </w:r>
            <w:r>
              <w:rPr>
                <w:noProof/>
                <w:webHidden/>
              </w:rPr>
              <w:instrText xml:space="preserve"> PAGEREF _Toc200101562 \h </w:instrText>
            </w:r>
            <w:r>
              <w:rPr>
                <w:noProof/>
                <w:webHidden/>
              </w:rPr>
            </w:r>
            <w:r>
              <w:rPr>
                <w:noProof/>
                <w:webHidden/>
              </w:rPr>
              <w:fldChar w:fldCharType="separate"/>
            </w:r>
            <w:r>
              <w:rPr>
                <w:noProof/>
                <w:webHidden/>
              </w:rPr>
              <w:t>21</w:t>
            </w:r>
            <w:r>
              <w:rPr>
                <w:noProof/>
                <w:webHidden/>
              </w:rPr>
              <w:fldChar w:fldCharType="end"/>
            </w:r>
          </w:hyperlink>
        </w:p>
        <w:p w14:paraId="2F2DC5FE" w14:textId="53641CC3" w:rsidR="00C26A70" w:rsidRDefault="00C26A7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1563" w:history="1">
            <w:r w:rsidRPr="00D052C2">
              <w:rPr>
                <w:rStyle w:val="Hyperlink"/>
                <w:noProof/>
              </w:rPr>
              <w:t>26.</w:t>
            </w:r>
            <w:r>
              <w:rPr>
                <w:rFonts w:asciiTheme="minorHAnsi" w:eastAsiaTheme="minorEastAsia" w:hAnsiTheme="minorHAnsi" w:cstheme="minorBidi"/>
                <w:noProof/>
                <w:kern w:val="2"/>
                <w:sz w:val="24"/>
                <w:lang w:eastAsia="en-AU"/>
                <w14:ligatures w14:val="standardContextual"/>
              </w:rPr>
              <w:tab/>
            </w:r>
            <w:r w:rsidRPr="00D052C2">
              <w:rPr>
                <w:rStyle w:val="Hyperlink"/>
                <w:noProof/>
              </w:rPr>
              <w:t>CLEANING OF SITE</w:t>
            </w:r>
            <w:r>
              <w:rPr>
                <w:noProof/>
                <w:webHidden/>
              </w:rPr>
              <w:tab/>
            </w:r>
            <w:r>
              <w:rPr>
                <w:noProof/>
                <w:webHidden/>
              </w:rPr>
              <w:fldChar w:fldCharType="begin"/>
            </w:r>
            <w:r>
              <w:rPr>
                <w:noProof/>
                <w:webHidden/>
              </w:rPr>
              <w:instrText xml:space="preserve"> PAGEREF _Toc200101563 \h </w:instrText>
            </w:r>
            <w:r>
              <w:rPr>
                <w:noProof/>
                <w:webHidden/>
              </w:rPr>
            </w:r>
            <w:r>
              <w:rPr>
                <w:noProof/>
                <w:webHidden/>
              </w:rPr>
              <w:fldChar w:fldCharType="separate"/>
            </w:r>
            <w:r>
              <w:rPr>
                <w:noProof/>
                <w:webHidden/>
              </w:rPr>
              <w:t>21</w:t>
            </w:r>
            <w:r>
              <w:rPr>
                <w:noProof/>
                <w:webHidden/>
              </w:rPr>
              <w:fldChar w:fldCharType="end"/>
            </w:r>
          </w:hyperlink>
        </w:p>
        <w:p w14:paraId="0A117EF0" w14:textId="0FD597BB" w:rsidR="00C26A70" w:rsidRDefault="00C26A7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1564" w:history="1">
            <w:r w:rsidRPr="00D052C2">
              <w:rPr>
                <w:rStyle w:val="Hyperlink"/>
                <w:noProof/>
              </w:rPr>
              <w:t>27.</w:t>
            </w:r>
            <w:r>
              <w:rPr>
                <w:rFonts w:asciiTheme="minorHAnsi" w:eastAsiaTheme="minorEastAsia" w:hAnsiTheme="minorHAnsi" w:cstheme="minorBidi"/>
                <w:noProof/>
                <w:kern w:val="2"/>
                <w:sz w:val="24"/>
                <w:lang w:eastAsia="en-AU"/>
                <w14:ligatures w14:val="standardContextual"/>
              </w:rPr>
              <w:tab/>
            </w:r>
            <w:r w:rsidRPr="00D052C2">
              <w:rPr>
                <w:rStyle w:val="Hyperlink"/>
                <w:noProof/>
              </w:rPr>
              <w:t>VARIATIONS</w:t>
            </w:r>
            <w:r>
              <w:rPr>
                <w:noProof/>
                <w:webHidden/>
              </w:rPr>
              <w:tab/>
            </w:r>
            <w:r>
              <w:rPr>
                <w:noProof/>
                <w:webHidden/>
              </w:rPr>
              <w:fldChar w:fldCharType="begin"/>
            </w:r>
            <w:r>
              <w:rPr>
                <w:noProof/>
                <w:webHidden/>
              </w:rPr>
              <w:instrText xml:space="preserve"> PAGEREF _Toc200101564 \h </w:instrText>
            </w:r>
            <w:r>
              <w:rPr>
                <w:noProof/>
                <w:webHidden/>
              </w:rPr>
            </w:r>
            <w:r>
              <w:rPr>
                <w:noProof/>
                <w:webHidden/>
              </w:rPr>
              <w:fldChar w:fldCharType="separate"/>
            </w:r>
            <w:r>
              <w:rPr>
                <w:noProof/>
                <w:webHidden/>
              </w:rPr>
              <w:t>21</w:t>
            </w:r>
            <w:r>
              <w:rPr>
                <w:noProof/>
                <w:webHidden/>
              </w:rPr>
              <w:fldChar w:fldCharType="end"/>
            </w:r>
          </w:hyperlink>
        </w:p>
        <w:p w14:paraId="5C3F729C" w14:textId="652E5272" w:rsidR="00C26A70" w:rsidRDefault="00C26A7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1565" w:history="1">
            <w:r w:rsidRPr="00D052C2">
              <w:rPr>
                <w:rStyle w:val="Hyperlink"/>
                <w:noProof/>
              </w:rPr>
              <w:t>28.</w:t>
            </w:r>
            <w:r>
              <w:rPr>
                <w:rFonts w:asciiTheme="minorHAnsi" w:eastAsiaTheme="minorEastAsia" w:hAnsiTheme="minorHAnsi" w:cstheme="minorBidi"/>
                <w:noProof/>
                <w:kern w:val="2"/>
                <w:sz w:val="24"/>
                <w:lang w:eastAsia="en-AU"/>
                <w14:ligatures w14:val="standardContextual"/>
              </w:rPr>
              <w:tab/>
            </w:r>
            <w:r w:rsidRPr="00D052C2">
              <w:rPr>
                <w:rStyle w:val="Hyperlink"/>
                <w:noProof/>
              </w:rPr>
              <w:t>LATENT CONDITIONS</w:t>
            </w:r>
            <w:r>
              <w:rPr>
                <w:noProof/>
                <w:webHidden/>
              </w:rPr>
              <w:tab/>
            </w:r>
            <w:r>
              <w:rPr>
                <w:noProof/>
                <w:webHidden/>
              </w:rPr>
              <w:fldChar w:fldCharType="begin"/>
            </w:r>
            <w:r>
              <w:rPr>
                <w:noProof/>
                <w:webHidden/>
              </w:rPr>
              <w:instrText xml:space="preserve"> PAGEREF _Toc200101565 \h </w:instrText>
            </w:r>
            <w:r>
              <w:rPr>
                <w:noProof/>
                <w:webHidden/>
              </w:rPr>
            </w:r>
            <w:r>
              <w:rPr>
                <w:noProof/>
                <w:webHidden/>
              </w:rPr>
              <w:fldChar w:fldCharType="separate"/>
            </w:r>
            <w:r>
              <w:rPr>
                <w:noProof/>
                <w:webHidden/>
              </w:rPr>
              <w:t>22</w:t>
            </w:r>
            <w:r>
              <w:rPr>
                <w:noProof/>
                <w:webHidden/>
              </w:rPr>
              <w:fldChar w:fldCharType="end"/>
            </w:r>
          </w:hyperlink>
        </w:p>
        <w:p w14:paraId="091CB812" w14:textId="3206BB80" w:rsidR="00C26A70" w:rsidRDefault="00C26A7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1566" w:history="1">
            <w:r w:rsidRPr="00D052C2">
              <w:rPr>
                <w:rStyle w:val="Hyperlink"/>
                <w:noProof/>
              </w:rPr>
              <w:t>29.</w:t>
            </w:r>
            <w:r>
              <w:rPr>
                <w:rFonts w:asciiTheme="minorHAnsi" w:eastAsiaTheme="minorEastAsia" w:hAnsiTheme="minorHAnsi" w:cstheme="minorBidi"/>
                <w:noProof/>
                <w:kern w:val="2"/>
                <w:sz w:val="24"/>
                <w:lang w:eastAsia="en-AU"/>
                <w14:ligatures w14:val="standardContextual"/>
              </w:rPr>
              <w:tab/>
            </w:r>
            <w:r w:rsidRPr="00D052C2">
              <w:rPr>
                <w:rStyle w:val="Hyperlink"/>
                <w:noProof/>
              </w:rPr>
              <w:t>PAYMENT</w:t>
            </w:r>
            <w:r>
              <w:rPr>
                <w:noProof/>
                <w:webHidden/>
              </w:rPr>
              <w:tab/>
            </w:r>
            <w:r>
              <w:rPr>
                <w:noProof/>
                <w:webHidden/>
              </w:rPr>
              <w:fldChar w:fldCharType="begin"/>
            </w:r>
            <w:r>
              <w:rPr>
                <w:noProof/>
                <w:webHidden/>
              </w:rPr>
              <w:instrText xml:space="preserve"> PAGEREF _Toc200101566 \h </w:instrText>
            </w:r>
            <w:r>
              <w:rPr>
                <w:noProof/>
                <w:webHidden/>
              </w:rPr>
            </w:r>
            <w:r>
              <w:rPr>
                <w:noProof/>
                <w:webHidden/>
              </w:rPr>
              <w:fldChar w:fldCharType="separate"/>
            </w:r>
            <w:r>
              <w:rPr>
                <w:noProof/>
                <w:webHidden/>
              </w:rPr>
              <w:t>22</w:t>
            </w:r>
            <w:r>
              <w:rPr>
                <w:noProof/>
                <w:webHidden/>
              </w:rPr>
              <w:fldChar w:fldCharType="end"/>
            </w:r>
          </w:hyperlink>
        </w:p>
        <w:p w14:paraId="2DCE4582" w14:textId="5E1F3A06" w:rsidR="00C26A70" w:rsidRDefault="00C26A7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1567" w:history="1">
            <w:r w:rsidRPr="00D052C2">
              <w:rPr>
                <w:rStyle w:val="Hyperlink"/>
                <w:noProof/>
              </w:rPr>
              <w:t>30.</w:t>
            </w:r>
            <w:r>
              <w:rPr>
                <w:rFonts w:asciiTheme="minorHAnsi" w:eastAsiaTheme="minorEastAsia" w:hAnsiTheme="minorHAnsi" w:cstheme="minorBidi"/>
                <w:noProof/>
                <w:kern w:val="2"/>
                <w:sz w:val="24"/>
                <w:lang w:eastAsia="en-AU"/>
                <w14:ligatures w14:val="standardContextual"/>
              </w:rPr>
              <w:tab/>
            </w:r>
            <w:r w:rsidRPr="00D052C2">
              <w:rPr>
                <w:rStyle w:val="Hyperlink"/>
                <w:noProof/>
              </w:rPr>
              <w:t>PAYMENT OF WORKERS AND SUBCONTRACTORS</w:t>
            </w:r>
            <w:r>
              <w:rPr>
                <w:noProof/>
                <w:webHidden/>
              </w:rPr>
              <w:tab/>
            </w:r>
            <w:r>
              <w:rPr>
                <w:noProof/>
                <w:webHidden/>
              </w:rPr>
              <w:fldChar w:fldCharType="begin"/>
            </w:r>
            <w:r>
              <w:rPr>
                <w:noProof/>
                <w:webHidden/>
              </w:rPr>
              <w:instrText xml:space="preserve"> PAGEREF _Toc200101567 \h </w:instrText>
            </w:r>
            <w:r>
              <w:rPr>
                <w:noProof/>
                <w:webHidden/>
              </w:rPr>
            </w:r>
            <w:r>
              <w:rPr>
                <w:noProof/>
                <w:webHidden/>
              </w:rPr>
              <w:fldChar w:fldCharType="separate"/>
            </w:r>
            <w:r>
              <w:rPr>
                <w:noProof/>
                <w:webHidden/>
              </w:rPr>
              <w:t>23</w:t>
            </w:r>
            <w:r>
              <w:rPr>
                <w:noProof/>
                <w:webHidden/>
              </w:rPr>
              <w:fldChar w:fldCharType="end"/>
            </w:r>
          </w:hyperlink>
        </w:p>
        <w:p w14:paraId="5D4D6431" w14:textId="57C17305" w:rsidR="00C26A70" w:rsidRDefault="00C26A7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1568" w:history="1">
            <w:r w:rsidRPr="00D052C2">
              <w:rPr>
                <w:rStyle w:val="Hyperlink"/>
                <w:noProof/>
              </w:rPr>
              <w:t>31.</w:t>
            </w:r>
            <w:r>
              <w:rPr>
                <w:rFonts w:asciiTheme="minorHAnsi" w:eastAsiaTheme="minorEastAsia" w:hAnsiTheme="minorHAnsi" w:cstheme="minorBidi"/>
                <w:noProof/>
                <w:kern w:val="2"/>
                <w:sz w:val="24"/>
                <w:lang w:eastAsia="en-AU"/>
                <w14:ligatures w14:val="standardContextual"/>
              </w:rPr>
              <w:tab/>
            </w:r>
            <w:r w:rsidRPr="00D052C2">
              <w:rPr>
                <w:rStyle w:val="Hyperlink"/>
                <w:noProof/>
              </w:rPr>
              <w:t>DEFAULT OF CONTRACTOR</w:t>
            </w:r>
            <w:r>
              <w:rPr>
                <w:noProof/>
                <w:webHidden/>
              </w:rPr>
              <w:tab/>
            </w:r>
            <w:r>
              <w:rPr>
                <w:noProof/>
                <w:webHidden/>
              </w:rPr>
              <w:fldChar w:fldCharType="begin"/>
            </w:r>
            <w:r>
              <w:rPr>
                <w:noProof/>
                <w:webHidden/>
              </w:rPr>
              <w:instrText xml:space="preserve"> PAGEREF _Toc200101568 \h </w:instrText>
            </w:r>
            <w:r>
              <w:rPr>
                <w:noProof/>
                <w:webHidden/>
              </w:rPr>
            </w:r>
            <w:r>
              <w:rPr>
                <w:noProof/>
                <w:webHidden/>
              </w:rPr>
              <w:fldChar w:fldCharType="separate"/>
            </w:r>
            <w:r>
              <w:rPr>
                <w:noProof/>
                <w:webHidden/>
              </w:rPr>
              <w:t>24</w:t>
            </w:r>
            <w:r>
              <w:rPr>
                <w:noProof/>
                <w:webHidden/>
              </w:rPr>
              <w:fldChar w:fldCharType="end"/>
            </w:r>
          </w:hyperlink>
        </w:p>
        <w:p w14:paraId="7D098F14" w14:textId="7E5946B4" w:rsidR="00C26A70" w:rsidRDefault="00C26A7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1569" w:history="1">
            <w:r w:rsidRPr="00D052C2">
              <w:rPr>
                <w:rStyle w:val="Hyperlink"/>
                <w:noProof/>
              </w:rPr>
              <w:t>32.</w:t>
            </w:r>
            <w:r>
              <w:rPr>
                <w:rFonts w:asciiTheme="minorHAnsi" w:eastAsiaTheme="minorEastAsia" w:hAnsiTheme="minorHAnsi" w:cstheme="minorBidi"/>
                <w:noProof/>
                <w:kern w:val="2"/>
                <w:sz w:val="24"/>
                <w:lang w:eastAsia="en-AU"/>
                <w14:ligatures w14:val="standardContextual"/>
              </w:rPr>
              <w:tab/>
            </w:r>
            <w:r w:rsidRPr="00D052C2">
              <w:rPr>
                <w:rStyle w:val="Hyperlink"/>
                <w:noProof/>
              </w:rPr>
              <w:t>DISPUTES</w:t>
            </w:r>
            <w:r>
              <w:rPr>
                <w:noProof/>
                <w:webHidden/>
              </w:rPr>
              <w:tab/>
            </w:r>
            <w:r>
              <w:rPr>
                <w:noProof/>
                <w:webHidden/>
              </w:rPr>
              <w:fldChar w:fldCharType="begin"/>
            </w:r>
            <w:r>
              <w:rPr>
                <w:noProof/>
                <w:webHidden/>
              </w:rPr>
              <w:instrText xml:space="preserve"> PAGEREF _Toc200101569 \h </w:instrText>
            </w:r>
            <w:r>
              <w:rPr>
                <w:noProof/>
                <w:webHidden/>
              </w:rPr>
            </w:r>
            <w:r>
              <w:rPr>
                <w:noProof/>
                <w:webHidden/>
              </w:rPr>
              <w:fldChar w:fldCharType="separate"/>
            </w:r>
            <w:r>
              <w:rPr>
                <w:noProof/>
                <w:webHidden/>
              </w:rPr>
              <w:t>25</w:t>
            </w:r>
            <w:r>
              <w:rPr>
                <w:noProof/>
                <w:webHidden/>
              </w:rPr>
              <w:fldChar w:fldCharType="end"/>
            </w:r>
          </w:hyperlink>
        </w:p>
        <w:p w14:paraId="72C2E5F4" w14:textId="0F0A1BA8" w:rsidR="00C26A70" w:rsidRDefault="00C26A7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1570" w:history="1">
            <w:r w:rsidRPr="00D052C2">
              <w:rPr>
                <w:rStyle w:val="Hyperlink"/>
                <w:noProof/>
              </w:rPr>
              <w:t>33.</w:t>
            </w:r>
            <w:r>
              <w:rPr>
                <w:rFonts w:asciiTheme="minorHAnsi" w:eastAsiaTheme="minorEastAsia" w:hAnsiTheme="minorHAnsi" w:cstheme="minorBidi"/>
                <w:noProof/>
                <w:kern w:val="2"/>
                <w:sz w:val="24"/>
                <w:lang w:eastAsia="en-AU"/>
                <w14:ligatures w14:val="standardContextual"/>
              </w:rPr>
              <w:tab/>
            </w:r>
            <w:r w:rsidRPr="00D052C2">
              <w:rPr>
                <w:rStyle w:val="Hyperlink"/>
                <w:noProof/>
              </w:rPr>
              <w:t>GOODS AND SERVICES TAX (GST) AND PAY AS YOU GO (PAYG)</w:t>
            </w:r>
            <w:r>
              <w:rPr>
                <w:noProof/>
                <w:webHidden/>
              </w:rPr>
              <w:tab/>
            </w:r>
            <w:r>
              <w:rPr>
                <w:noProof/>
                <w:webHidden/>
              </w:rPr>
              <w:fldChar w:fldCharType="begin"/>
            </w:r>
            <w:r>
              <w:rPr>
                <w:noProof/>
                <w:webHidden/>
              </w:rPr>
              <w:instrText xml:space="preserve"> PAGEREF _Toc200101570 \h </w:instrText>
            </w:r>
            <w:r>
              <w:rPr>
                <w:noProof/>
                <w:webHidden/>
              </w:rPr>
            </w:r>
            <w:r>
              <w:rPr>
                <w:noProof/>
                <w:webHidden/>
              </w:rPr>
              <w:fldChar w:fldCharType="separate"/>
            </w:r>
            <w:r>
              <w:rPr>
                <w:noProof/>
                <w:webHidden/>
              </w:rPr>
              <w:t>25</w:t>
            </w:r>
            <w:r>
              <w:rPr>
                <w:noProof/>
                <w:webHidden/>
              </w:rPr>
              <w:fldChar w:fldCharType="end"/>
            </w:r>
          </w:hyperlink>
        </w:p>
        <w:p w14:paraId="39FCACDD" w14:textId="195C19BC" w:rsidR="00C26A70" w:rsidRDefault="00C26A7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1571" w:history="1">
            <w:r w:rsidRPr="00D052C2">
              <w:rPr>
                <w:rStyle w:val="Hyperlink"/>
                <w:noProof/>
              </w:rPr>
              <w:t>34.</w:t>
            </w:r>
            <w:r>
              <w:rPr>
                <w:rFonts w:asciiTheme="minorHAnsi" w:eastAsiaTheme="minorEastAsia" w:hAnsiTheme="minorHAnsi" w:cstheme="minorBidi"/>
                <w:noProof/>
                <w:kern w:val="2"/>
                <w:sz w:val="24"/>
                <w:lang w:eastAsia="en-AU"/>
                <w14:ligatures w14:val="standardContextual"/>
              </w:rPr>
              <w:tab/>
            </w:r>
            <w:r w:rsidRPr="00D052C2">
              <w:rPr>
                <w:rStyle w:val="Hyperlink"/>
                <w:noProof/>
              </w:rPr>
              <w:t>INFORMATION PRIVACY</w:t>
            </w:r>
            <w:r>
              <w:rPr>
                <w:noProof/>
                <w:webHidden/>
              </w:rPr>
              <w:tab/>
            </w:r>
            <w:r>
              <w:rPr>
                <w:noProof/>
                <w:webHidden/>
              </w:rPr>
              <w:fldChar w:fldCharType="begin"/>
            </w:r>
            <w:r>
              <w:rPr>
                <w:noProof/>
                <w:webHidden/>
              </w:rPr>
              <w:instrText xml:space="preserve"> PAGEREF _Toc200101571 \h </w:instrText>
            </w:r>
            <w:r>
              <w:rPr>
                <w:noProof/>
                <w:webHidden/>
              </w:rPr>
            </w:r>
            <w:r>
              <w:rPr>
                <w:noProof/>
                <w:webHidden/>
              </w:rPr>
              <w:fldChar w:fldCharType="separate"/>
            </w:r>
            <w:r>
              <w:rPr>
                <w:noProof/>
                <w:webHidden/>
              </w:rPr>
              <w:t>27</w:t>
            </w:r>
            <w:r>
              <w:rPr>
                <w:noProof/>
                <w:webHidden/>
              </w:rPr>
              <w:fldChar w:fldCharType="end"/>
            </w:r>
          </w:hyperlink>
        </w:p>
        <w:p w14:paraId="2D80716E" w14:textId="67450028" w:rsidR="00C26A70" w:rsidRDefault="00C26A70" w:rsidP="00C26A70">
          <w:pPr>
            <w:pStyle w:val="TOC3"/>
            <w:tabs>
              <w:tab w:val="left" w:pos="960"/>
            </w:tabs>
            <w:ind w:left="955" w:hanging="615"/>
            <w:rPr>
              <w:rFonts w:asciiTheme="minorHAnsi" w:eastAsiaTheme="minorEastAsia" w:hAnsiTheme="minorHAnsi" w:cstheme="minorBidi"/>
              <w:noProof/>
              <w:kern w:val="2"/>
              <w:sz w:val="24"/>
              <w:lang w:eastAsia="en-AU"/>
              <w14:ligatures w14:val="standardContextual"/>
            </w:rPr>
          </w:pPr>
          <w:hyperlink w:anchor="_Toc200101572" w:history="1">
            <w:r w:rsidRPr="00D052C2">
              <w:rPr>
                <w:rStyle w:val="Hyperlink"/>
                <w:noProof/>
              </w:rPr>
              <w:t>35.</w:t>
            </w:r>
            <w:r>
              <w:rPr>
                <w:rFonts w:asciiTheme="minorHAnsi" w:eastAsiaTheme="minorEastAsia" w:hAnsiTheme="minorHAnsi" w:cstheme="minorBidi"/>
                <w:noProof/>
                <w:kern w:val="2"/>
                <w:sz w:val="24"/>
                <w:lang w:eastAsia="en-AU"/>
                <w14:ligatures w14:val="standardContextual"/>
              </w:rPr>
              <w:tab/>
            </w:r>
            <w:r w:rsidRPr="00D052C2">
              <w:rPr>
                <w:rStyle w:val="Hyperlink"/>
                <w:noProof/>
              </w:rPr>
              <w:t xml:space="preserve">ANTI-COMPETITIVE CONDUCT, CONFLICT OF INTEREST AND CRIMINAL </w:t>
            </w:r>
            <w:r>
              <w:rPr>
                <w:rStyle w:val="Hyperlink"/>
                <w:noProof/>
              </w:rPr>
              <w:br/>
            </w:r>
            <w:r w:rsidRPr="00D052C2">
              <w:rPr>
                <w:rStyle w:val="Hyperlink"/>
                <w:noProof/>
              </w:rPr>
              <w:t>ORGANISATIONS</w:t>
            </w:r>
            <w:r>
              <w:rPr>
                <w:noProof/>
                <w:webHidden/>
              </w:rPr>
              <w:tab/>
            </w:r>
            <w:r>
              <w:rPr>
                <w:noProof/>
                <w:webHidden/>
              </w:rPr>
              <w:fldChar w:fldCharType="begin"/>
            </w:r>
            <w:r>
              <w:rPr>
                <w:noProof/>
                <w:webHidden/>
              </w:rPr>
              <w:instrText xml:space="preserve"> PAGEREF _Toc200101572 \h </w:instrText>
            </w:r>
            <w:r>
              <w:rPr>
                <w:noProof/>
                <w:webHidden/>
              </w:rPr>
            </w:r>
            <w:r>
              <w:rPr>
                <w:noProof/>
                <w:webHidden/>
              </w:rPr>
              <w:fldChar w:fldCharType="separate"/>
            </w:r>
            <w:r>
              <w:rPr>
                <w:noProof/>
                <w:webHidden/>
              </w:rPr>
              <w:t>28</w:t>
            </w:r>
            <w:r>
              <w:rPr>
                <w:noProof/>
                <w:webHidden/>
              </w:rPr>
              <w:fldChar w:fldCharType="end"/>
            </w:r>
          </w:hyperlink>
        </w:p>
        <w:p w14:paraId="338C45F4" w14:textId="5482CD41" w:rsidR="00C26A70" w:rsidRDefault="00C26A7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1573" w:history="1">
            <w:r w:rsidRPr="00D052C2">
              <w:rPr>
                <w:rStyle w:val="Hyperlink"/>
                <w:noProof/>
              </w:rPr>
              <w:t>36.</w:t>
            </w:r>
            <w:r>
              <w:rPr>
                <w:rFonts w:asciiTheme="minorHAnsi" w:eastAsiaTheme="minorEastAsia" w:hAnsiTheme="minorHAnsi" w:cstheme="minorBidi"/>
                <w:noProof/>
                <w:kern w:val="2"/>
                <w:sz w:val="24"/>
                <w:lang w:eastAsia="en-AU"/>
                <w14:ligatures w14:val="standardContextual"/>
              </w:rPr>
              <w:tab/>
            </w:r>
            <w:r w:rsidRPr="00D052C2">
              <w:rPr>
                <w:rStyle w:val="Hyperlink"/>
                <w:noProof/>
              </w:rPr>
              <w:t>QUEENSLAND PROCUREMENT POLICY</w:t>
            </w:r>
            <w:r>
              <w:rPr>
                <w:noProof/>
                <w:webHidden/>
              </w:rPr>
              <w:tab/>
            </w:r>
            <w:r>
              <w:rPr>
                <w:noProof/>
                <w:webHidden/>
              </w:rPr>
              <w:fldChar w:fldCharType="begin"/>
            </w:r>
            <w:r>
              <w:rPr>
                <w:noProof/>
                <w:webHidden/>
              </w:rPr>
              <w:instrText xml:space="preserve"> PAGEREF _Toc200101573 \h </w:instrText>
            </w:r>
            <w:r>
              <w:rPr>
                <w:noProof/>
                <w:webHidden/>
              </w:rPr>
            </w:r>
            <w:r>
              <w:rPr>
                <w:noProof/>
                <w:webHidden/>
              </w:rPr>
              <w:fldChar w:fldCharType="separate"/>
            </w:r>
            <w:r>
              <w:rPr>
                <w:noProof/>
                <w:webHidden/>
              </w:rPr>
              <w:t>28</w:t>
            </w:r>
            <w:r>
              <w:rPr>
                <w:noProof/>
                <w:webHidden/>
              </w:rPr>
              <w:fldChar w:fldCharType="end"/>
            </w:r>
          </w:hyperlink>
        </w:p>
        <w:p w14:paraId="276475F0" w14:textId="122231FC" w:rsidR="00C26A70" w:rsidRDefault="00C26A7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1574" w:history="1">
            <w:r w:rsidRPr="00D052C2">
              <w:rPr>
                <w:rStyle w:val="Hyperlink"/>
                <w:noProof/>
              </w:rPr>
              <w:t>37.</w:t>
            </w:r>
            <w:r>
              <w:rPr>
                <w:rFonts w:asciiTheme="minorHAnsi" w:eastAsiaTheme="minorEastAsia" w:hAnsiTheme="minorHAnsi" w:cstheme="minorBidi"/>
                <w:noProof/>
                <w:kern w:val="2"/>
                <w:sz w:val="24"/>
                <w:lang w:eastAsia="en-AU"/>
                <w14:ligatures w14:val="standardContextual"/>
              </w:rPr>
              <w:tab/>
            </w:r>
            <w:r w:rsidRPr="00D052C2">
              <w:rPr>
                <w:rStyle w:val="Hyperlink"/>
                <w:noProof/>
              </w:rPr>
              <w:t>MODERN SLAVERY</w:t>
            </w:r>
            <w:r>
              <w:rPr>
                <w:noProof/>
                <w:webHidden/>
              </w:rPr>
              <w:tab/>
            </w:r>
            <w:r>
              <w:rPr>
                <w:noProof/>
                <w:webHidden/>
              </w:rPr>
              <w:fldChar w:fldCharType="begin"/>
            </w:r>
            <w:r>
              <w:rPr>
                <w:noProof/>
                <w:webHidden/>
              </w:rPr>
              <w:instrText xml:space="preserve"> PAGEREF _Toc200101574 \h </w:instrText>
            </w:r>
            <w:r>
              <w:rPr>
                <w:noProof/>
                <w:webHidden/>
              </w:rPr>
            </w:r>
            <w:r>
              <w:rPr>
                <w:noProof/>
                <w:webHidden/>
              </w:rPr>
              <w:fldChar w:fldCharType="separate"/>
            </w:r>
            <w:r>
              <w:rPr>
                <w:noProof/>
                <w:webHidden/>
              </w:rPr>
              <w:t>29</w:t>
            </w:r>
            <w:r>
              <w:rPr>
                <w:noProof/>
                <w:webHidden/>
              </w:rPr>
              <w:fldChar w:fldCharType="end"/>
            </w:r>
          </w:hyperlink>
        </w:p>
        <w:p w14:paraId="540D38ED" w14:textId="01195C9E" w:rsidR="00C26A70" w:rsidRDefault="00C26A7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1575" w:history="1">
            <w:r w:rsidRPr="00D052C2">
              <w:rPr>
                <w:rStyle w:val="Hyperlink"/>
                <w:noProof/>
              </w:rPr>
              <w:t>38.</w:t>
            </w:r>
            <w:r>
              <w:rPr>
                <w:rFonts w:asciiTheme="minorHAnsi" w:eastAsiaTheme="minorEastAsia" w:hAnsiTheme="minorHAnsi" w:cstheme="minorBidi"/>
                <w:noProof/>
                <w:kern w:val="2"/>
                <w:sz w:val="24"/>
                <w:lang w:eastAsia="en-AU"/>
                <w14:ligatures w14:val="standardContextual"/>
              </w:rPr>
              <w:tab/>
            </w:r>
            <w:r w:rsidRPr="00D052C2">
              <w:rPr>
                <w:rStyle w:val="Hyperlink"/>
                <w:noProof/>
              </w:rPr>
              <w:t>RECORDS AND ACCESS TO RECORDS</w:t>
            </w:r>
            <w:r>
              <w:rPr>
                <w:noProof/>
                <w:webHidden/>
              </w:rPr>
              <w:tab/>
            </w:r>
            <w:r>
              <w:rPr>
                <w:noProof/>
                <w:webHidden/>
              </w:rPr>
              <w:fldChar w:fldCharType="begin"/>
            </w:r>
            <w:r>
              <w:rPr>
                <w:noProof/>
                <w:webHidden/>
              </w:rPr>
              <w:instrText xml:space="preserve"> PAGEREF _Toc200101575 \h </w:instrText>
            </w:r>
            <w:r>
              <w:rPr>
                <w:noProof/>
                <w:webHidden/>
              </w:rPr>
            </w:r>
            <w:r>
              <w:rPr>
                <w:noProof/>
                <w:webHidden/>
              </w:rPr>
              <w:fldChar w:fldCharType="separate"/>
            </w:r>
            <w:r>
              <w:rPr>
                <w:noProof/>
                <w:webHidden/>
              </w:rPr>
              <w:t>30</w:t>
            </w:r>
            <w:r>
              <w:rPr>
                <w:noProof/>
                <w:webHidden/>
              </w:rPr>
              <w:fldChar w:fldCharType="end"/>
            </w:r>
          </w:hyperlink>
        </w:p>
        <w:p w14:paraId="1A4DB38B" w14:textId="06575C55" w:rsidR="00C26A70" w:rsidRDefault="00C26A70">
          <w:pPr>
            <w:pStyle w:val="TOC2"/>
            <w:rPr>
              <w:rFonts w:asciiTheme="minorHAnsi" w:eastAsiaTheme="minorEastAsia" w:hAnsiTheme="minorHAnsi" w:cstheme="minorBidi"/>
              <w:b w:val="0"/>
              <w:bCs w:val="0"/>
              <w:noProof/>
              <w:kern w:val="2"/>
              <w:sz w:val="24"/>
              <w:szCs w:val="24"/>
              <w14:ligatures w14:val="standardContextual"/>
            </w:rPr>
          </w:pPr>
          <w:hyperlink w:anchor="_Toc200101576" w:history="1">
            <w:r w:rsidRPr="00D052C2">
              <w:rPr>
                <w:rStyle w:val="Hyperlink"/>
                <w:noProof/>
              </w:rPr>
              <w:t>SCHEDULES</w:t>
            </w:r>
            <w:r>
              <w:rPr>
                <w:noProof/>
                <w:webHidden/>
              </w:rPr>
              <w:tab/>
            </w:r>
            <w:r>
              <w:rPr>
                <w:noProof/>
                <w:webHidden/>
              </w:rPr>
              <w:fldChar w:fldCharType="begin"/>
            </w:r>
            <w:r>
              <w:rPr>
                <w:noProof/>
                <w:webHidden/>
              </w:rPr>
              <w:instrText xml:space="preserve"> PAGEREF _Toc200101576 \h </w:instrText>
            </w:r>
            <w:r>
              <w:rPr>
                <w:noProof/>
                <w:webHidden/>
              </w:rPr>
            </w:r>
            <w:r>
              <w:rPr>
                <w:noProof/>
                <w:webHidden/>
              </w:rPr>
              <w:fldChar w:fldCharType="separate"/>
            </w:r>
            <w:r>
              <w:rPr>
                <w:noProof/>
                <w:webHidden/>
              </w:rPr>
              <w:t>32</w:t>
            </w:r>
            <w:r>
              <w:rPr>
                <w:noProof/>
                <w:webHidden/>
              </w:rPr>
              <w:fldChar w:fldCharType="end"/>
            </w:r>
          </w:hyperlink>
        </w:p>
        <w:p w14:paraId="31ED8E00" w14:textId="52FF4085" w:rsidR="00C26A70" w:rsidRDefault="00C26A70">
          <w:pPr>
            <w:pStyle w:val="TOC3"/>
            <w:rPr>
              <w:rFonts w:asciiTheme="minorHAnsi" w:eastAsiaTheme="minorEastAsia" w:hAnsiTheme="minorHAnsi" w:cstheme="minorBidi"/>
              <w:noProof/>
              <w:kern w:val="2"/>
              <w:sz w:val="24"/>
              <w:lang w:eastAsia="en-AU"/>
              <w14:ligatures w14:val="standardContextual"/>
            </w:rPr>
          </w:pPr>
          <w:hyperlink w:anchor="_Toc200101577" w:history="1">
            <w:r w:rsidRPr="00D052C2">
              <w:rPr>
                <w:rStyle w:val="Hyperlink"/>
                <w:noProof/>
              </w:rPr>
              <w:t>SCHEDULE 1 – NOTICE TO SUBCONTRACT / SUB SUBCONTRACT</w:t>
            </w:r>
            <w:r>
              <w:rPr>
                <w:noProof/>
                <w:webHidden/>
              </w:rPr>
              <w:tab/>
            </w:r>
            <w:r>
              <w:rPr>
                <w:noProof/>
                <w:webHidden/>
              </w:rPr>
              <w:fldChar w:fldCharType="begin"/>
            </w:r>
            <w:r>
              <w:rPr>
                <w:noProof/>
                <w:webHidden/>
              </w:rPr>
              <w:instrText xml:space="preserve"> PAGEREF _Toc200101577 \h </w:instrText>
            </w:r>
            <w:r>
              <w:rPr>
                <w:noProof/>
                <w:webHidden/>
              </w:rPr>
            </w:r>
            <w:r>
              <w:rPr>
                <w:noProof/>
                <w:webHidden/>
              </w:rPr>
              <w:fldChar w:fldCharType="separate"/>
            </w:r>
            <w:r>
              <w:rPr>
                <w:noProof/>
                <w:webHidden/>
              </w:rPr>
              <w:t>32</w:t>
            </w:r>
            <w:r>
              <w:rPr>
                <w:noProof/>
                <w:webHidden/>
              </w:rPr>
              <w:fldChar w:fldCharType="end"/>
            </w:r>
          </w:hyperlink>
        </w:p>
        <w:p w14:paraId="016D59D0" w14:textId="31077542" w:rsidR="00C26A70" w:rsidRDefault="00C26A70">
          <w:pPr>
            <w:pStyle w:val="TOC3"/>
            <w:rPr>
              <w:rFonts w:asciiTheme="minorHAnsi" w:eastAsiaTheme="minorEastAsia" w:hAnsiTheme="minorHAnsi" w:cstheme="minorBidi"/>
              <w:noProof/>
              <w:kern w:val="2"/>
              <w:sz w:val="24"/>
              <w:lang w:eastAsia="en-AU"/>
              <w14:ligatures w14:val="standardContextual"/>
            </w:rPr>
          </w:pPr>
          <w:hyperlink w:anchor="_Toc200101578" w:history="1">
            <w:r w:rsidRPr="00D052C2">
              <w:rPr>
                <w:rStyle w:val="Hyperlink"/>
                <w:noProof/>
              </w:rPr>
              <w:t>SCHEDULE 2 – SITE PERSONNEL REGISTER</w:t>
            </w:r>
            <w:r>
              <w:rPr>
                <w:noProof/>
                <w:webHidden/>
              </w:rPr>
              <w:tab/>
            </w:r>
            <w:r>
              <w:rPr>
                <w:noProof/>
                <w:webHidden/>
              </w:rPr>
              <w:fldChar w:fldCharType="begin"/>
            </w:r>
            <w:r>
              <w:rPr>
                <w:noProof/>
                <w:webHidden/>
              </w:rPr>
              <w:instrText xml:space="preserve"> PAGEREF _Toc200101578 \h </w:instrText>
            </w:r>
            <w:r>
              <w:rPr>
                <w:noProof/>
                <w:webHidden/>
              </w:rPr>
            </w:r>
            <w:r>
              <w:rPr>
                <w:noProof/>
                <w:webHidden/>
              </w:rPr>
              <w:fldChar w:fldCharType="separate"/>
            </w:r>
            <w:r>
              <w:rPr>
                <w:noProof/>
                <w:webHidden/>
              </w:rPr>
              <w:t>33</w:t>
            </w:r>
            <w:r>
              <w:rPr>
                <w:noProof/>
                <w:webHidden/>
              </w:rPr>
              <w:fldChar w:fldCharType="end"/>
            </w:r>
          </w:hyperlink>
        </w:p>
        <w:p w14:paraId="5B1B42CC" w14:textId="35515BC2" w:rsidR="00C26A70" w:rsidRDefault="00C26A70">
          <w:pPr>
            <w:pStyle w:val="TOC3"/>
            <w:rPr>
              <w:rFonts w:asciiTheme="minorHAnsi" w:eastAsiaTheme="minorEastAsia" w:hAnsiTheme="minorHAnsi" w:cstheme="minorBidi"/>
              <w:noProof/>
              <w:kern w:val="2"/>
              <w:sz w:val="24"/>
              <w:lang w:eastAsia="en-AU"/>
              <w14:ligatures w14:val="standardContextual"/>
            </w:rPr>
          </w:pPr>
          <w:hyperlink w:anchor="_Toc200101579" w:history="1">
            <w:r w:rsidRPr="00D052C2">
              <w:rPr>
                <w:rStyle w:val="Hyperlink"/>
                <w:noProof/>
              </w:rPr>
              <w:t>SCHEDULE 2 (cont’d) – SITE PERSONNEL REGISTER SUMMARY</w:t>
            </w:r>
            <w:r>
              <w:rPr>
                <w:noProof/>
                <w:webHidden/>
              </w:rPr>
              <w:tab/>
            </w:r>
            <w:r>
              <w:rPr>
                <w:noProof/>
                <w:webHidden/>
              </w:rPr>
              <w:fldChar w:fldCharType="begin"/>
            </w:r>
            <w:r>
              <w:rPr>
                <w:noProof/>
                <w:webHidden/>
              </w:rPr>
              <w:instrText xml:space="preserve"> PAGEREF _Toc200101579 \h </w:instrText>
            </w:r>
            <w:r>
              <w:rPr>
                <w:noProof/>
                <w:webHidden/>
              </w:rPr>
            </w:r>
            <w:r>
              <w:rPr>
                <w:noProof/>
                <w:webHidden/>
              </w:rPr>
              <w:fldChar w:fldCharType="separate"/>
            </w:r>
            <w:r>
              <w:rPr>
                <w:noProof/>
                <w:webHidden/>
              </w:rPr>
              <w:t>34</w:t>
            </w:r>
            <w:r>
              <w:rPr>
                <w:noProof/>
                <w:webHidden/>
              </w:rPr>
              <w:fldChar w:fldCharType="end"/>
            </w:r>
          </w:hyperlink>
        </w:p>
        <w:p w14:paraId="3FDE7BD4" w14:textId="7838D666" w:rsidR="00C26A70" w:rsidRDefault="00C26A70">
          <w:pPr>
            <w:pStyle w:val="TOC3"/>
            <w:rPr>
              <w:rFonts w:asciiTheme="minorHAnsi" w:eastAsiaTheme="minorEastAsia" w:hAnsiTheme="minorHAnsi" w:cstheme="minorBidi"/>
              <w:noProof/>
              <w:kern w:val="2"/>
              <w:sz w:val="24"/>
              <w:lang w:eastAsia="en-AU"/>
              <w14:ligatures w14:val="standardContextual"/>
            </w:rPr>
          </w:pPr>
          <w:hyperlink w:anchor="_Toc200101580" w:history="1">
            <w:r w:rsidRPr="00D052C2">
              <w:rPr>
                <w:rStyle w:val="Hyperlink"/>
                <w:noProof/>
              </w:rPr>
              <w:t>SCHEDULE 3 – TRAINING POLICY PRIVACY STATEMENT</w:t>
            </w:r>
            <w:r>
              <w:rPr>
                <w:noProof/>
                <w:webHidden/>
              </w:rPr>
              <w:tab/>
            </w:r>
            <w:r>
              <w:rPr>
                <w:noProof/>
                <w:webHidden/>
              </w:rPr>
              <w:fldChar w:fldCharType="begin"/>
            </w:r>
            <w:r>
              <w:rPr>
                <w:noProof/>
                <w:webHidden/>
              </w:rPr>
              <w:instrText xml:space="preserve"> PAGEREF _Toc200101580 \h </w:instrText>
            </w:r>
            <w:r>
              <w:rPr>
                <w:noProof/>
                <w:webHidden/>
              </w:rPr>
            </w:r>
            <w:r>
              <w:rPr>
                <w:noProof/>
                <w:webHidden/>
              </w:rPr>
              <w:fldChar w:fldCharType="separate"/>
            </w:r>
            <w:r>
              <w:rPr>
                <w:noProof/>
                <w:webHidden/>
              </w:rPr>
              <w:t>35</w:t>
            </w:r>
            <w:r>
              <w:rPr>
                <w:noProof/>
                <w:webHidden/>
              </w:rPr>
              <w:fldChar w:fldCharType="end"/>
            </w:r>
          </w:hyperlink>
        </w:p>
        <w:p w14:paraId="554152A6" w14:textId="34999681" w:rsidR="00C26A70" w:rsidRDefault="00C26A70">
          <w:pPr>
            <w:pStyle w:val="TOC3"/>
            <w:rPr>
              <w:rFonts w:asciiTheme="minorHAnsi" w:eastAsiaTheme="minorEastAsia" w:hAnsiTheme="minorHAnsi" w:cstheme="minorBidi"/>
              <w:noProof/>
              <w:kern w:val="2"/>
              <w:sz w:val="24"/>
              <w:lang w:eastAsia="en-AU"/>
              <w14:ligatures w14:val="standardContextual"/>
            </w:rPr>
          </w:pPr>
          <w:hyperlink w:anchor="_Toc200101581" w:history="1">
            <w:r w:rsidRPr="00D052C2">
              <w:rPr>
                <w:rStyle w:val="Hyperlink"/>
                <w:noProof/>
              </w:rPr>
              <w:t>SCHEDULE 4 – FORM OF UNDERTAKING</w:t>
            </w:r>
            <w:r>
              <w:rPr>
                <w:noProof/>
                <w:webHidden/>
              </w:rPr>
              <w:tab/>
            </w:r>
            <w:r>
              <w:rPr>
                <w:noProof/>
                <w:webHidden/>
              </w:rPr>
              <w:fldChar w:fldCharType="begin"/>
            </w:r>
            <w:r>
              <w:rPr>
                <w:noProof/>
                <w:webHidden/>
              </w:rPr>
              <w:instrText xml:space="preserve"> PAGEREF _Toc200101581 \h </w:instrText>
            </w:r>
            <w:r>
              <w:rPr>
                <w:noProof/>
                <w:webHidden/>
              </w:rPr>
            </w:r>
            <w:r>
              <w:rPr>
                <w:noProof/>
                <w:webHidden/>
              </w:rPr>
              <w:fldChar w:fldCharType="separate"/>
            </w:r>
            <w:r>
              <w:rPr>
                <w:noProof/>
                <w:webHidden/>
              </w:rPr>
              <w:t>36</w:t>
            </w:r>
            <w:r>
              <w:rPr>
                <w:noProof/>
                <w:webHidden/>
              </w:rPr>
              <w:fldChar w:fldCharType="end"/>
            </w:r>
          </w:hyperlink>
        </w:p>
        <w:p w14:paraId="460C93F4" w14:textId="37B7112D" w:rsidR="00C26A70" w:rsidRDefault="00C26A70">
          <w:pPr>
            <w:pStyle w:val="TOC3"/>
            <w:rPr>
              <w:rFonts w:asciiTheme="minorHAnsi" w:eastAsiaTheme="minorEastAsia" w:hAnsiTheme="minorHAnsi" w:cstheme="minorBidi"/>
              <w:noProof/>
              <w:kern w:val="2"/>
              <w:sz w:val="24"/>
              <w:lang w:eastAsia="en-AU"/>
              <w14:ligatures w14:val="standardContextual"/>
            </w:rPr>
          </w:pPr>
          <w:hyperlink w:anchor="_Toc200101582" w:history="1">
            <w:r w:rsidRPr="00D052C2">
              <w:rPr>
                <w:rStyle w:val="Hyperlink"/>
                <w:noProof/>
              </w:rPr>
              <w:t>SCHEDULE 5 – STATUTORY DECLARATION BY CONTRACTOR</w:t>
            </w:r>
            <w:r>
              <w:rPr>
                <w:noProof/>
                <w:webHidden/>
              </w:rPr>
              <w:tab/>
            </w:r>
            <w:r>
              <w:rPr>
                <w:noProof/>
                <w:webHidden/>
              </w:rPr>
              <w:fldChar w:fldCharType="begin"/>
            </w:r>
            <w:r>
              <w:rPr>
                <w:noProof/>
                <w:webHidden/>
              </w:rPr>
              <w:instrText xml:space="preserve"> PAGEREF _Toc200101582 \h </w:instrText>
            </w:r>
            <w:r>
              <w:rPr>
                <w:noProof/>
                <w:webHidden/>
              </w:rPr>
            </w:r>
            <w:r>
              <w:rPr>
                <w:noProof/>
                <w:webHidden/>
              </w:rPr>
              <w:fldChar w:fldCharType="separate"/>
            </w:r>
            <w:r>
              <w:rPr>
                <w:noProof/>
                <w:webHidden/>
              </w:rPr>
              <w:t>37</w:t>
            </w:r>
            <w:r>
              <w:rPr>
                <w:noProof/>
                <w:webHidden/>
              </w:rPr>
              <w:fldChar w:fldCharType="end"/>
            </w:r>
          </w:hyperlink>
        </w:p>
        <w:p w14:paraId="6B94D5D3" w14:textId="2A7C09C7" w:rsidR="00C26A70" w:rsidRDefault="00C26A70">
          <w:pPr>
            <w:pStyle w:val="TOC3"/>
            <w:rPr>
              <w:rFonts w:asciiTheme="minorHAnsi" w:eastAsiaTheme="minorEastAsia" w:hAnsiTheme="minorHAnsi" w:cstheme="minorBidi"/>
              <w:noProof/>
              <w:kern w:val="2"/>
              <w:sz w:val="24"/>
              <w:lang w:eastAsia="en-AU"/>
              <w14:ligatures w14:val="standardContextual"/>
            </w:rPr>
          </w:pPr>
          <w:hyperlink w:anchor="_Toc200101583" w:history="1">
            <w:r w:rsidRPr="00D052C2">
              <w:rPr>
                <w:rStyle w:val="Hyperlink"/>
                <w:noProof/>
              </w:rPr>
              <w:t>SCHEDULE 6 – SUBCONTRACTOR DEED POLL</w:t>
            </w:r>
            <w:r>
              <w:rPr>
                <w:noProof/>
                <w:webHidden/>
              </w:rPr>
              <w:tab/>
            </w:r>
            <w:r>
              <w:rPr>
                <w:noProof/>
                <w:webHidden/>
              </w:rPr>
              <w:fldChar w:fldCharType="begin"/>
            </w:r>
            <w:r>
              <w:rPr>
                <w:noProof/>
                <w:webHidden/>
              </w:rPr>
              <w:instrText xml:space="preserve"> PAGEREF _Toc200101583 \h </w:instrText>
            </w:r>
            <w:r>
              <w:rPr>
                <w:noProof/>
                <w:webHidden/>
              </w:rPr>
            </w:r>
            <w:r>
              <w:rPr>
                <w:noProof/>
                <w:webHidden/>
              </w:rPr>
              <w:fldChar w:fldCharType="separate"/>
            </w:r>
            <w:r>
              <w:rPr>
                <w:noProof/>
                <w:webHidden/>
              </w:rPr>
              <w:t>39</w:t>
            </w:r>
            <w:r>
              <w:rPr>
                <w:noProof/>
                <w:webHidden/>
              </w:rPr>
              <w:fldChar w:fldCharType="end"/>
            </w:r>
          </w:hyperlink>
        </w:p>
        <w:p w14:paraId="49CE8588" w14:textId="47DBE5DB" w:rsidR="004E67B1" w:rsidRDefault="004E67B1" w:rsidP="004E67B1">
          <w:pPr>
            <w:rPr>
              <w:noProof/>
            </w:rPr>
          </w:pPr>
          <w:r w:rsidRPr="00FA48F3">
            <w:rPr>
              <w:rFonts w:cs="Arial"/>
              <w:b/>
              <w:bCs/>
              <w:noProof/>
            </w:rPr>
            <w:fldChar w:fldCharType="end"/>
          </w:r>
        </w:p>
      </w:sdtContent>
    </w:sdt>
    <w:bookmarkEnd w:id="11" w:displacedByCustomXml="prev"/>
    <w:p w14:paraId="60B5C1C4" w14:textId="4605526A" w:rsidR="00AB0BE2" w:rsidRPr="0069643E" w:rsidRDefault="00D90662" w:rsidP="00CE30E3">
      <w:pPr>
        <w:sectPr w:rsidR="00AB0BE2" w:rsidRPr="0069643E" w:rsidSect="00520ABA">
          <w:headerReference w:type="default" r:id="rId14"/>
          <w:pgSz w:w="11906" w:h="16838" w:code="9"/>
          <w:pgMar w:top="851" w:right="851" w:bottom="851" w:left="851" w:header="709" w:footer="482" w:gutter="0"/>
          <w:cols w:space="708"/>
          <w:docGrid w:linePitch="360"/>
        </w:sectPr>
      </w:pPr>
      <w:r>
        <w:fldChar w:fldCharType="begin"/>
      </w:r>
      <w:r>
        <w:instrText xml:space="preserve"> TOC \o "1-3" \h \z \u </w:instrText>
      </w:r>
      <w:r>
        <w:fldChar w:fldCharType="separate"/>
      </w:r>
      <w:r>
        <w:fldChar w:fldCharType="end"/>
      </w:r>
    </w:p>
    <w:p w14:paraId="6B41DC7C" w14:textId="22DED3D7" w:rsidR="00AB0BE2" w:rsidRPr="00CE30E3" w:rsidRDefault="00AB0BE2" w:rsidP="00CE30E3">
      <w:pPr>
        <w:pStyle w:val="Heading2"/>
      </w:pPr>
      <w:bookmarkStart w:id="12" w:name="_Toc17113369"/>
      <w:bookmarkStart w:id="13" w:name="_Toc164331948"/>
      <w:bookmarkStart w:id="14" w:name="_Toc164336778"/>
      <w:bookmarkStart w:id="15" w:name="_Toc200101536"/>
      <w:r w:rsidRPr="00CE30E3">
        <w:lastRenderedPageBreak/>
        <w:t>CONTRACT PARTICULARS</w:t>
      </w:r>
      <w:bookmarkEnd w:id="12"/>
      <w:bookmarkEnd w:id="13"/>
      <w:bookmarkEnd w:id="14"/>
      <w:bookmarkEnd w:id="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000" w:firstRow="0" w:lastRow="0" w:firstColumn="0" w:lastColumn="0" w:noHBand="0" w:noVBand="0"/>
      </w:tblPr>
      <w:tblGrid>
        <w:gridCol w:w="497"/>
        <w:gridCol w:w="773"/>
        <w:gridCol w:w="3829"/>
        <w:gridCol w:w="5095"/>
      </w:tblGrid>
      <w:tr w:rsidR="00AB0BE2" w:rsidRPr="00AB0BE2" w14:paraId="5196B24F" w14:textId="77777777" w:rsidTr="00804EAE">
        <w:trPr>
          <w:cantSplit/>
          <w:tblHeader/>
        </w:trPr>
        <w:tc>
          <w:tcPr>
            <w:tcW w:w="244" w:type="pct"/>
            <w:shd w:val="clear" w:color="auto" w:fill="000000" w:themeFill="text1"/>
          </w:tcPr>
          <w:p w14:paraId="58B46C91" w14:textId="77777777" w:rsidR="00AB0BE2" w:rsidRPr="00AB0BE2" w:rsidRDefault="00AB0BE2" w:rsidP="00AB0BE2">
            <w:pPr>
              <w:spacing w:before="0" w:after="0" w:line="240" w:lineRule="auto"/>
              <w:rPr>
                <w:szCs w:val="20"/>
              </w:rPr>
            </w:pPr>
            <w:r w:rsidRPr="00AB0BE2">
              <w:rPr>
                <w:szCs w:val="20"/>
              </w:rPr>
              <w:t>Item</w:t>
            </w:r>
          </w:p>
        </w:tc>
        <w:tc>
          <w:tcPr>
            <w:tcW w:w="379" w:type="pct"/>
            <w:shd w:val="clear" w:color="auto" w:fill="000000" w:themeFill="text1"/>
          </w:tcPr>
          <w:p w14:paraId="1CB5E9B1" w14:textId="77777777" w:rsidR="00AB0BE2" w:rsidRPr="00AB0BE2" w:rsidRDefault="00AB0BE2" w:rsidP="00AB0BE2">
            <w:pPr>
              <w:spacing w:before="0" w:after="0" w:line="240" w:lineRule="auto"/>
              <w:rPr>
                <w:szCs w:val="20"/>
              </w:rPr>
            </w:pPr>
            <w:r w:rsidRPr="00AB0BE2">
              <w:rPr>
                <w:szCs w:val="20"/>
              </w:rPr>
              <w:t>Clause</w:t>
            </w:r>
          </w:p>
        </w:tc>
        <w:tc>
          <w:tcPr>
            <w:tcW w:w="1878" w:type="pct"/>
            <w:shd w:val="clear" w:color="auto" w:fill="000000" w:themeFill="text1"/>
            <w:tcMar>
              <w:top w:w="142" w:type="dxa"/>
              <w:left w:w="142" w:type="dxa"/>
              <w:bottom w:w="142" w:type="dxa"/>
              <w:right w:w="142" w:type="dxa"/>
            </w:tcMar>
          </w:tcPr>
          <w:p w14:paraId="09D2FE2D" w14:textId="77777777" w:rsidR="00AB0BE2" w:rsidRPr="00AB0BE2" w:rsidRDefault="00AB0BE2" w:rsidP="00AB0BE2">
            <w:pPr>
              <w:spacing w:before="0" w:after="0" w:line="240" w:lineRule="auto"/>
              <w:rPr>
                <w:szCs w:val="20"/>
              </w:rPr>
            </w:pPr>
            <w:r w:rsidRPr="00AB0BE2">
              <w:rPr>
                <w:szCs w:val="20"/>
              </w:rPr>
              <w:t>Subject</w:t>
            </w:r>
          </w:p>
        </w:tc>
        <w:tc>
          <w:tcPr>
            <w:tcW w:w="2499" w:type="pct"/>
            <w:shd w:val="clear" w:color="auto" w:fill="000000" w:themeFill="text1"/>
            <w:tcMar>
              <w:top w:w="142" w:type="dxa"/>
              <w:left w:w="142" w:type="dxa"/>
              <w:bottom w:w="142" w:type="dxa"/>
              <w:right w:w="142" w:type="dxa"/>
            </w:tcMar>
          </w:tcPr>
          <w:p w14:paraId="7E6DB3C6" w14:textId="77777777" w:rsidR="00AB0BE2" w:rsidRPr="00AB0BE2" w:rsidRDefault="00AB0BE2" w:rsidP="00AB0BE2">
            <w:pPr>
              <w:tabs>
                <w:tab w:val="left" w:leader="dot" w:pos="4391"/>
              </w:tabs>
              <w:spacing w:before="0" w:after="0" w:line="240" w:lineRule="auto"/>
              <w:rPr>
                <w:bCs/>
                <w:szCs w:val="20"/>
              </w:rPr>
            </w:pPr>
            <w:r w:rsidRPr="00AB0BE2">
              <w:rPr>
                <w:bCs/>
                <w:szCs w:val="20"/>
              </w:rPr>
              <w:t>Particulars</w:t>
            </w:r>
          </w:p>
        </w:tc>
      </w:tr>
      <w:tr w:rsidR="00AB0BE2" w:rsidRPr="00AB0BE2" w14:paraId="5823E382" w14:textId="77777777" w:rsidTr="00804EAE">
        <w:trPr>
          <w:cantSplit/>
        </w:trPr>
        <w:tc>
          <w:tcPr>
            <w:tcW w:w="244" w:type="pct"/>
            <w:tcMar>
              <w:top w:w="142" w:type="dxa"/>
              <w:left w:w="85" w:type="dxa"/>
              <w:bottom w:w="142" w:type="dxa"/>
              <w:right w:w="85" w:type="dxa"/>
            </w:tcMar>
          </w:tcPr>
          <w:p w14:paraId="1D435273" w14:textId="77777777" w:rsidR="00AB0BE2" w:rsidRPr="00AB0BE2" w:rsidRDefault="00AB0BE2" w:rsidP="00452AEB">
            <w:pPr>
              <w:numPr>
                <w:ilvl w:val="0"/>
                <w:numId w:val="5"/>
              </w:numPr>
              <w:spacing w:before="0" w:after="0" w:line="240" w:lineRule="auto"/>
              <w:rPr>
                <w:szCs w:val="20"/>
              </w:rPr>
            </w:pPr>
          </w:p>
        </w:tc>
        <w:tc>
          <w:tcPr>
            <w:tcW w:w="379" w:type="pct"/>
            <w:tcMar>
              <w:top w:w="142" w:type="dxa"/>
              <w:left w:w="85" w:type="dxa"/>
              <w:bottom w:w="142" w:type="dxa"/>
              <w:right w:w="85" w:type="dxa"/>
            </w:tcMar>
          </w:tcPr>
          <w:p w14:paraId="3ABEBFC6" w14:textId="77777777" w:rsidR="00AB0BE2" w:rsidRPr="00AB0BE2" w:rsidRDefault="00AB0BE2" w:rsidP="00AB0BE2">
            <w:pPr>
              <w:spacing w:before="0" w:after="0" w:line="240" w:lineRule="auto"/>
              <w:rPr>
                <w:szCs w:val="20"/>
              </w:rPr>
            </w:pPr>
            <w:r w:rsidRPr="00AB0BE2">
              <w:rPr>
                <w:szCs w:val="20"/>
              </w:rPr>
              <w:t>1</w:t>
            </w:r>
          </w:p>
        </w:tc>
        <w:tc>
          <w:tcPr>
            <w:tcW w:w="1878" w:type="pct"/>
            <w:tcMar>
              <w:top w:w="142" w:type="dxa"/>
              <w:left w:w="142" w:type="dxa"/>
              <w:bottom w:w="142" w:type="dxa"/>
              <w:right w:w="142" w:type="dxa"/>
            </w:tcMar>
          </w:tcPr>
          <w:p w14:paraId="42CFD909" w14:textId="77777777" w:rsidR="00AB0BE2" w:rsidRPr="00195B74" w:rsidRDefault="00AB0BE2" w:rsidP="00AB0BE2">
            <w:pPr>
              <w:spacing w:before="0" w:after="0" w:line="240" w:lineRule="auto"/>
              <w:rPr>
                <w:bCs/>
                <w:szCs w:val="20"/>
              </w:rPr>
            </w:pPr>
            <w:r w:rsidRPr="00195B74">
              <w:rPr>
                <w:bCs/>
                <w:szCs w:val="20"/>
              </w:rPr>
              <w:t>Owner:</w:t>
            </w:r>
          </w:p>
        </w:tc>
        <w:tc>
          <w:tcPr>
            <w:tcW w:w="2499" w:type="pct"/>
            <w:tcMar>
              <w:top w:w="142" w:type="dxa"/>
              <w:left w:w="142" w:type="dxa"/>
              <w:bottom w:w="142" w:type="dxa"/>
              <w:right w:w="142" w:type="dxa"/>
            </w:tcMar>
          </w:tcPr>
          <w:p w14:paraId="3AC5FA66" w14:textId="6D879BB1" w:rsidR="00AB0BE2" w:rsidRPr="00195B74" w:rsidRDefault="00AB0BE2" w:rsidP="00131A6E">
            <w:pPr>
              <w:tabs>
                <w:tab w:val="left" w:leader="dot" w:pos="4682"/>
              </w:tabs>
              <w:spacing w:before="0" w:after="0" w:line="240" w:lineRule="auto"/>
              <w:rPr>
                <w:bCs/>
                <w:szCs w:val="20"/>
              </w:rPr>
            </w:pPr>
            <w:r w:rsidRPr="00195B74">
              <w:rPr>
                <w:bCs/>
                <w:szCs w:val="20"/>
              </w:rPr>
              <w:t>The State of Queensland through</w:t>
            </w:r>
            <w:r w:rsidR="000F2660" w:rsidRPr="00195B74">
              <w:rPr>
                <w:bCs/>
                <w:szCs w:val="20"/>
              </w:rPr>
              <w:t xml:space="preserve"> </w:t>
            </w:r>
            <w:permStart w:id="498810053" w:edGrp="everyone"/>
            <w:r w:rsidR="004A1FF7" w:rsidRPr="00195B74">
              <w:rPr>
                <w:bCs/>
                <w:szCs w:val="20"/>
              </w:rPr>
              <w:tab/>
            </w:r>
            <w:r w:rsidR="004A1FF7" w:rsidRPr="00195B74">
              <w:rPr>
                <w:bCs/>
                <w:szCs w:val="20"/>
              </w:rPr>
              <w:tab/>
              <w:t>.</w:t>
            </w:r>
            <w:permEnd w:id="498810053"/>
          </w:p>
        </w:tc>
      </w:tr>
      <w:tr w:rsidR="00AB0BE2" w:rsidRPr="00AB0BE2" w14:paraId="2DC72EFB" w14:textId="77777777" w:rsidTr="00804EAE">
        <w:trPr>
          <w:cantSplit/>
        </w:trPr>
        <w:tc>
          <w:tcPr>
            <w:tcW w:w="244" w:type="pct"/>
            <w:tcMar>
              <w:top w:w="142" w:type="dxa"/>
              <w:left w:w="85" w:type="dxa"/>
              <w:bottom w:w="142" w:type="dxa"/>
              <w:right w:w="85" w:type="dxa"/>
            </w:tcMar>
          </w:tcPr>
          <w:p w14:paraId="73DBE4DD" w14:textId="77777777" w:rsidR="00AB0BE2" w:rsidRPr="00AB0BE2" w:rsidRDefault="00AB0BE2" w:rsidP="00452AEB">
            <w:pPr>
              <w:numPr>
                <w:ilvl w:val="0"/>
                <w:numId w:val="5"/>
              </w:numPr>
              <w:spacing w:before="0" w:after="0" w:line="240" w:lineRule="auto"/>
              <w:rPr>
                <w:szCs w:val="20"/>
              </w:rPr>
            </w:pPr>
          </w:p>
        </w:tc>
        <w:tc>
          <w:tcPr>
            <w:tcW w:w="379" w:type="pct"/>
            <w:tcMar>
              <w:top w:w="142" w:type="dxa"/>
              <w:left w:w="85" w:type="dxa"/>
              <w:bottom w:w="142" w:type="dxa"/>
              <w:right w:w="85" w:type="dxa"/>
            </w:tcMar>
          </w:tcPr>
          <w:p w14:paraId="55E7EF0A" w14:textId="77777777" w:rsidR="00AB0BE2" w:rsidRPr="00AB0BE2" w:rsidRDefault="00AB0BE2" w:rsidP="00AB0BE2">
            <w:pPr>
              <w:spacing w:before="0" w:after="0" w:line="240" w:lineRule="auto"/>
              <w:rPr>
                <w:szCs w:val="20"/>
              </w:rPr>
            </w:pPr>
          </w:p>
        </w:tc>
        <w:tc>
          <w:tcPr>
            <w:tcW w:w="1878" w:type="pct"/>
            <w:tcMar>
              <w:top w:w="142" w:type="dxa"/>
              <w:left w:w="142" w:type="dxa"/>
              <w:bottom w:w="142" w:type="dxa"/>
              <w:right w:w="142" w:type="dxa"/>
            </w:tcMar>
          </w:tcPr>
          <w:p w14:paraId="3DCA3D1B" w14:textId="7CCE91D4" w:rsidR="00AB0BE2" w:rsidRPr="00195B74" w:rsidRDefault="00F572A4" w:rsidP="00AB0BE2">
            <w:pPr>
              <w:spacing w:before="0" w:after="0" w:line="240" w:lineRule="auto"/>
              <w:rPr>
                <w:bCs/>
                <w:szCs w:val="20"/>
              </w:rPr>
            </w:pPr>
            <w:r w:rsidRPr="00195B74">
              <w:rPr>
                <w:bCs/>
                <w:szCs w:val="20"/>
              </w:rPr>
              <w:t>Contact details and a</w:t>
            </w:r>
            <w:r w:rsidR="00AB0BE2" w:rsidRPr="00195B74">
              <w:rPr>
                <w:bCs/>
                <w:szCs w:val="20"/>
              </w:rPr>
              <w:t>ddress of the Owner:</w:t>
            </w:r>
          </w:p>
        </w:tc>
        <w:tc>
          <w:tcPr>
            <w:tcW w:w="2499" w:type="pct"/>
            <w:tcMar>
              <w:top w:w="142" w:type="dxa"/>
              <w:left w:w="142" w:type="dxa"/>
              <w:bottom w:w="142" w:type="dxa"/>
              <w:right w:w="142" w:type="dxa"/>
            </w:tcMar>
          </w:tcPr>
          <w:p w14:paraId="129712EC" w14:textId="63E8B1CF" w:rsidR="00AB0BE2" w:rsidRPr="00195B74" w:rsidRDefault="00F572A4" w:rsidP="00804EAE">
            <w:pPr>
              <w:tabs>
                <w:tab w:val="left" w:leader="dot" w:pos="4682"/>
              </w:tabs>
              <w:spacing w:before="0" w:after="0" w:line="240" w:lineRule="auto"/>
              <w:rPr>
                <w:bCs/>
                <w:szCs w:val="20"/>
              </w:rPr>
            </w:pPr>
            <w:r w:rsidRPr="00195B74">
              <w:rPr>
                <w:bCs/>
                <w:szCs w:val="20"/>
              </w:rPr>
              <w:t>Phone:</w:t>
            </w:r>
            <w:permStart w:id="214594944" w:edGrp="everyone"/>
            <w:r w:rsidR="00AB0BE2" w:rsidRPr="00195B74">
              <w:rPr>
                <w:bCs/>
                <w:szCs w:val="20"/>
              </w:rPr>
              <w:tab/>
            </w:r>
            <w:permEnd w:id="214594944"/>
          </w:p>
          <w:p w14:paraId="4CC50094" w14:textId="77777777" w:rsidR="00AB0BE2" w:rsidRPr="00195B74" w:rsidRDefault="00F572A4" w:rsidP="00804EAE">
            <w:pPr>
              <w:tabs>
                <w:tab w:val="left" w:leader="dot" w:pos="4682"/>
              </w:tabs>
              <w:spacing w:before="0" w:after="0" w:line="240" w:lineRule="auto"/>
              <w:rPr>
                <w:bCs/>
                <w:szCs w:val="20"/>
              </w:rPr>
            </w:pPr>
            <w:r w:rsidRPr="00195B74">
              <w:rPr>
                <w:bCs/>
                <w:szCs w:val="20"/>
              </w:rPr>
              <w:t>Fax:</w:t>
            </w:r>
            <w:permStart w:id="1158763653" w:edGrp="everyone"/>
            <w:r w:rsidR="00AB0BE2" w:rsidRPr="00195B74">
              <w:rPr>
                <w:bCs/>
                <w:szCs w:val="20"/>
              </w:rPr>
              <w:tab/>
            </w:r>
            <w:permEnd w:id="1158763653"/>
          </w:p>
          <w:p w14:paraId="6075C0A5" w14:textId="77777777" w:rsidR="00F572A4" w:rsidRPr="00195B74" w:rsidRDefault="00F572A4" w:rsidP="00804EAE">
            <w:pPr>
              <w:tabs>
                <w:tab w:val="left" w:leader="dot" w:pos="4682"/>
              </w:tabs>
              <w:spacing w:before="0" w:after="0" w:line="240" w:lineRule="auto"/>
              <w:rPr>
                <w:bCs/>
                <w:szCs w:val="20"/>
              </w:rPr>
            </w:pPr>
            <w:r w:rsidRPr="00195B74">
              <w:rPr>
                <w:bCs/>
                <w:szCs w:val="20"/>
              </w:rPr>
              <w:t>Email:</w:t>
            </w:r>
            <w:permStart w:id="1888314157" w:edGrp="everyone"/>
            <w:r w:rsidRPr="00195B74">
              <w:rPr>
                <w:bCs/>
                <w:szCs w:val="20"/>
              </w:rPr>
              <w:tab/>
            </w:r>
            <w:permEnd w:id="1888314157"/>
          </w:p>
          <w:p w14:paraId="48BDA09B" w14:textId="6189D52E" w:rsidR="00F572A4" w:rsidRPr="00195B74" w:rsidRDefault="00F572A4" w:rsidP="00804EAE">
            <w:pPr>
              <w:tabs>
                <w:tab w:val="left" w:leader="dot" w:pos="4682"/>
              </w:tabs>
              <w:spacing w:before="0" w:after="0" w:line="240" w:lineRule="auto"/>
              <w:rPr>
                <w:bCs/>
                <w:szCs w:val="20"/>
              </w:rPr>
            </w:pPr>
            <w:r w:rsidRPr="00195B74">
              <w:rPr>
                <w:bCs/>
                <w:szCs w:val="20"/>
              </w:rPr>
              <w:t>Address:</w:t>
            </w:r>
            <w:permStart w:id="1171134049" w:edGrp="everyone"/>
            <w:r w:rsidRPr="00195B74">
              <w:rPr>
                <w:bCs/>
                <w:szCs w:val="20"/>
              </w:rPr>
              <w:tab/>
            </w:r>
            <w:permEnd w:id="1171134049"/>
          </w:p>
        </w:tc>
      </w:tr>
      <w:tr w:rsidR="00AB0BE2" w:rsidRPr="00AB0BE2" w14:paraId="31CC354D" w14:textId="77777777" w:rsidTr="00804EAE">
        <w:trPr>
          <w:cantSplit/>
        </w:trPr>
        <w:tc>
          <w:tcPr>
            <w:tcW w:w="244" w:type="pct"/>
            <w:tcMar>
              <w:top w:w="142" w:type="dxa"/>
              <w:left w:w="85" w:type="dxa"/>
              <w:bottom w:w="142" w:type="dxa"/>
              <w:right w:w="85" w:type="dxa"/>
            </w:tcMar>
          </w:tcPr>
          <w:p w14:paraId="4D621066" w14:textId="77777777" w:rsidR="00AB0BE2" w:rsidRPr="00AB0BE2" w:rsidRDefault="00AB0BE2" w:rsidP="00452AEB">
            <w:pPr>
              <w:numPr>
                <w:ilvl w:val="0"/>
                <w:numId w:val="5"/>
              </w:numPr>
              <w:spacing w:before="0" w:after="0" w:line="240" w:lineRule="auto"/>
              <w:rPr>
                <w:szCs w:val="20"/>
              </w:rPr>
            </w:pPr>
          </w:p>
        </w:tc>
        <w:tc>
          <w:tcPr>
            <w:tcW w:w="379" w:type="pct"/>
            <w:tcMar>
              <w:top w:w="142" w:type="dxa"/>
              <w:left w:w="85" w:type="dxa"/>
              <w:bottom w:w="142" w:type="dxa"/>
              <w:right w:w="85" w:type="dxa"/>
            </w:tcMar>
          </w:tcPr>
          <w:p w14:paraId="461C0241" w14:textId="77777777" w:rsidR="00AB0BE2" w:rsidRPr="00AB0BE2" w:rsidRDefault="00AB0BE2" w:rsidP="00AB0BE2">
            <w:pPr>
              <w:spacing w:before="0" w:after="0" w:line="240" w:lineRule="auto"/>
              <w:rPr>
                <w:szCs w:val="20"/>
              </w:rPr>
            </w:pPr>
            <w:r w:rsidRPr="00AB0BE2">
              <w:rPr>
                <w:szCs w:val="20"/>
              </w:rPr>
              <w:t>1</w:t>
            </w:r>
          </w:p>
        </w:tc>
        <w:tc>
          <w:tcPr>
            <w:tcW w:w="1878" w:type="pct"/>
            <w:tcMar>
              <w:top w:w="142" w:type="dxa"/>
              <w:left w:w="142" w:type="dxa"/>
              <w:bottom w:w="142" w:type="dxa"/>
              <w:right w:w="142" w:type="dxa"/>
            </w:tcMar>
          </w:tcPr>
          <w:p w14:paraId="3B8F525A" w14:textId="77777777" w:rsidR="00AB0BE2" w:rsidRPr="00D360F9" w:rsidRDefault="00AB0BE2" w:rsidP="00AB0BE2">
            <w:pPr>
              <w:spacing w:before="0" w:after="0" w:line="240" w:lineRule="auto"/>
              <w:rPr>
                <w:bCs/>
                <w:szCs w:val="20"/>
              </w:rPr>
            </w:pPr>
            <w:r w:rsidRPr="00195B74">
              <w:rPr>
                <w:bCs/>
                <w:szCs w:val="20"/>
              </w:rPr>
              <w:t>Superintendent:</w:t>
            </w:r>
          </w:p>
        </w:tc>
        <w:tc>
          <w:tcPr>
            <w:tcW w:w="2499" w:type="pct"/>
            <w:tcMar>
              <w:top w:w="142" w:type="dxa"/>
              <w:left w:w="142" w:type="dxa"/>
              <w:bottom w:w="142" w:type="dxa"/>
              <w:right w:w="142" w:type="dxa"/>
            </w:tcMar>
          </w:tcPr>
          <w:p w14:paraId="1D571BA4" w14:textId="775E5429" w:rsidR="00AB0BE2" w:rsidRPr="00195B74" w:rsidRDefault="00832264" w:rsidP="00804EAE">
            <w:pPr>
              <w:tabs>
                <w:tab w:val="left" w:leader="dot" w:pos="4682"/>
              </w:tabs>
              <w:spacing w:before="0" w:after="0" w:line="240" w:lineRule="auto"/>
              <w:rPr>
                <w:bCs/>
                <w:szCs w:val="20"/>
              </w:rPr>
            </w:pPr>
            <w:permStart w:id="1459766495" w:edGrp="everyone"/>
            <w:r w:rsidRPr="00195B74">
              <w:rPr>
                <w:bCs/>
              </w:rPr>
              <w:t>As per Letter of Acceptance</w:t>
            </w:r>
            <w:permEnd w:id="1459766495"/>
          </w:p>
        </w:tc>
      </w:tr>
      <w:tr w:rsidR="00AB0BE2" w:rsidRPr="00AB0BE2" w14:paraId="33336C54" w14:textId="77777777" w:rsidTr="00804EAE">
        <w:trPr>
          <w:cantSplit/>
        </w:trPr>
        <w:tc>
          <w:tcPr>
            <w:tcW w:w="244" w:type="pct"/>
            <w:tcMar>
              <w:top w:w="142" w:type="dxa"/>
              <w:left w:w="85" w:type="dxa"/>
              <w:bottom w:w="142" w:type="dxa"/>
              <w:right w:w="85" w:type="dxa"/>
            </w:tcMar>
          </w:tcPr>
          <w:p w14:paraId="022592D5" w14:textId="77777777" w:rsidR="00AB0BE2" w:rsidRPr="00AB0BE2" w:rsidRDefault="00AB0BE2" w:rsidP="00452AEB">
            <w:pPr>
              <w:numPr>
                <w:ilvl w:val="0"/>
                <w:numId w:val="5"/>
              </w:numPr>
              <w:spacing w:before="0" w:after="0" w:line="240" w:lineRule="auto"/>
              <w:rPr>
                <w:szCs w:val="20"/>
              </w:rPr>
            </w:pPr>
          </w:p>
        </w:tc>
        <w:tc>
          <w:tcPr>
            <w:tcW w:w="379" w:type="pct"/>
            <w:tcMar>
              <w:top w:w="142" w:type="dxa"/>
              <w:left w:w="85" w:type="dxa"/>
              <w:bottom w:w="142" w:type="dxa"/>
              <w:right w:w="85" w:type="dxa"/>
            </w:tcMar>
          </w:tcPr>
          <w:p w14:paraId="767EB045" w14:textId="77777777" w:rsidR="00AB0BE2" w:rsidRPr="00AB0BE2" w:rsidRDefault="00AB0BE2" w:rsidP="00AB0BE2">
            <w:pPr>
              <w:spacing w:before="0" w:after="0" w:line="240" w:lineRule="auto"/>
              <w:rPr>
                <w:szCs w:val="20"/>
              </w:rPr>
            </w:pPr>
          </w:p>
        </w:tc>
        <w:tc>
          <w:tcPr>
            <w:tcW w:w="1878" w:type="pct"/>
            <w:tcMar>
              <w:top w:w="142" w:type="dxa"/>
              <w:left w:w="142" w:type="dxa"/>
              <w:bottom w:w="142" w:type="dxa"/>
              <w:right w:w="142" w:type="dxa"/>
            </w:tcMar>
          </w:tcPr>
          <w:p w14:paraId="753D3E6D" w14:textId="165440F2" w:rsidR="00AB0BE2" w:rsidRPr="00195B74" w:rsidRDefault="00F572A4" w:rsidP="00AB0BE2">
            <w:pPr>
              <w:spacing w:before="0" w:after="0" w:line="240" w:lineRule="auto"/>
              <w:rPr>
                <w:bCs/>
                <w:szCs w:val="20"/>
              </w:rPr>
            </w:pPr>
            <w:r w:rsidRPr="00195B74">
              <w:rPr>
                <w:bCs/>
                <w:szCs w:val="20"/>
              </w:rPr>
              <w:t>Contact details and a</w:t>
            </w:r>
            <w:r w:rsidR="00AB0BE2" w:rsidRPr="00195B74">
              <w:rPr>
                <w:bCs/>
                <w:szCs w:val="20"/>
              </w:rPr>
              <w:t>ddress of the Superintendent:</w:t>
            </w:r>
          </w:p>
        </w:tc>
        <w:tc>
          <w:tcPr>
            <w:tcW w:w="2499" w:type="pct"/>
            <w:tcMar>
              <w:top w:w="142" w:type="dxa"/>
              <w:left w:w="142" w:type="dxa"/>
              <w:bottom w:w="142" w:type="dxa"/>
              <w:right w:w="142" w:type="dxa"/>
            </w:tcMar>
          </w:tcPr>
          <w:p w14:paraId="55081C53" w14:textId="78C01C6D" w:rsidR="00AB0BE2" w:rsidRPr="00195B74" w:rsidRDefault="00832264" w:rsidP="00804EAE">
            <w:pPr>
              <w:tabs>
                <w:tab w:val="left" w:leader="dot" w:pos="4682"/>
              </w:tabs>
              <w:spacing w:before="0" w:after="0" w:line="240" w:lineRule="auto"/>
              <w:rPr>
                <w:bCs/>
                <w:szCs w:val="20"/>
              </w:rPr>
            </w:pPr>
            <w:permStart w:id="731389944" w:edGrp="everyone"/>
            <w:r w:rsidRPr="00195B74">
              <w:rPr>
                <w:bCs/>
              </w:rPr>
              <w:t>As per Letter of Acceptance</w:t>
            </w:r>
            <w:permEnd w:id="731389944"/>
          </w:p>
        </w:tc>
      </w:tr>
      <w:tr w:rsidR="00F572A4" w:rsidRPr="00AB0BE2" w14:paraId="4BD876D2" w14:textId="77777777" w:rsidTr="00804EAE">
        <w:trPr>
          <w:cantSplit/>
        </w:trPr>
        <w:tc>
          <w:tcPr>
            <w:tcW w:w="244" w:type="pct"/>
            <w:tcMar>
              <w:top w:w="142" w:type="dxa"/>
              <w:left w:w="85" w:type="dxa"/>
              <w:bottom w:w="142" w:type="dxa"/>
              <w:right w:w="85" w:type="dxa"/>
            </w:tcMar>
          </w:tcPr>
          <w:p w14:paraId="3631188D" w14:textId="77777777" w:rsidR="00F572A4" w:rsidRPr="00AB0BE2" w:rsidRDefault="00F572A4" w:rsidP="00452AEB">
            <w:pPr>
              <w:numPr>
                <w:ilvl w:val="0"/>
                <w:numId w:val="5"/>
              </w:numPr>
              <w:spacing w:before="0" w:after="0" w:line="240" w:lineRule="auto"/>
              <w:rPr>
                <w:szCs w:val="20"/>
              </w:rPr>
            </w:pPr>
          </w:p>
        </w:tc>
        <w:tc>
          <w:tcPr>
            <w:tcW w:w="379" w:type="pct"/>
            <w:tcMar>
              <w:top w:w="142" w:type="dxa"/>
              <w:left w:w="85" w:type="dxa"/>
              <w:bottom w:w="142" w:type="dxa"/>
              <w:right w:w="85" w:type="dxa"/>
            </w:tcMar>
          </w:tcPr>
          <w:p w14:paraId="1487A5BA" w14:textId="3EBCBE18" w:rsidR="00F572A4" w:rsidRPr="00AB0BE2" w:rsidRDefault="00326309" w:rsidP="00F572A4">
            <w:pPr>
              <w:spacing w:before="0" w:after="0" w:line="240" w:lineRule="auto"/>
              <w:rPr>
                <w:szCs w:val="20"/>
              </w:rPr>
            </w:pPr>
            <w:r>
              <w:rPr>
                <w:szCs w:val="20"/>
              </w:rPr>
              <w:t>1</w:t>
            </w:r>
          </w:p>
        </w:tc>
        <w:tc>
          <w:tcPr>
            <w:tcW w:w="1878" w:type="pct"/>
            <w:tcMar>
              <w:top w:w="142" w:type="dxa"/>
              <w:left w:w="142" w:type="dxa"/>
              <w:bottom w:w="142" w:type="dxa"/>
              <w:right w:w="142" w:type="dxa"/>
            </w:tcMar>
          </w:tcPr>
          <w:p w14:paraId="32ED9581" w14:textId="233B817B" w:rsidR="00F572A4" w:rsidRPr="00195B74" w:rsidRDefault="00F572A4" w:rsidP="00F572A4">
            <w:pPr>
              <w:spacing w:before="0" w:after="0" w:line="240" w:lineRule="auto"/>
              <w:rPr>
                <w:bCs/>
                <w:szCs w:val="20"/>
              </w:rPr>
            </w:pPr>
            <w:r w:rsidRPr="00195B74">
              <w:rPr>
                <w:bCs/>
                <w:szCs w:val="20"/>
              </w:rPr>
              <w:t>Description of the Works</w:t>
            </w:r>
            <w:r w:rsidR="00932BDA" w:rsidRPr="00195B74">
              <w:rPr>
                <w:bCs/>
                <w:szCs w:val="20"/>
              </w:rPr>
              <w:t>:</w:t>
            </w:r>
          </w:p>
        </w:tc>
        <w:tc>
          <w:tcPr>
            <w:tcW w:w="2499" w:type="pct"/>
            <w:tcMar>
              <w:top w:w="142" w:type="dxa"/>
              <w:left w:w="142" w:type="dxa"/>
              <w:bottom w:w="142" w:type="dxa"/>
              <w:right w:w="142" w:type="dxa"/>
            </w:tcMar>
          </w:tcPr>
          <w:p w14:paraId="1D62C069" w14:textId="77777777" w:rsidR="00F572A4" w:rsidRPr="00195B74" w:rsidRDefault="00F572A4" w:rsidP="00804EAE">
            <w:pPr>
              <w:tabs>
                <w:tab w:val="left" w:leader="dot" w:pos="4682"/>
              </w:tabs>
              <w:spacing w:before="0" w:after="0" w:line="240" w:lineRule="auto"/>
              <w:rPr>
                <w:bCs/>
                <w:szCs w:val="20"/>
              </w:rPr>
            </w:pPr>
            <w:permStart w:id="581786140" w:edGrp="everyone"/>
            <w:r w:rsidRPr="00195B74">
              <w:rPr>
                <w:bCs/>
                <w:szCs w:val="20"/>
              </w:rPr>
              <w:tab/>
            </w:r>
          </w:p>
          <w:p w14:paraId="5F8D53E6" w14:textId="707C43A0" w:rsidR="00F572A4" w:rsidRPr="00195B74" w:rsidRDefault="00F572A4" w:rsidP="00804EAE">
            <w:pPr>
              <w:tabs>
                <w:tab w:val="left" w:leader="dot" w:pos="4682"/>
              </w:tabs>
              <w:spacing w:before="0" w:after="0" w:line="240" w:lineRule="auto"/>
              <w:rPr>
                <w:bCs/>
                <w:szCs w:val="20"/>
              </w:rPr>
            </w:pPr>
            <w:r w:rsidRPr="00195B74">
              <w:rPr>
                <w:bCs/>
                <w:szCs w:val="20"/>
              </w:rPr>
              <w:tab/>
            </w:r>
            <w:permEnd w:id="581786140"/>
          </w:p>
        </w:tc>
      </w:tr>
      <w:tr w:rsidR="00F572A4" w:rsidRPr="00AB0BE2" w14:paraId="61086ADE" w14:textId="77777777" w:rsidTr="00804EAE">
        <w:trPr>
          <w:cantSplit/>
        </w:trPr>
        <w:tc>
          <w:tcPr>
            <w:tcW w:w="244" w:type="pct"/>
            <w:tcMar>
              <w:top w:w="142" w:type="dxa"/>
              <w:left w:w="85" w:type="dxa"/>
              <w:bottom w:w="142" w:type="dxa"/>
              <w:right w:w="85" w:type="dxa"/>
            </w:tcMar>
          </w:tcPr>
          <w:p w14:paraId="0F4BD4E8" w14:textId="77777777" w:rsidR="00F572A4" w:rsidRPr="00AB0BE2" w:rsidRDefault="00F572A4" w:rsidP="00452AEB">
            <w:pPr>
              <w:numPr>
                <w:ilvl w:val="0"/>
                <w:numId w:val="5"/>
              </w:numPr>
              <w:spacing w:before="0" w:after="0" w:line="240" w:lineRule="auto"/>
              <w:rPr>
                <w:szCs w:val="20"/>
              </w:rPr>
            </w:pPr>
          </w:p>
        </w:tc>
        <w:tc>
          <w:tcPr>
            <w:tcW w:w="379" w:type="pct"/>
            <w:tcMar>
              <w:top w:w="142" w:type="dxa"/>
              <w:left w:w="85" w:type="dxa"/>
              <w:bottom w:w="142" w:type="dxa"/>
              <w:right w:w="85" w:type="dxa"/>
            </w:tcMar>
          </w:tcPr>
          <w:p w14:paraId="6B337D8E" w14:textId="77777777" w:rsidR="00F572A4" w:rsidRPr="00AB0BE2" w:rsidRDefault="00F572A4" w:rsidP="00F572A4">
            <w:pPr>
              <w:spacing w:before="0" w:after="0" w:line="240" w:lineRule="auto"/>
              <w:rPr>
                <w:szCs w:val="20"/>
              </w:rPr>
            </w:pPr>
            <w:r w:rsidRPr="00AB0BE2">
              <w:rPr>
                <w:szCs w:val="20"/>
              </w:rPr>
              <w:t>1</w:t>
            </w:r>
          </w:p>
        </w:tc>
        <w:tc>
          <w:tcPr>
            <w:tcW w:w="1878" w:type="pct"/>
            <w:tcMar>
              <w:top w:w="142" w:type="dxa"/>
              <w:left w:w="142" w:type="dxa"/>
              <w:bottom w:w="142" w:type="dxa"/>
              <w:right w:w="142" w:type="dxa"/>
            </w:tcMar>
          </w:tcPr>
          <w:p w14:paraId="3164900C" w14:textId="19BB9C0A" w:rsidR="00F572A4" w:rsidRPr="00195B74" w:rsidRDefault="00F572A4" w:rsidP="00F572A4">
            <w:pPr>
              <w:spacing w:before="0" w:after="0" w:line="240" w:lineRule="auto"/>
              <w:rPr>
                <w:bCs/>
                <w:szCs w:val="20"/>
              </w:rPr>
            </w:pPr>
            <w:r w:rsidRPr="00195B74">
              <w:rPr>
                <w:bCs/>
                <w:szCs w:val="20"/>
              </w:rPr>
              <w:t>Address of the Land:</w:t>
            </w:r>
          </w:p>
        </w:tc>
        <w:tc>
          <w:tcPr>
            <w:tcW w:w="2499" w:type="pct"/>
            <w:tcMar>
              <w:top w:w="142" w:type="dxa"/>
              <w:left w:w="142" w:type="dxa"/>
              <w:bottom w:w="142" w:type="dxa"/>
              <w:right w:w="142" w:type="dxa"/>
            </w:tcMar>
          </w:tcPr>
          <w:p w14:paraId="79F6DFB7" w14:textId="77777777" w:rsidR="00F572A4" w:rsidRPr="00195B74" w:rsidRDefault="00F572A4" w:rsidP="00804EAE">
            <w:pPr>
              <w:tabs>
                <w:tab w:val="left" w:leader="dot" w:pos="4682"/>
              </w:tabs>
              <w:spacing w:before="0" w:after="0" w:line="240" w:lineRule="auto"/>
              <w:rPr>
                <w:bCs/>
                <w:szCs w:val="20"/>
              </w:rPr>
            </w:pPr>
            <w:r w:rsidRPr="00195B74">
              <w:rPr>
                <w:bCs/>
                <w:szCs w:val="20"/>
              </w:rPr>
              <w:t>Street address:</w:t>
            </w:r>
            <w:permStart w:id="1412434459" w:edGrp="everyone"/>
            <w:r w:rsidRPr="00195B74">
              <w:rPr>
                <w:bCs/>
                <w:szCs w:val="20"/>
              </w:rPr>
              <w:tab/>
            </w:r>
            <w:permEnd w:id="1412434459"/>
          </w:p>
          <w:p w14:paraId="0EF17B00" w14:textId="77777777" w:rsidR="00F572A4" w:rsidRPr="00195B74" w:rsidRDefault="00F572A4" w:rsidP="00804EAE">
            <w:pPr>
              <w:tabs>
                <w:tab w:val="left" w:leader="dot" w:pos="4682"/>
              </w:tabs>
              <w:spacing w:before="0" w:after="0" w:line="240" w:lineRule="auto"/>
              <w:rPr>
                <w:bCs/>
                <w:szCs w:val="20"/>
              </w:rPr>
            </w:pPr>
            <w:r w:rsidRPr="00195B74">
              <w:rPr>
                <w:bCs/>
                <w:szCs w:val="20"/>
              </w:rPr>
              <w:t>Lot / RP details:</w:t>
            </w:r>
            <w:permStart w:id="1362984416" w:edGrp="everyone"/>
            <w:r w:rsidRPr="00195B74">
              <w:rPr>
                <w:bCs/>
                <w:szCs w:val="20"/>
              </w:rPr>
              <w:tab/>
            </w:r>
            <w:permEnd w:id="1362984416"/>
          </w:p>
        </w:tc>
      </w:tr>
      <w:tr w:rsidR="00F572A4" w:rsidRPr="00AB0BE2" w14:paraId="7C1623C2" w14:textId="77777777" w:rsidTr="00804EAE">
        <w:trPr>
          <w:cantSplit/>
        </w:trPr>
        <w:tc>
          <w:tcPr>
            <w:tcW w:w="244" w:type="pct"/>
            <w:tcMar>
              <w:top w:w="142" w:type="dxa"/>
              <w:left w:w="85" w:type="dxa"/>
              <w:bottom w:w="142" w:type="dxa"/>
              <w:right w:w="85" w:type="dxa"/>
            </w:tcMar>
          </w:tcPr>
          <w:p w14:paraId="07B4FF01" w14:textId="77777777" w:rsidR="00F572A4" w:rsidRPr="00AB0BE2" w:rsidRDefault="00F572A4" w:rsidP="00452AEB">
            <w:pPr>
              <w:numPr>
                <w:ilvl w:val="0"/>
                <w:numId w:val="5"/>
              </w:numPr>
              <w:spacing w:before="0" w:after="0" w:line="240" w:lineRule="auto"/>
              <w:rPr>
                <w:szCs w:val="20"/>
              </w:rPr>
            </w:pPr>
          </w:p>
        </w:tc>
        <w:tc>
          <w:tcPr>
            <w:tcW w:w="379" w:type="pct"/>
            <w:tcMar>
              <w:top w:w="142" w:type="dxa"/>
              <w:left w:w="85" w:type="dxa"/>
              <w:bottom w:w="142" w:type="dxa"/>
              <w:right w:w="85" w:type="dxa"/>
            </w:tcMar>
          </w:tcPr>
          <w:p w14:paraId="45A77100" w14:textId="79782554" w:rsidR="00F572A4" w:rsidRPr="005C01DD" w:rsidRDefault="00F572A4" w:rsidP="00F572A4">
            <w:pPr>
              <w:spacing w:before="0" w:after="0" w:line="240" w:lineRule="auto"/>
              <w:rPr>
                <w:szCs w:val="20"/>
                <w:highlight w:val="green"/>
              </w:rPr>
            </w:pPr>
            <w:r w:rsidRPr="00EC6D78">
              <w:rPr>
                <w:szCs w:val="20"/>
              </w:rPr>
              <w:t>2</w:t>
            </w:r>
          </w:p>
        </w:tc>
        <w:tc>
          <w:tcPr>
            <w:tcW w:w="1878" w:type="pct"/>
            <w:tcMar>
              <w:top w:w="142" w:type="dxa"/>
              <w:left w:w="142" w:type="dxa"/>
              <w:bottom w:w="142" w:type="dxa"/>
              <w:right w:w="142" w:type="dxa"/>
            </w:tcMar>
          </w:tcPr>
          <w:p w14:paraId="43A6EA36" w14:textId="6B63B3C7" w:rsidR="00F572A4" w:rsidRPr="00195B74" w:rsidRDefault="00F572A4" w:rsidP="00F572A4">
            <w:pPr>
              <w:spacing w:before="0" w:after="0" w:line="240" w:lineRule="auto"/>
              <w:rPr>
                <w:bCs/>
                <w:szCs w:val="20"/>
              </w:rPr>
            </w:pPr>
            <w:r w:rsidRPr="00195B74">
              <w:rPr>
                <w:bCs/>
                <w:szCs w:val="20"/>
              </w:rPr>
              <w:t>Contract subject to Land Sale Contract</w:t>
            </w:r>
            <w:r w:rsidR="00932BDA" w:rsidRPr="00195B74">
              <w:rPr>
                <w:bCs/>
                <w:szCs w:val="20"/>
              </w:rPr>
              <w:t>:</w:t>
            </w:r>
          </w:p>
        </w:tc>
        <w:tc>
          <w:tcPr>
            <w:tcW w:w="2499" w:type="pct"/>
            <w:tcMar>
              <w:top w:w="142" w:type="dxa"/>
              <w:left w:w="142" w:type="dxa"/>
              <w:bottom w:w="142" w:type="dxa"/>
              <w:right w:w="142" w:type="dxa"/>
            </w:tcMar>
          </w:tcPr>
          <w:p w14:paraId="7573F1F4" w14:textId="0540D024" w:rsidR="00F572A4" w:rsidRPr="00195B74" w:rsidRDefault="00F572A4" w:rsidP="00804EAE">
            <w:pPr>
              <w:tabs>
                <w:tab w:val="left" w:leader="dot" w:pos="4391"/>
              </w:tabs>
              <w:spacing w:before="0" w:after="0" w:line="240" w:lineRule="auto"/>
              <w:rPr>
                <w:bCs/>
                <w:szCs w:val="20"/>
              </w:rPr>
            </w:pPr>
            <w:permStart w:id="742851561" w:edGrp="everyone"/>
            <w:r w:rsidRPr="00195B74">
              <w:rPr>
                <w:bCs/>
                <w:szCs w:val="20"/>
              </w:rPr>
              <w:t>Yes</w:t>
            </w:r>
            <w:r w:rsidR="00E95A23" w:rsidRPr="000772FD">
              <w:rPr>
                <w:bCs/>
                <w:color w:val="FF0000"/>
                <w:szCs w:val="20"/>
              </w:rPr>
              <w:t>*</w:t>
            </w:r>
            <w:r w:rsidR="00326309" w:rsidRPr="00195B74">
              <w:rPr>
                <w:bCs/>
                <w:szCs w:val="20"/>
              </w:rPr>
              <w:t xml:space="preserve"> </w:t>
            </w:r>
            <w:r w:rsidR="00326309" w:rsidRPr="000772FD">
              <w:rPr>
                <w:bCs/>
                <w:color w:val="FF0000"/>
                <w:szCs w:val="20"/>
              </w:rPr>
              <w:t>/</w:t>
            </w:r>
            <w:r w:rsidR="00326309" w:rsidRPr="00195B74">
              <w:rPr>
                <w:bCs/>
                <w:szCs w:val="20"/>
              </w:rPr>
              <w:t xml:space="preserve"> </w:t>
            </w:r>
            <w:r w:rsidRPr="00195B74">
              <w:rPr>
                <w:bCs/>
                <w:szCs w:val="20"/>
              </w:rPr>
              <w:t>No</w:t>
            </w:r>
            <w:r w:rsidR="00E95A23" w:rsidRPr="000772FD">
              <w:rPr>
                <w:bCs/>
                <w:color w:val="FF0000"/>
                <w:szCs w:val="20"/>
              </w:rPr>
              <w:t>*</w:t>
            </w:r>
            <w:r w:rsidRPr="00195B74">
              <w:rPr>
                <w:bCs/>
                <w:szCs w:val="20"/>
              </w:rPr>
              <w:t xml:space="preserve"> </w:t>
            </w:r>
            <w:r w:rsidRPr="00FD02A7">
              <w:rPr>
                <w:rStyle w:val="CSTextGuideChar"/>
              </w:rPr>
              <w:t>(</w:t>
            </w:r>
            <w:r w:rsidR="00326309" w:rsidRPr="00FD02A7">
              <w:rPr>
                <w:rStyle w:val="CSTextGuideChar"/>
              </w:rPr>
              <w:t xml:space="preserve">*Delete </w:t>
            </w:r>
            <w:r w:rsidRPr="00FD02A7">
              <w:rPr>
                <w:rStyle w:val="CSTextGuideChar"/>
              </w:rPr>
              <w:t>one)</w:t>
            </w:r>
            <w:permEnd w:id="742851561"/>
          </w:p>
        </w:tc>
      </w:tr>
      <w:tr w:rsidR="0044379F" w:rsidRPr="00AB0BE2" w14:paraId="13595ED8" w14:textId="77777777" w:rsidTr="00804EAE">
        <w:trPr>
          <w:cantSplit/>
        </w:trPr>
        <w:tc>
          <w:tcPr>
            <w:tcW w:w="244" w:type="pct"/>
            <w:tcMar>
              <w:top w:w="142" w:type="dxa"/>
              <w:left w:w="85" w:type="dxa"/>
              <w:bottom w:w="142" w:type="dxa"/>
              <w:right w:w="85" w:type="dxa"/>
            </w:tcMar>
          </w:tcPr>
          <w:p w14:paraId="744AFD5F" w14:textId="77777777" w:rsidR="0044379F" w:rsidRPr="00AB0BE2" w:rsidRDefault="0044379F" w:rsidP="00452AEB">
            <w:pPr>
              <w:numPr>
                <w:ilvl w:val="0"/>
                <w:numId w:val="5"/>
              </w:numPr>
              <w:spacing w:before="0" w:after="0" w:line="240" w:lineRule="auto"/>
              <w:rPr>
                <w:szCs w:val="20"/>
              </w:rPr>
            </w:pPr>
          </w:p>
        </w:tc>
        <w:tc>
          <w:tcPr>
            <w:tcW w:w="379" w:type="pct"/>
            <w:tcMar>
              <w:top w:w="142" w:type="dxa"/>
              <w:left w:w="85" w:type="dxa"/>
              <w:bottom w:w="142" w:type="dxa"/>
              <w:right w:w="85" w:type="dxa"/>
            </w:tcMar>
          </w:tcPr>
          <w:p w14:paraId="7BE729FC" w14:textId="6E9C25AE" w:rsidR="0044379F" w:rsidRDefault="0044379F" w:rsidP="00F572A4">
            <w:pPr>
              <w:spacing w:before="0" w:after="0" w:line="240" w:lineRule="auto"/>
              <w:rPr>
                <w:szCs w:val="20"/>
                <w:highlight w:val="green"/>
              </w:rPr>
            </w:pPr>
            <w:r w:rsidRPr="00EC6D78">
              <w:rPr>
                <w:szCs w:val="20"/>
              </w:rPr>
              <w:t>3.</w:t>
            </w:r>
            <w:r w:rsidR="00BA2E3E">
              <w:rPr>
                <w:szCs w:val="20"/>
              </w:rPr>
              <w:t>6</w:t>
            </w:r>
          </w:p>
        </w:tc>
        <w:tc>
          <w:tcPr>
            <w:tcW w:w="1878" w:type="pct"/>
            <w:tcMar>
              <w:top w:w="142" w:type="dxa"/>
              <w:left w:w="142" w:type="dxa"/>
              <w:bottom w:w="142" w:type="dxa"/>
              <w:right w:w="142" w:type="dxa"/>
            </w:tcMar>
          </w:tcPr>
          <w:p w14:paraId="6E429351" w14:textId="4397E488" w:rsidR="0044379F" w:rsidRPr="00195B74" w:rsidRDefault="0057552F" w:rsidP="00F572A4">
            <w:pPr>
              <w:spacing w:before="0" w:after="0" w:line="240" w:lineRule="auto"/>
              <w:rPr>
                <w:bCs/>
                <w:szCs w:val="20"/>
              </w:rPr>
            </w:pPr>
            <w:r w:rsidRPr="00195B74">
              <w:rPr>
                <w:bCs/>
                <w:szCs w:val="20"/>
              </w:rPr>
              <w:t>Planning approval, building permits and/or statutory consent</w:t>
            </w:r>
            <w:r w:rsidR="00932BDA" w:rsidRPr="00195B74">
              <w:rPr>
                <w:bCs/>
                <w:szCs w:val="20"/>
              </w:rPr>
              <w:t>:</w:t>
            </w:r>
          </w:p>
        </w:tc>
        <w:tc>
          <w:tcPr>
            <w:tcW w:w="2499" w:type="pct"/>
            <w:tcMar>
              <w:top w:w="142" w:type="dxa"/>
              <w:left w:w="142" w:type="dxa"/>
              <w:bottom w:w="142" w:type="dxa"/>
              <w:right w:w="142" w:type="dxa"/>
            </w:tcMar>
          </w:tcPr>
          <w:p w14:paraId="1AC22A03" w14:textId="77777777" w:rsidR="003412F1" w:rsidRDefault="0057552F" w:rsidP="003412F1">
            <w:pPr>
              <w:keepNext/>
              <w:tabs>
                <w:tab w:val="left" w:leader="dot" w:pos="4391"/>
              </w:tabs>
              <w:spacing w:before="0" w:after="0" w:line="240" w:lineRule="auto"/>
              <w:rPr>
                <w:bCs/>
                <w:szCs w:val="20"/>
              </w:rPr>
            </w:pPr>
            <w:r w:rsidRPr="00195B74">
              <w:rPr>
                <w:bCs/>
                <w:szCs w:val="20"/>
              </w:rPr>
              <w:t>The party responsible for obtaining planning approval, building permits and/or statutory consent is</w:t>
            </w:r>
            <w:r w:rsidR="003412F1">
              <w:rPr>
                <w:bCs/>
                <w:szCs w:val="20"/>
              </w:rPr>
              <w:t>:</w:t>
            </w:r>
          </w:p>
          <w:p w14:paraId="4C7BA31F" w14:textId="412DF2A3" w:rsidR="0057552F" w:rsidRPr="00195B74" w:rsidRDefault="0057552F" w:rsidP="0057552F">
            <w:pPr>
              <w:spacing w:before="20" w:after="20"/>
              <w:rPr>
                <w:bCs/>
                <w:szCs w:val="20"/>
              </w:rPr>
            </w:pPr>
            <w:permStart w:id="775256857" w:edGrp="everyone"/>
            <w:r w:rsidRPr="00195B74">
              <w:rPr>
                <w:bCs/>
                <w:szCs w:val="20"/>
              </w:rPr>
              <w:t>Owner</w:t>
            </w:r>
            <w:r w:rsidR="00E95A23" w:rsidRPr="000772FD">
              <w:rPr>
                <w:bCs/>
                <w:color w:val="FF0000"/>
                <w:szCs w:val="20"/>
              </w:rPr>
              <w:t>*</w:t>
            </w:r>
            <w:r w:rsidRPr="00195B74">
              <w:rPr>
                <w:bCs/>
                <w:szCs w:val="20"/>
              </w:rPr>
              <w:t xml:space="preserve"> </w:t>
            </w:r>
            <w:r w:rsidRPr="000772FD">
              <w:rPr>
                <w:bCs/>
                <w:color w:val="FF0000"/>
                <w:szCs w:val="20"/>
              </w:rPr>
              <w:t>/</w:t>
            </w:r>
            <w:r w:rsidR="00E95A23">
              <w:rPr>
                <w:bCs/>
                <w:color w:val="FF0000"/>
                <w:szCs w:val="20"/>
              </w:rPr>
              <w:t xml:space="preserve"> </w:t>
            </w:r>
            <w:r w:rsidRPr="00195B74">
              <w:rPr>
                <w:bCs/>
                <w:szCs w:val="20"/>
              </w:rPr>
              <w:t>Contractor</w:t>
            </w:r>
            <w:r w:rsidR="00E95A23" w:rsidRPr="000772FD">
              <w:rPr>
                <w:bCs/>
                <w:color w:val="FF0000"/>
                <w:szCs w:val="20"/>
              </w:rPr>
              <w:t>*</w:t>
            </w:r>
            <w:r w:rsidRPr="00195B74">
              <w:rPr>
                <w:bCs/>
                <w:szCs w:val="20"/>
              </w:rPr>
              <w:t xml:space="preserve"> </w:t>
            </w:r>
            <w:r w:rsidRPr="00FD02A7">
              <w:rPr>
                <w:rStyle w:val="CSTextGuideChar"/>
              </w:rPr>
              <w:t>(*Delete one</w:t>
            </w:r>
            <w:r w:rsidR="00FC513D" w:rsidRPr="00FD02A7">
              <w:rPr>
                <w:rStyle w:val="CSTextGuideChar"/>
              </w:rPr>
              <w:t xml:space="preserve"> or if both are responsible for parts of the approvals, then specify the relevant approval against each party e.g. Owner: planning approval; Contractor: building permit</w:t>
            </w:r>
            <w:r w:rsidRPr="00FD02A7">
              <w:rPr>
                <w:rStyle w:val="CSTextGuideChar"/>
              </w:rPr>
              <w:t>)</w:t>
            </w:r>
          </w:p>
          <w:permEnd w:id="775256857"/>
          <w:p w14:paraId="3BD244AB" w14:textId="77777777" w:rsidR="0057552F" w:rsidRPr="00195B74" w:rsidRDefault="0057552F" w:rsidP="00FD02A7">
            <w:pPr>
              <w:pStyle w:val="CSTextInstruction"/>
            </w:pPr>
            <w:r w:rsidRPr="00195B74">
              <w:t>(*If nothing stated – Contractor)</w:t>
            </w:r>
          </w:p>
          <w:p w14:paraId="205E51AB" w14:textId="77777777" w:rsidR="003C07B6" w:rsidRPr="00195B74" w:rsidRDefault="003C07B6" w:rsidP="0057552F">
            <w:pPr>
              <w:tabs>
                <w:tab w:val="left" w:leader="dot" w:pos="4391"/>
              </w:tabs>
              <w:spacing w:before="0" w:after="0" w:line="240" w:lineRule="auto"/>
              <w:rPr>
                <w:bCs/>
                <w:szCs w:val="20"/>
              </w:rPr>
            </w:pPr>
          </w:p>
          <w:p w14:paraId="0B1A847D" w14:textId="5D6FD01B" w:rsidR="003C07B6" w:rsidRPr="00195B74" w:rsidRDefault="003C07B6" w:rsidP="0057552F">
            <w:pPr>
              <w:tabs>
                <w:tab w:val="left" w:leader="dot" w:pos="4391"/>
              </w:tabs>
              <w:spacing w:before="0" w:after="0" w:line="240" w:lineRule="auto"/>
              <w:rPr>
                <w:bCs/>
                <w:szCs w:val="20"/>
              </w:rPr>
            </w:pPr>
            <w:r w:rsidRPr="00195B74">
              <w:rPr>
                <w:bCs/>
                <w:szCs w:val="20"/>
              </w:rPr>
              <w:t>For the avoidance of doubt, the party responsible for obtaining the Certificate of Classification is the Contractor.</w:t>
            </w:r>
          </w:p>
        </w:tc>
      </w:tr>
      <w:tr w:rsidR="00F572A4" w:rsidRPr="00AB0BE2" w14:paraId="4CA6F0F2" w14:textId="77777777" w:rsidTr="00804EAE">
        <w:trPr>
          <w:cantSplit/>
        </w:trPr>
        <w:tc>
          <w:tcPr>
            <w:tcW w:w="244" w:type="pct"/>
            <w:tcMar>
              <w:top w:w="142" w:type="dxa"/>
              <w:left w:w="85" w:type="dxa"/>
              <w:bottom w:w="142" w:type="dxa"/>
              <w:right w:w="85" w:type="dxa"/>
            </w:tcMar>
          </w:tcPr>
          <w:p w14:paraId="40056A86" w14:textId="77777777" w:rsidR="00F572A4" w:rsidRPr="00AB0BE2" w:rsidRDefault="00F572A4" w:rsidP="00452AEB">
            <w:pPr>
              <w:numPr>
                <w:ilvl w:val="0"/>
                <w:numId w:val="5"/>
              </w:numPr>
              <w:spacing w:before="0" w:after="0" w:line="240" w:lineRule="auto"/>
              <w:rPr>
                <w:szCs w:val="20"/>
              </w:rPr>
            </w:pPr>
          </w:p>
        </w:tc>
        <w:tc>
          <w:tcPr>
            <w:tcW w:w="379" w:type="pct"/>
            <w:tcMar>
              <w:top w:w="142" w:type="dxa"/>
              <w:left w:w="85" w:type="dxa"/>
              <w:bottom w:w="142" w:type="dxa"/>
              <w:right w:w="85" w:type="dxa"/>
            </w:tcMar>
          </w:tcPr>
          <w:p w14:paraId="2AD4747E" w14:textId="3FFB79BB" w:rsidR="00F572A4" w:rsidRPr="00AB0BE2" w:rsidRDefault="00F572A4" w:rsidP="00F572A4">
            <w:pPr>
              <w:spacing w:before="0" w:after="0" w:line="240" w:lineRule="auto"/>
              <w:rPr>
                <w:szCs w:val="20"/>
                <w:highlight w:val="green"/>
              </w:rPr>
            </w:pPr>
            <w:r w:rsidRPr="00EC6D78">
              <w:rPr>
                <w:szCs w:val="20"/>
              </w:rPr>
              <w:t>4</w:t>
            </w:r>
          </w:p>
        </w:tc>
        <w:tc>
          <w:tcPr>
            <w:tcW w:w="1878" w:type="pct"/>
            <w:tcMar>
              <w:top w:w="142" w:type="dxa"/>
              <w:left w:w="142" w:type="dxa"/>
              <w:bottom w:w="142" w:type="dxa"/>
              <w:right w:w="142" w:type="dxa"/>
            </w:tcMar>
          </w:tcPr>
          <w:p w14:paraId="3385C923" w14:textId="1EFAAA7E" w:rsidR="00F572A4" w:rsidRPr="00195B74" w:rsidRDefault="001F49B5" w:rsidP="00F572A4">
            <w:pPr>
              <w:spacing w:before="0" w:after="0" w:line="240" w:lineRule="auto"/>
              <w:rPr>
                <w:bCs/>
                <w:szCs w:val="20"/>
              </w:rPr>
            </w:pPr>
            <w:r w:rsidRPr="00195B74">
              <w:rPr>
                <w:bCs/>
                <w:szCs w:val="20"/>
              </w:rPr>
              <w:t xml:space="preserve">Party responsible for </w:t>
            </w:r>
            <w:r w:rsidR="00F572A4" w:rsidRPr="00195B74">
              <w:rPr>
                <w:bCs/>
                <w:szCs w:val="20"/>
              </w:rPr>
              <w:t>Design</w:t>
            </w:r>
            <w:r w:rsidR="00AB6972">
              <w:rPr>
                <w:bCs/>
                <w:szCs w:val="20"/>
              </w:rPr>
              <w:t>:</w:t>
            </w:r>
          </w:p>
        </w:tc>
        <w:tc>
          <w:tcPr>
            <w:tcW w:w="2499" w:type="pct"/>
            <w:tcMar>
              <w:top w:w="142" w:type="dxa"/>
              <w:left w:w="142" w:type="dxa"/>
              <w:bottom w:w="142" w:type="dxa"/>
              <w:right w:w="142" w:type="dxa"/>
            </w:tcMar>
          </w:tcPr>
          <w:p w14:paraId="2E820282" w14:textId="0BD24A1D" w:rsidR="005F5F88" w:rsidRPr="00195B74" w:rsidRDefault="00C25678" w:rsidP="00C25678">
            <w:pPr>
              <w:spacing w:before="20" w:after="20"/>
              <w:rPr>
                <w:bCs/>
                <w:szCs w:val="20"/>
              </w:rPr>
            </w:pPr>
            <w:permStart w:id="1843150270" w:edGrp="everyone"/>
            <w:r w:rsidRPr="00195B74">
              <w:rPr>
                <w:bCs/>
                <w:szCs w:val="20"/>
              </w:rPr>
              <w:t>Owner</w:t>
            </w:r>
            <w:r w:rsidR="00E95A23" w:rsidRPr="000772FD">
              <w:rPr>
                <w:bCs/>
                <w:color w:val="FF0000"/>
                <w:szCs w:val="20"/>
              </w:rPr>
              <w:t>*</w:t>
            </w:r>
            <w:r w:rsidRPr="00195B74">
              <w:rPr>
                <w:bCs/>
                <w:szCs w:val="20"/>
              </w:rPr>
              <w:t xml:space="preserve"> </w:t>
            </w:r>
            <w:r w:rsidRPr="00FD02A7">
              <w:rPr>
                <w:bCs/>
                <w:color w:val="FF0000"/>
                <w:szCs w:val="20"/>
              </w:rPr>
              <w:t xml:space="preserve">/ </w:t>
            </w:r>
            <w:r w:rsidRPr="00195B74">
              <w:rPr>
                <w:bCs/>
                <w:szCs w:val="20"/>
              </w:rPr>
              <w:t>Contractor</w:t>
            </w:r>
            <w:r w:rsidR="00E95A23" w:rsidRPr="000772FD">
              <w:rPr>
                <w:bCs/>
                <w:color w:val="FF0000"/>
                <w:szCs w:val="20"/>
              </w:rPr>
              <w:t>*</w:t>
            </w:r>
            <w:r w:rsidRPr="00195B74">
              <w:rPr>
                <w:bCs/>
                <w:szCs w:val="20"/>
              </w:rPr>
              <w:t xml:space="preserve"> </w:t>
            </w:r>
            <w:r w:rsidRPr="00FD02A7">
              <w:rPr>
                <w:rStyle w:val="CSTextGuideChar"/>
              </w:rPr>
              <w:t>(*Delete one)</w:t>
            </w:r>
            <w:permEnd w:id="1843150270"/>
          </w:p>
        </w:tc>
      </w:tr>
      <w:tr w:rsidR="009A7160" w:rsidRPr="00AB0BE2" w14:paraId="4FB18BED" w14:textId="77777777" w:rsidTr="00804EAE">
        <w:trPr>
          <w:cantSplit/>
        </w:trPr>
        <w:tc>
          <w:tcPr>
            <w:tcW w:w="244" w:type="pct"/>
            <w:tcMar>
              <w:top w:w="142" w:type="dxa"/>
              <w:left w:w="85" w:type="dxa"/>
              <w:bottom w:w="142" w:type="dxa"/>
              <w:right w:w="85" w:type="dxa"/>
            </w:tcMar>
          </w:tcPr>
          <w:p w14:paraId="4A38FE7D" w14:textId="77777777" w:rsidR="009A7160" w:rsidRPr="00AB0BE2" w:rsidRDefault="009A7160" w:rsidP="00452AEB">
            <w:pPr>
              <w:numPr>
                <w:ilvl w:val="0"/>
                <w:numId w:val="5"/>
              </w:numPr>
              <w:spacing w:before="0" w:after="0" w:line="240" w:lineRule="auto"/>
              <w:rPr>
                <w:szCs w:val="20"/>
              </w:rPr>
            </w:pPr>
          </w:p>
        </w:tc>
        <w:tc>
          <w:tcPr>
            <w:tcW w:w="379" w:type="pct"/>
            <w:tcMar>
              <w:top w:w="142" w:type="dxa"/>
              <w:left w:w="85" w:type="dxa"/>
              <w:bottom w:w="142" w:type="dxa"/>
              <w:right w:w="85" w:type="dxa"/>
            </w:tcMar>
          </w:tcPr>
          <w:p w14:paraId="0787D269" w14:textId="6951D3E8" w:rsidR="009A7160" w:rsidRPr="00EC6D78" w:rsidRDefault="009A7160" w:rsidP="00F572A4">
            <w:pPr>
              <w:spacing w:before="0" w:after="0" w:line="240" w:lineRule="auto"/>
              <w:rPr>
                <w:szCs w:val="20"/>
              </w:rPr>
            </w:pPr>
            <w:r w:rsidRPr="00EC6D78">
              <w:rPr>
                <w:szCs w:val="20"/>
              </w:rPr>
              <w:t>4</w:t>
            </w:r>
          </w:p>
        </w:tc>
        <w:tc>
          <w:tcPr>
            <w:tcW w:w="1878" w:type="pct"/>
            <w:tcMar>
              <w:top w:w="142" w:type="dxa"/>
              <w:left w:w="142" w:type="dxa"/>
              <w:bottom w:w="142" w:type="dxa"/>
              <w:right w:w="142" w:type="dxa"/>
            </w:tcMar>
          </w:tcPr>
          <w:p w14:paraId="009FC730" w14:textId="2F57A7AF" w:rsidR="009A7160" w:rsidRPr="00195B74" w:rsidRDefault="009A7160" w:rsidP="00F572A4">
            <w:pPr>
              <w:spacing w:before="0" w:after="0" w:line="240" w:lineRule="auto"/>
              <w:rPr>
                <w:bCs/>
                <w:szCs w:val="20"/>
              </w:rPr>
            </w:pPr>
            <w:r w:rsidRPr="00195B74">
              <w:rPr>
                <w:bCs/>
                <w:szCs w:val="20"/>
              </w:rPr>
              <w:t>Party to obtain Foundations Data</w:t>
            </w:r>
            <w:r w:rsidR="00AB6972">
              <w:rPr>
                <w:bCs/>
                <w:szCs w:val="20"/>
              </w:rPr>
              <w:t>:</w:t>
            </w:r>
          </w:p>
        </w:tc>
        <w:tc>
          <w:tcPr>
            <w:tcW w:w="2499" w:type="pct"/>
            <w:tcMar>
              <w:top w:w="142" w:type="dxa"/>
              <w:left w:w="142" w:type="dxa"/>
              <w:bottom w:w="142" w:type="dxa"/>
              <w:right w:w="142" w:type="dxa"/>
            </w:tcMar>
          </w:tcPr>
          <w:p w14:paraId="0CA92307" w14:textId="399B209C" w:rsidR="009A7160" w:rsidRPr="00195B74" w:rsidRDefault="00FD02A7" w:rsidP="00C25678">
            <w:pPr>
              <w:spacing w:before="20" w:after="20"/>
              <w:rPr>
                <w:bCs/>
                <w:szCs w:val="20"/>
              </w:rPr>
            </w:pPr>
            <w:permStart w:id="2054516259" w:edGrp="everyone"/>
            <w:r w:rsidRPr="00195B74">
              <w:rPr>
                <w:bCs/>
                <w:szCs w:val="20"/>
              </w:rPr>
              <w:t>Owner</w:t>
            </w:r>
            <w:r w:rsidR="00E95A23" w:rsidRPr="000772FD">
              <w:rPr>
                <w:bCs/>
                <w:color w:val="FF0000"/>
                <w:szCs w:val="20"/>
              </w:rPr>
              <w:t>*</w:t>
            </w:r>
            <w:r w:rsidRPr="00195B74">
              <w:rPr>
                <w:bCs/>
                <w:szCs w:val="20"/>
              </w:rPr>
              <w:t xml:space="preserve"> </w:t>
            </w:r>
            <w:r w:rsidRPr="00FD02A7">
              <w:rPr>
                <w:bCs/>
                <w:color w:val="FF0000"/>
                <w:szCs w:val="20"/>
              </w:rPr>
              <w:t xml:space="preserve">/ </w:t>
            </w:r>
            <w:r w:rsidRPr="00195B74">
              <w:rPr>
                <w:bCs/>
                <w:szCs w:val="20"/>
              </w:rPr>
              <w:t>Contractor</w:t>
            </w:r>
            <w:r w:rsidR="00E95A23" w:rsidRPr="000772FD">
              <w:rPr>
                <w:bCs/>
                <w:color w:val="FF0000"/>
                <w:szCs w:val="20"/>
              </w:rPr>
              <w:t>*</w:t>
            </w:r>
            <w:r w:rsidRPr="00195B74">
              <w:rPr>
                <w:bCs/>
                <w:szCs w:val="20"/>
              </w:rPr>
              <w:t xml:space="preserve"> </w:t>
            </w:r>
            <w:r w:rsidRPr="00FD02A7">
              <w:rPr>
                <w:rStyle w:val="CSTextGuideChar"/>
              </w:rPr>
              <w:t>(*Delete one)</w:t>
            </w:r>
            <w:permEnd w:id="2054516259"/>
          </w:p>
        </w:tc>
      </w:tr>
      <w:tr w:rsidR="00F572A4" w:rsidRPr="00AB0BE2" w14:paraId="6ADBD295" w14:textId="77777777" w:rsidTr="00804EAE">
        <w:trPr>
          <w:cantSplit/>
        </w:trPr>
        <w:tc>
          <w:tcPr>
            <w:tcW w:w="244" w:type="pct"/>
            <w:tcMar>
              <w:top w:w="142" w:type="dxa"/>
              <w:left w:w="85" w:type="dxa"/>
              <w:bottom w:w="142" w:type="dxa"/>
              <w:right w:w="85" w:type="dxa"/>
            </w:tcMar>
          </w:tcPr>
          <w:p w14:paraId="345172A5" w14:textId="77777777" w:rsidR="00F572A4" w:rsidRPr="00AB0BE2" w:rsidRDefault="00F572A4" w:rsidP="00452AEB">
            <w:pPr>
              <w:numPr>
                <w:ilvl w:val="0"/>
                <w:numId w:val="5"/>
              </w:numPr>
              <w:spacing w:before="0" w:after="0" w:line="240" w:lineRule="auto"/>
              <w:rPr>
                <w:szCs w:val="20"/>
              </w:rPr>
            </w:pPr>
            <w:bookmarkStart w:id="16" w:name="_Ref35609954"/>
          </w:p>
        </w:tc>
        <w:bookmarkEnd w:id="16"/>
        <w:tc>
          <w:tcPr>
            <w:tcW w:w="379" w:type="pct"/>
            <w:tcMar>
              <w:top w:w="142" w:type="dxa"/>
              <w:left w:w="85" w:type="dxa"/>
              <w:bottom w:w="142" w:type="dxa"/>
              <w:right w:w="85" w:type="dxa"/>
            </w:tcMar>
          </w:tcPr>
          <w:p w14:paraId="33A80127" w14:textId="77777777" w:rsidR="00F572A4" w:rsidRPr="00AB0BE2" w:rsidRDefault="00F572A4" w:rsidP="00F572A4">
            <w:pPr>
              <w:spacing w:before="0" w:after="0" w:line="240" w:lineRule="auto"/>
              <w:rPr>
                <w:szCs w:val="20"/>
              </w:rPr>
            </w:pPr>
            <w:r w:rsidRPr="002D3592">
              <w:rPr>
                <w:szCs w:val="20"/>
              </w:rPr>
              <w:t>5</w:t>
            </w:r>
          </w:p>
        </w:tc>
        <w:tc>
          <w:tcPr>
            <w:tcW w:w="1878" w:type="pct"/>
            <w:tcMar>
              <w:top w:w="142" w:type="dxa"/>
              <w:left w:w="142" w:type="dxa"/>
              <w:bottom w:w="142" w:type="dxa"/>
              <w:right w:w="142" w:type="dxa"/>
            </w:tcMar>
          </w:tcPr>
          <w:p w14:paraId="4F410D82" w14:textId="6F0A4DB3" w:rsidR="00F572A4" w:rsidRPr="00195B74" w:rsidRDefault="00F572A4" w:rsidP="00F572A4">
            <w:pPr>
              <w:spacing w:before="0" w:after="0" w:line="240" w:lineRule="auto"/>
              <w:rPr>
                <w:bCs/>
                <w:szCs w:val="20"/>
              </w:rPr>
            </w:pPr>
            <w:r w:rsidRPr="00195B74">
              <w:rPr>
                <w:bCs/>
                <w:szCs w:val="20"/>
              </w:rPr>
              <w:t>Party to engage the Building Certifier</w:t>
            </w:r>
            <w:r w:rsidR="00AB6972">
              <w:rPr>
                <w:bCs/>
                <w:szCs w:val="20"/>
              </w:rPr>
              <w:t>:</w:t>
            </w:r>
          </w:p>
        </w:tc>
        <w:tc>
          <w:tcPr>
            <w:tcW w:w="2499" w:type="pct"/>
            <w:tcMar>
              <w:top w:w="142" w:type="dxa"/>
              <w:left w:w="142" w:type="dxa"/>
              <w:bottom w:w="142" w:type="dxa"/>
              <w:right w:w="142" w:type="dxa"/>
            </w:tcMar>
          </w:tcPr>
          <w:p w14:paraId="66C42886" w14:textId="621FFF17" w:rsidR="00FD02A7" w:rsidRDefault="00FD02A7" w:rsidP="00F572A4">
            <w:pPr>
              <w:spacing w:before="0" w:after="0" w:line="240" w:lineRule="auto"/>
              <w:rPr>
                <w:bCs/>
                <w:i/>
                <w:sz w:val="13"/>
                <w:szCs w:val="13"/>
              </w:rPr>
            </w:pPr>
            <w:permStart w:id="1190746836" w:edGrp="everyone"/>
            <w:r w:rsidRPr="00195B74">
              <w:rPr>
                <w:bCs/>
                <w:szCs w:val="20"/>
              </w:rPr>
              <w:t>Owner</w:t>
            </w:r>
            <w:r w:rsidR="00E95A23" w:rsidRPr="000772FD">
              <w:rPr>
                <w:bCs/>
                <w:color w:val="FF0000"/>
                <w:szCs w:val="20"/>
              </w:rPr>
              <w:t>*</w:t>
            </w:r>
            <w:r w:rsidRPr="00195B74">
              <w:rPr>
                <w:bCs/>
                <w:szCs w:val="20"/>
              </w:rPr>
              <w:t xml:space="preserve"> </w:t>
            </w:r>
            <w:r w:rsidRPr="00FD02A7">
              <w:rPr>
                <w:bCs/>
                <w:color w:val="FF0000"/>
                <w:szCs w:val="20"/>
              </w:rPr>
              <w:t xml:space="preserve">/ </w:t>
            </w:r>
            <w:r w:rsidRPr="00195B74">
              <w:rPr>
                <w:bCs/>
                <w:szCs w:val="20"/>
              </w:rPr>
              <w:t>Contractor</w:t>
            </w:r>
            <w:r w:rsidR="00E95A23" w:rsidRPr="000772FD">
              <w:rPr>
                <w:bCs/>
                <w:color w:val="FF0000"/>
                <w:szCs w:val="20"/>
              </w:rPr>
              <w:t>*</w:t>
            </w:r>
            <w:r w:rsidRPr="00195B74">
              <w:rPr>
                <w:bCs/>
                <w:szCs w:val="20"/>
              </w:rPr>
              <w:t xml:space="preserve"> </w:t>
            </w:r>
            <w:r w:rsidRPr="00FD02A7">
              <w:rPr>
                <w:rStyle w:val="CSTextGuideChar"/>
              </w:rPr>
              <w:t>(*Delete one)</w:t>
            </w:r>
          </w:p>
          <w:permEnd w:id="1190746836"/>
          <w:p w14:paraId="36FB89A2" w14:textId="0094C7DD" w:rsidR="00F572A4" w:rsidRPr="00195B74" w:rsidRDefault="00F572A4" w:rsidP="00F572A4">
            <w:pPr>
              <w:spacing w:before="0" w:after="0" w:line="240" w:lineRule="auto"/>
              <w:rPr>
                <w:bCs/>
                <w:i/>
                <w:sz w:val="13"/>
                <w:szCs w:val="13"/>
              </w:rPr>
            </w:pPr>
            <w:r w:rsidRPr="00195B74">
              <w:rPr>
                <w:bCs/>
                <w:i/>
                <w:sz w:val="13"/>
                <w:szCs w:val="13"/>
              </w:rPr>
              <w:t>(If nothing stated – Contractor)</w:t>
            </w:r>
          </w:p>
        </w:tc>
      </w:tr>
      <w:tr w:rsidR="00F572A4" w:rsidRPr="00AB0BE2" w14:paraId="602AC0AA" w14:textId="77777777" w:rsidTr="00804EAE">
        <w:trPr>
          <w:cantSplit/>
        </w:trPr>
        <w:tc>
          <w:tcPr>
            <w:tcW w:w="244" w:type="pct"/>
            <w:tcMar>
              <w:top w:w="142" w:type="dxa"/>
              <w:left w:w="85" w:type="dxa"/>
              <w:bottom w:w="142" w:type="dxa"/>
              <w:right w:w="85" w:type="dxa"/>
            </w:tcMar>
          </w:tcPr>
          <w:p w14:paraId="0E2A89F4" w14:textId="77777777" w:rsidR="00F572A4" w:rsidRPr="00AB0BE2" w:rsidRDefault="00F572A4" w:rsidP="00452AEB">
            <w:pPr>
              <w:numPr>
                <w:ilvl w:val="0"/>
                <w:numId w:val="5"/>
              </w:numPr>
              <w:spacing w:before="0" w:after="0" w:line="240" w:lineRule="auto"/>
              <w:rPr>
                <w:szCs w:val="20"/>
              </w:rPr>
            </w:pPr>
          </w:p>
        </w:tc>
        <w:tc>
          <w:tcPr>
            <w:tcW w:w="379" w:type="pct"/>
            <w:tcMar>
              <w:top w:w="142" w:type="dxa"/>
              <w:left w:w="85" w:type="dxa"/>
              <w:bottom w:w="142" w:type="dxa"/>
              <w:right w:w="85" w:type="dxa"/>
            </w:tcMar>
          </w:tcPr>
          <w:p w14:paraId="10FB17CE" w14:textId="77777777" w:rsidR="00F572A4" w:rsidRPr="00AB0BE2" w:rsidRDefault="00F572A4" w:rsidP="00F572A4">
            <w:pPr>
              <w:spacing w:before="0" w:after="0" w:line="240" w:lineRule="auto"/>
              <w:rPr>
                <w:szCs w:val="20"/>
              </w:rPr>
            </w:pPr>
            <w:r w:rsidRPr="002D3592">
              <w:rPr>
                <w:szCs w:val="20"/>
              </w:rPr>
              <w:t>8.2</w:t>
            </w:r>
          </w:p>
        </w:tc>
        <w:tc>
          <w:tcPr>
            <w:tcW w:w="1878" w:type="pct"/>
            <w:tcMar>
              <w:top w:w="142" w:type="dxa"/>
              <w:left w:w="142" w:type="dxa"/>
              <w:bottom w:w="142" w:type="dxa"/>
              <w:right w:w="142" w:type="dxa"/>
            </w:tcMar>
          </w:tcPr>
          <w:p w14:paraId="0BCCFC3A" w14:textId="017434A5" w:rsidR="00F572A4" w:rsidRPr="00195B74" w:rsidRDefault="00F572A4" w:rsidP="00F572A4">
            <w:pPr>
              <w:spacing w:before="0" w:after="0" w:line="240" w:lineRule="auto"/>
              <w:rPr>
                <w:bCs/>
                <w:szCs w:val="20"/>
              </w:rPr>
            </w:pPr>
            <w:r w:rsidRPr="00195B74">
              <w:rPr>
                <w:bCs/>
                <w:szCs w:val="20"/>
              </w:rPr>
              <w:t>Occupational Health and Safety Audit</w:t>
            </w:r>
            <w:r w:rsidR="00AB6972">
              <w:rPr>
                <w:bCs/>
                <w:szCs w:val="20"/>
              </w:rPr>
              <w:t>:</w:t>
            </w:r>
          </w:p>
        </w:tc>
        <w:tc>
          <w:tcPr>
            <w:tcW w:w="2499" w:type="pct"/>
            <w:tcMar>
              <w:top w:w="142" w:type="dxa"/>
              <w:left w:w="142" w:type="dxa"/>
              <w:bottom w:w="142" w:type="dxa"/>
              <w:right w:w="142" w:type="dxa"/>
            </w:tcMar>
          </w:tcPr>
          <w:p w14:paraId="51F4EDFF" w14:textId="163E8A28" w:rsidR="00F572A4" w:rsidRPr="00195B74" w:rsidRDefault="00CB2391" w:rsidP="00F572A4">
            <w:pPr>
              <w:tabs>
                <w:tab w:val="left" w:leader="dot" w:pos="4391"/>
              </w:tabs>
              <w:spacing w:before="0" w:after="0" w:line="240" w:lineRule="auto"/>
              <w:rPr>
                <w:bCs/>
                <w:szCs w:val="20"/>
              </w:rPr>
            </w:pPr>
            <w:sdt>
              <w:sdtPr>
                <w:rPr>
                  <w:bCs/>
                  <w:szCs w:val="20"/>
                </w:rPr>
                <w:id w:val="-426731707"/>
                <w14:checkbox>
                  <w14:checked w14:val="0"/>
                  <w14:checkedState w14:val="2612" w14:font="MS Gothic"/>
                  <w14:uncheckedState w14:val="2610" w14:font="MS Gothic"/>
                </w14:checkbox>
              </w:sdtPr>
              <w:sdtEndPr/>
              <w:sdtContent>
                <w:permStart w:id="925767215" w:edGrp="everyone"/>
                <w:r w:rsidR="00C25678" w:rsidRPr="00195B74">
                  <w:rPr>
                    <w:rFonts w:ascii="MS Gothic" w:eastAsia="MS Gothic" w:hAnsi="MS Gothic" w:hint="eastAsia"/>
                    <w:bCs/>
                    <w:szCs w:val="20"/>
                  </w:rPr>
                  <w:t>☐</w:t>
                </w:r>
                <w:permEnd w:id="925767215"/>
              </w:sdtContent>
            </w:sdt>
            <w:r w:rsidR="00F572A4" w:rsidRPr="00195B74">
              <w:rPr>
                <w:bCs/>
                <w:szCs w:val="20"/>
              </w:rPr>
              <w:t xml:space="preserve"> Applicable</w:t>
            </w:r>
          </w:p>
          <w:permStart w:id="1441364511" w:edGrp="everyone"/>
          <w:p w14:paraId="3C5B40EE" w14:textId="514975CD" w:rsidR="00F572A4" w:rsidRPr="00FD02A7" w:rsidRDefault="00CB2391" w:rsidP="00F572A4">
            <w:pPr>
              <w:tabs>
                <w:tab w:val="left" w:leader="dot" w:pos="4391"/>
              </w:tabs>
              <w:spacing w:before="0" w:after="0" w:line="240" w:lineRule="auto"/>
              <w:rPr>
                <w:bCs/>
                <w:szCs w:val="20"/>
              </w:rPr>
            </w:pPr>
            <w:sdt>
              <w:sdtPr>
                <w:rPr>
                  <w:bCs/>
                  <w:szCs w:val="20"/>
                </w:rPr>
                <w:id w:val="563763326"/>
                <w14:checkbox>
                  <w14:checked w14:val="0"/>
                  <w14:checkedState w14:val="2612" w14:font="MS Gothic"/>
                  <w14:uncheckedState w14:val="2610" w14:font="MS Gothic"/>
                </w14:checkbox>
              </w:sdtPr>
              <w:sdtEndPr/>
              <w:sdtContent>
                <w:r w:rsidR="00C25678" w:rsidRPr="00195B74">
                  <w:rPr>
                    <w:rFonts w:ascii="MS Gothic" w:eastAsia="MS Gothic" w:hAnsi="MS Gothic" w:hint="eastAsia"/>
                    <w:bCs/>
                    <w:szCs w:val="20"/>
                  </w:rPr>
                  <w:t>☐</w:t>
                </w:r>
              </w:sdtContent>
            </w:sdt>
            <w:r w:rsidR="00F572A4" w:rsidRPr="00195B74">
              <w:rPr>
                <w:bCs/>
                <w:szCs w:val="20"/>
              </w:rPr>
              <w:t xml:space="preserve"> </w:t>
            </w:r>
            <w:permEnd w:id="1441364511"/>
            <w:r w:rsidR="00F572A4" w:rsidRPr="00195B74">
              <w:rPr>
                <w:bCs/>
                <w:szCs w:val="20"/>
              </w:rPr>
              <w:t xml:space="preserve">Not applicable </w:t>
            </w:r>
            <w:permStart w:id="1289311289" w:edGrp="everyone"/>
            <w:r w:rsidR="00F572A4" w:rsidRPr="00B80257">
              <w:rPr>
                <w:rStyle w:val="CSTextGuideChar"/>
                <w:bCs w:val="0"/>
                <w:i w:val="0"/>
              </w:rPr>
              <w:t>(tick one)</w:t>
            </w:r>
          </w:p>
          <w:p w14:paraId="0B5893CC" w14:textId="0EBA70D5" w:rsidR="00F572A4" w:rsidRPr="00195B74" w:rsidRDefault="00F572A4" w:rsidP="00B80257">
            <w:pPr>
              <w:pStyle w:val="CSTextGuide"/>
            </w:pPr>
            <w:r w:rsidRPr="0009448C">
              <w:t>[GUIDE NOTE: Applicable unless</w:t>
            </w:r>
            <w:r w:rsidR="00B80257">
              <w:t xml:space="preserve"> </w:t>
            </w:r>
            <w:r w:rsidRPr="0009448C">
              <w:t>the Contract Price is less than $500,000 inclusive of GST or</w:t>
            </w:r>
            <w:r w:rsidR="00B80257">
              <w:t xml:space="preserve"> </w:t>
            </w:r>
            <w:r w:rsidRPr="0009448C">
              <w:t>the construction period does not exceed 16 weeks</w:t>
            </w:r>
            <w:r w:rsidRPr="00195B74">
              <w:t>]</w:t>
            </w:r>
            <w:permEnd w:id="1289311289"/>
          </w:p>
        </w:tc>
      </w:tr>
      <w:tr w:rsidR="00F572A4" w:rsidRPr="00AB0BE2" w14:paraId="4E1BA71A" w14:textId="77777777" w:rsidTr="00804EAE">
        <w:trPr>
          <w:cantSplit/>
        </w:trPr>
        <w:tc>
          <w:tcPr>
            <w:tcW w:w="244" w:type="pct"/>
            <w:tcMar>
              <w:top w:w="142" w:type="dxa"/>
              <w:left w:w="85" w:type="dxa"/>
              <w:bottom w:w="142" w:type="dxa"/>
              <w:right w:w="85" w:type="dxa"/>
            </w:tcMar>
          </w:tcPr>
          <w:p w14:paraId="632E2581" w14:textId="77777777" w:rsidR="00F572A4" w:rsidRPr="00AB0BE2" w:rsidRDefault="00F572A4" w:rsidP="00452AEB">
            <w:pPr>
              <w:numPr>
                <w:ilvl w:val="0"/>
                <w:numId w:val="5"/>
              </w:numPr>
              <w:spacing w:before="0" w:after="0" w:line="240" w:lineRule="auto"/>
              <w:rPr>
                <w:szCs w:val="20"/>
              </w:rPr>
            </w:pPr>
          </w:p>
        </w:tc>
        <w:tc>
          <w:tcPr>
            <w:tcW w:w="379" w:type="pct"/>
            <w:tcMar>
              <w:top w:w="142" w:type="dxa"/>
              <w:left w:w="85" w:type="dxa"/>
              <w:bottom w:w="142" w:type="dxa"/>
              <w:right w:w="85" w:type="dxa"/>
            </w:tcMar>
          </w:tcPr>
          <w:p w14:paraId="7C61A757" w14:textId="77777777" w:rsidR="00F572A4" w:rsidRPr="00AB0BE2" w:rsidRDefault="00F572A4" w:rsidP="00F572A4">
            <w:pPr>
              <w:spacing w:before="0" w:after="0" w:line="240" w:lineRule="auto"/>
              <w:rPr>
                <w:szCs w:val="20"/>
              </w:rPr>
            </w:pPr>
            <w:r w:rsidRPr="002D3592">
              <w:rPr>
                <w:szCs w:val="20"/>
              </w:rPr>
              <w:t>10</w:t>
            </w:r>
          </w:p>
        </w:tc>
        <w:tc>
          <w:tcPr>
            <w:tcW w:w="1878" w:type="pct"/>
            <w:tcMar>
              <w:top w:w="142" w:type="dxa"/>
              <w:left w:w="142" w:type="dxa"/>
              <w:bottom w:w="142" w:type="dxa"/>
              <w:right w:w="142" w:type="dxa"/>
            </w:tcMar>
          </w:tcPr>
          <w:p w14:paraId="495DC0DF" w14:textId="0163CEDD" w:rsidR="00F572A4" w:rsidRPr="00195B74" w:rsidRDefault="00F572A4" w:rsidP="00F572A4">
            <w:pPr>
              <w:spacing w:before="0" w:after="0" w:line="240" w:lineRule="auto"/>
              <w:rPr>
                <w:bCs/>
                <w:szCs w:val="20"/>
              </w:rPr>
            </w:pPr>
            <w:r w:rsidRPr="00195B74">
              <w:rPr>
                <w:bCs/>
              </w:rPr>
              <w:t>Indigenous Project</w:t>
            </w:r>
            <w:r w:rsidR="00AB6972">
              <w:rPr>
                <w:bCs/>
              </w:rPr>
              <w:t>:</w:t>
            </w:r>
          </w:p>
        </w:tc>
        <w:tc>
          <w:tcPr>
            <w:tcW w:w="2499" w:type="pct"/>
            <w:tcMar>
              <w:top w:w="142" w:type="dxa"/>
              <w:left w:w="142" w:type="dxa"/>
              <w:bottom w:w="142" w:type="dxa"/>
              <w:right w:w="142" w:type="dxa"/>
            </w:tcMar>
          </w:tcPr>
          <w:p w14:paraId="2CBD060D" w14:textId="670FA785" w:rsidR="00F572A4" w:rsidRPr="00195B74" w:rsidRDefault="00855E1C" w:rsidP="00F572A4">
            <w:pPr>
              <w:tabs>
                <w:tab w:val="left" w:leader="dot" w:pos="4391"/>
              </w:tabs>
              <w:spacing w:before="0" w:after="0" w:line="240" w:lineRule="auto"/>
              <w:rPr>
                <w:bCs/>
                <w:szCs w:val="20"/>
              </w:rPr>
            </w:pPr>
            <w:permStart w:id="1962829850" w:edGrp="everyone"/>
            <w:r w:rsidRPr="00195B74">
              <w:rPr>
                <w:bCs/>
                <w:szCs w:val="20"/>
              </w:rPr>
              <w:t>Yes</w:t>
            </w:r>
            <w:r w:rsidR="00E95A23" w:rsidRPr="000772FD">
              <w:rPr>
                <w:bCs/>
                <w:color w:val="FF0000"/>
                <w:szCs w:val="20"/>
              </w:rPr>
              <w:t>*</w:t>
            </w:r>
            <w:r w:rsidRPr="00195B74">
              <w:rPr>
                <w:bCs/>
                <w:szCs w:val="20"/>
              </w:rPr>
              <w:t xml:space="preserve"> </w:t>
            </w:r>
            <w:r w:rsidRPr="0028792C">
              <w:rPr>
                <w:bCs/>
                <w:color w:val="FF0000"/>
                <w:szCs w:val="20"/>
              </w:rPr>
              <w:t>/</w:t>
            </w:r>
            <w:r w:rsidRPr="00195B74">
              <w:rPr>
                <w:bCs/>
                <w:szCs w:val="20"/>
              </w:rPr>
              <w:t xml:space="preserve"> No</w:t>
            </w:r>
            <w:r w:rsidR="00E95A23" w:rsidRPr="000772FD">
              <w:rPr>
                <w:bCs/>
                <w:color w:val="FF0000"/>
                <w:szCs w:val="20"/>
              </w:rPr>
              <w:t>*</w:t>
            </w:r>
            <w:r w:rsidRPr="00195B74">
              <w:rPr>
                <w:bCs/>
                <w:szCs w:val="20"/>
              </w:rPr>
              <w:t xml:space="preserve"> </w:t>
            </w:r>
            <w:r w:rsidRPr="00FD02A7">
              <w:rPr>
                <w:rStyle w:val="CSTextGuideChar"/>
              </w:rPr>
              <w:t>(*Delete one)</w:t>
            </w:r>
          </w:p>
          <w:p w14:paraId="47DEEC4A" w14:textId="09FAD614" w:rsidR="00F572A4" w:rsidRPr="00195B74" w:rsidRDefault="00855E1C" w:rsidP="00FD02A7">
            <w:pPr>
              <w:pStyle w:val="CSTextGuide"/>
            </w:pPr>
            <w:r w:rsidRPr="00195B74">
              <w:t xml:space="preserve"> </w:t>
            </w:r>
            <w:r w:rsidR="00F572A4" w:rsidRPr="00195B74">
              <w:t>[</w:t>
            </w:r>
            <w:r w:rsidR="00F572A4" w:rsidRPr="0009448C">
              <w:t>GUIDE NOTE: see the definition provided in clause 10.1</w:t>
            </w:r>
            <w:r w:rsidR="00F572A4" w:rsidRPr="00195B74">
              <w:t>]</w:t>
            </w:r>
            <w:permEnd w:id="1962829850"/>
          </w:p>
        </w:tc>
      </w:tr>
      <w:tr w:rsidR="00F572A4" w:rsidRPr="00AB0BE2" w14:paraId="61E5EABA" w14:textId="77777777" w:rsidTr="00804EAE">
        <w:trPr>
          <w:cantSplit/>
        </w:trPr>
        <w:tc>
          <w:tcPr>
            <w:tcW w:w="244" w:type="pct"/>
            <w:tcMar>
              <w:top w:w="142" w:type="dxa"/>
              <w:left w:w="85" w:type="dxa"/>
              <w:bottom w:w="142" w:type="dxa"/>
              <w:right w:w="85" w:type="dxa"/>
            </w:tcMar>
          </w:tcPr>
          <w:p w14:paraId="15E67095" w14:textId="77777777" w:rsidR="00F572A4" w:rsidRPr="00AD17F2" w:rsidRDefault="00F572A4" w:rsidP="00452AEB">
            <w:pPr>
              <w:numPr>
                <w:ilvl w:val="0"/>
                <w:numId w:val="5"/>
              </w:numPr>
              <w:spacing w:before="0" w:after="0" w:line="240" w:lineRule="auto"/>
              <w:rPr>
                <w:szCs w:val="20"/>
              </w:rPr>
            </w:pPr>
          </w:p>
        </w:tc>
        <w:tc>
          <w:tcPr>
            <w:tcW w:w="379" w:type="pct"/>
            <w:tcMar>
              <w:top w:w="142" w:type="dxa"/>
              <w:left w:w="85" w:type="dxa"/>
              <w:bottom w:w="142" w:type="dxa"/>
              <w:right w:w="85" w:type="dxa"/>
            </w:tcMar>
          </w:tcPr>
          <w:p w14:paraId="4479B954" w14:textId="77777777" w:rsidR="00F572A4" w:rsidRPr="00AD17F2" w:rsidRDefault="00F572A4" w:rsidP="00F572A4">
            <w:pPr>
              <w:spacing w:before="0" w:after="0" w:line="240" w:lineRule="auto"/>
              <w:rPr>
                <w:szCs w:val="20"/>
              </w:rPr>
            </w:pPr>
            <w:r w:rsidRPr="00AD17F2">
              <w:rPr>
                <w:szCs w:val="20"/>
              </w:rPr>
              <w:t>14</w:t>
            </w:r>
          </w:p>
        </w:tc>
        <w:tc>
          <w:tcPr>
            <w:tcW w:w="1878" w:type="pct"/>
            <w:tcMar>
              <w:top w:w="142" w:type="dxa"/>
              <w:left w:w="142" w:type="dxa"/>
              <w:bottom w:w="142" w:type="dxa"/>
              <w:right w:w="142" w:type="dxa"/>
            </w:tcMar>
          </w:tcPr>
          <w:p w14:paraId="0CC7A402" w14:textId="646AFE1A" w:rsidR="00F572A4" w:rsidRPr="00195B74" w:rsidRDefault="00F572A4" w:rsidP="00F572A4">
            <w:pPr>
              <w:spacing w:before="0" w:after="0" w:line="240" w:lineRule="auto"/>
              <w:rPr>
                <w:bCs/>
                <w:szCs w:val="20"/>
              </w:rPr>
            </w:pPr>
            <w:r w:rsidRPr="00195B74">
              <w:rPr>
                <w:bCs/>
                <w:szCs w:val="20"/>
              </w:rPr>
              <w:t>Amount of Public Liability Insurance not less than</w:t>
            </w:r>
            <w:r w:rsidR="00AB6972">
              <w:rPr>
                <w:bCs/>
                <w:szCs w:val="20"/>
              </w:rPr>
              <w:t>:</w:t>
            </w:r>
          </w:p>
        </w:tc>
        <w:tc>
          <w:tcPr>
            <w:tcW w:w="2499" w:type="pct"/>
            <w:tcMar>
              <w:top w:w="142" w:type="dxa"/>
              <w:left w:w="142" w:type="dxa"/>
              <w:bottom w:w="142" w:type="dxa"/>
              <w:right w:w="142" w:type="dxa"/>
            </w:tcMar>
          </w:tcPr>
          <w:p w14:paraId="61EBA80E" w14:textId="77777777" w:rsidR="00F572A4" w:rsidRPr="00195B74" w:rsidRDefault="00F572A4" w:rsidP="00804EAE">
            <w:pPr>
              <w:tabs>
                <w:tab w:val="left" w:leader="dot" w:pos="4673"/>
              </w:tabs>
              <w:spacing w:before="0" w:after="0" w:line="240" w:lineRule="auto"/>
              <w:rPr>
                <w:bCs/>
                <w:szCs w:val="20"/>
              </w:rPr>
            </w:pPr>
            <w:r w:rsidRPr="00195B74">
              <w:rPr>
                <w:bCs/>
                <w:szCs w:val="20"/>
              </w:rPr>
              <w:t>$</w:t>
            </w:r>
            <w:permStart w:id="142623194" w:edGrp="everyone"/>
            <w:r w:rsidRPr="00195B74">
              <w:rPr>
                <w:bCs/>
                <w:szCs w:val="20"/>
              </w:rPr>
              <w:tab/>
            </w:r>
            <w:permEnd w:id="142623194"/>
          </w:p>
          <w:p w14:paraId="289B1E4B" w14:textId="77777777" w:rsidR="00F572A4" w:rsidRPr="00195B74" w:rsidRDefault="00F572A4" w:rsidP="00804EAE">
            <w:pPr>
              <w:pStyle w:val="CSTextInstruction"/>
              <w:tabs>
                <w:tab w:val="left" w:leader="dot" w:pos="4673"/>
              </w:tabs>
              <w:rPr>
                <w:bCs/>
              </w:rPr>
            </w:pPr>
            <w:r w:rsidRPr="00195B74">
              <w:rPr>
                <w:bCs/>
              </w:rPr>
              <w:t>(If nothing stated – $20 million)</w:t>
            </w:r>
          </w:p>
        </w:tc>
      </w:tr>
      <w:tr w:rsidR="00F572A4" w:rsidRPr="00AB0BE2" w14:paraId="527CB9A0" w14:textId="77777777" w:rsidTr="00804EAE">
        <w:trPr>
          <w:cantSplit/>
        </w:trPr>
        <w:tc>
          <w:tcPr>
            <w:tcW w:w="244" w:type="pct"/>
            <w:tcMar>
              <w:top w:w="142" w:type="dxa"/>
              <w:left w:w="85" w:type="dxa"/>
              <w:bottom w:w="142" w:type="dxa"/>
              <w:right w:w="85" w:type="dxa"/>
            </w:tcMar>
          </w:tcPr>
          <w:p w14:paraId="4C6AC659" w14:textId="77777777" w:rsidR="00F572A4" w:rsidRPr="00AB0BE2" w:rsidRDefault="00F572A4" w:rsidP="00452AEB">
            <w:pPr>
              <w:numPr>
                <w:ilvl w:val="0"/>
                <w:numId w:val="5"/>
              </w:numPr>
              <w:spacing w:before="0" w:after="0" w:line="240" w:lineRule="auto"/>
              <w:rPr>
                <w:szCs w:val="20"/>
              </w:rPr>
            </w:pPr>
          </w:p>
        </w:tc>
        <w:tc>
          <w:tcPr>
            <w:tcW w:w="379" w:type="pct"/>
            <w:tcMar>
              <w:top w:w="142" w:type="dxa"/>
              <w:left w:w="85" w:type="dxa"/>
              <w:bottom w:w="142" w:type="dxa"/>
              <w:right w:w="85" w:type="dxa"/>
            </w:tcMar>
          </w:tcPr>
          <w:p w14:paraId="374829F0" w14:textId="77777777" w:rsidR="00F572A4" w:rsidRPr="00AB0BE2" w:rsidRDefault="00F572A4" w:rsidP="00F572A4">
            <w:pPr>
              <w:spacing w:before="0" w:after="0" w:line="240" w:lineRule="auto"/>
              <w:rPr>
                <w:szCs w:val="20"/>
              </w:rPr>
            </w:pPr>
            <w:r w:rsidRPr="00AD17F2">
              <w:rPr>
                <w:szCs w:val="20"/>
              </w:rPr>
              <w:t>14</w:t>
            </w:r>
          </w:p>
        </w:tc>
        <w:tc>
          <w:tcPr>
            <w:tcW w:w="1878" w:type="pct"/>
            <w:tcMar>
              <w:top w:w="142" w:type="dxa"/>
              <w:left w:w="142" w:type="dxa"/>
              <w:bottom w:w="142" w:type="dxa"/>
              <w:right w:w="142" w:type="dxa"/>
            </w:tcMar>
          </w:tcPr>
          <w:p w14:paraId="667D9B5A" w14:textId="391771D3" w:rsidR="00F572A4" w:rsidRPr="00195B74" w:rsidRDefault="00F572A4" w:rsidP="00F572A4">
            <w:pPr>
              <w:spacing w:before="0" w:after="0" w:line="240" w:lineRule="auto"/>
              <w:rPr>
                <w:bCs/>
                <w:szCs w:val="20"/>
              </w:rPr>
            </w:pPr>
            <w:r w:rsidRPr="00195B74">
              <w:rPr>
                <w:bCs/>
                <w:szCs w:val="20"/>
              </w:rPr>
              <w:t>Amount of Professional Indemnity Insurance not less than:</w:t>
            </w:r>
          </w:p>
        </w:tc>
        <w:tc>
          <w:tcPr>
            <w:tcW w:w="2499" w:type="pct"/>
            <w:tcMar>
              <w:top w:w="142" w:type="dxa"/>
              <w:left w:w="142" w:type="dxa"/>
              <w:bottom w:w="142" w:type="dxa"/>
              <w:right w:w="142" w:type="dxa"/>
            </w:tcMar>
          </w:tcPr>
          <w:p w14:paraId="7BBDAA40" w14:textId="77777777" w:rsidR="00F572A4" w:rsidRPr="00195B74" w:rsidRDefault="00F572A4" w:rsidP="00804EAE">
            <w:pPr>
              <w:tabs>
                <w:tab w:val="left" w:leader="dot" w:pos="4673"/>
              </w:tabs>
              <w:spacing w:before="0" w:after="0" w:line="240" w:lineRule="auto"/>
              <w:rPr>
                <w:bCs/>
                <w:szCs w:val="20"/>
              </w:rPr>
            </w:pPr>
            <w:r w:rsidRPr="00195B74">
              <w:rPr>
                <w:bCs/>
                <w:szCs w:val="20"/>
              </w:rPr>
              <w:t>$</w:t>
            </w:r>
            <w:permStart w:id="991643603" w:edGrp="everyone"/>
            <w:r w:rsidRPr="00195B74">
              <w:rPr>
                <w:bCs/>
                <w:szCs w:val="20"/>
              </w:rPr>
              <w:tab/>
            </w:r>
            <w:permEnd w:id="991643603"/>
          </w:p>
          <w:p w14:paraId="3639624B" w14:textId="78F4321B" w:rsidR="00F572A4" w:rsidRPr="00195B74" w:rsidRDefault="00F572A4" w:rsidP="00804EAE">
            <w:pPr>
              <w:pStyle w:val="CSTextInstruction"/>
              <w:tabs>
                <w:tab w:val="left" w:leader="dot" w:pos="4673"/>
              </w:tabs>
              <w:rPr>
                <w:bCs/>
                <w:szCs w:val="20"/>
              </w:rPr>
            </w:pPr>
            <w:r w:rsidRPr="00195B74">
              <w:rPr>
                <w:bCs/>
              </w:rPr>
              <w:t xml:space="preserve">(If </w:t>
            </w:r>
            <w:r w:rsidR="00C9285A" w:rsidRPr="00195B74">
              <w:rPr>
                <w:bCs/>
              </w:rPr>
              <w:t xml:space="preserve">applicable and </w:t>
            </w:r>
            <w:r w:rsidRPr="00195B74">
              <w:rPr>
                <w:bCs/>
              </w:rPr>
              <w:t>nothing stated – $500,000)</w:t>
            </w:r>
          </w:p>
        </w:tc>
      </w:tr>
      <w:tr w:rsidR="00F572A4" w:rsidRPr="00AB0BE2" w14:paraId="7D55D9B4" w14:textId="77777777" w:rsidTr="00804EAE">
        <w:trPr>
          <w:cantSplit/>
        </w:trPr>
        <w:tc>
          <w:tcPr>
            <w:tcW w:w="244" w:type="pct"/>
            <w:tcMar>
              <w:top w:w="142" w:type="dxa"/>
              <w:left w:w="85" w:type="dxa"/>
              <w:bottom w:w="142" w:type="dxa"/>
              <w:right w:w="85" w:type="dxa"/>
            </w:tcMar>
          </w:tcPr>
          <w:p w14:paraId="15EA1BEC" w14:textId="77777777" w:rsidR="00F572A4" w:rsidRPr="00AB0BE2" w:rsidRDefault="00F572A4" w:rsidP="00452AEB">
            <w:pPr>
              <w:numPr>
                <w:ilvl w:val="0"/>
                <w:numId w:val="5"/>
              </w:numPr>
              <w:spacing w:before="0" w:after="0" w:line="240" w:lineRule="auto"/>
              <w:rPr>
                <w:szCs w:val="20"/>
              </w:rPr>
            </w:pPr>
          </w:p>
        </w:tc>
        <w:tc>
          <w:tcPr>
            <w:tcW w:w="379" w:type="pct"/>
            <w:tcMar>
              <w:top w:w="142" w:type="dxa"/>
              <w:left w:w="85" w:type="dxa"/>
              <w:bottom w:w="142" w:type="dxa"/>
              <w:right w:w="85" w:type="dxa"/>
            </w:tcMar>
          </w:tcPr>
          <w:p w14:paraId="513DFCAF" w14:textId="77777777" w:rsidR="00F572A4" w:rsidRPr="00AB0BE2" w:rsidRDefault="00F572A4" w:rsidP="00F572A4">
            <w:pPr>
              <w:spacing w:before="0" w:after="0" w:line="240" w:lineRule="auto"/>
              <w:rPr>
                <w:szCs w:val="20"/>
              </w:rPr>
            </w:pPr>
            <w:r w:rsidRPr="00AD17F2">
              <w:rPr>
                <w:szCs w:val="20"/>
              </w:rPr>
              <w:t>18</w:t>
            </w:r>
          </w:p>
        </w:tc>
        <w:tc>
          <w:tcPr>
            <w:tcW w:w="1878" w:type="pct"/>
            <w:tcMar>
              <w:top w:w="142" w:type="dxa"/>
              <w:left w:w="142" w:type="dxa"/>
              <w:bottom w:w="142" w:type="dxa"/>
              <w:right w:w="142" w:type="dxa"/>
            </w:tcMar>
          </w:tcPr>
          <w:p w14:paraId="52139825" w14:textId="1C15E9A3" w:rsidR="00F572A4" w:rsidRPr="00195B74" w:rsidRDefault="00E20005" w:rsidP="00F572A4">
            <w:pPr>
              <w:spacing w:before="0" w:after="0" w:line="240" w:lineRule="auto"/>
              <w:rPr>
                <w:bCs/>
                <w:szCs w:val="20"/>
              </w:rPr>
            </w:pPr>
            <w:r w:rsidRPr="00195B74">
              <w:rPr>
                <w:bCs/>
                <w:szCs w:val="20"/>
              </w:rPr>
              <w:t>Time for c</w:t>
            </w:r>
            <w:r w:rsidR="00F572A4" w:rsidRPr="00195B74">
              <w:rPr>
                <w:bCs/>
                <w:szCs w:val="20"/>
              </w:rPr>
              <w:t>ommencement:</w:t>
            </w:r>
          </w:p>
        </w:tc>
        <w:tc>
          <w:tcPr>
            <w:tcW w:w="2499" w:type="pct"/>
            <w:tcMar>
              <w:top w:w="142" w:type="dxa"/>
              <w:left w:w="142" w:type="dxa"/>
              <w:bottom w:w="142" w:type="dxa"/>
              <w:right w:w="142" w:type="dxa"/>
            </w:tcMar>
          </w:tcPr>
          <w:p w14:paraId="16776660" w14:textId="3B81A41D" w:rsidR="00DA2A0B" w:rsidRPr="00195B74" w:rsidRDefault="009A638F" w:rsidP="00DA2A0B">
            <w:pPr>
              <w:tabs>
                <w:tab w:val="left" w:leader="dot" w:pos="4673"/>
              </w:tabs>
              <w:spacing w:before="0" w:after="0" w:line="240" w:lineRule="auto"/>
              <w:rPr>
                <w:bCs/>
                <w:szCs w:val="20"/>
              </w:rPr>
            </w:pPr>
            <w:permStart w:id="235342211" w:edGrp="everyone"/>
            <w:r w:rsidRPr="00195B74">
              <w:rPr>
                <w:bCs/>
                <w:szCs w:val="20"/>
              </w:rPr>
              <w:t xml:space="preserve">within …… business days </w:t>
            </w:r>
            <w:r w:rsidR="00E95A23" w:rsidRPr="00E95A23">
              <w:rPr>
                <w:bCs/>
                <w:color w:val="FF0000"/>
                <w:szCs w:val="20"/>
              </w:rPr>
              <w:t>[</w:t>
            </w:r>
            <w:r w:rsidRPr="00195B74">
              <w:rPr>
                <w:bCs/>
                <w:szCs w:val="20"/>
              </w:rPr>
              <w:t>of the date of the Contract</w:t>
            </w:r>
            <w:r w:rsidR="00E95A23" w:rsidRPr="00E95A23">
              <w:rPr>
                <w:bCs/>
                <w:color w:val="FF0000"/>
                <w:szCs w:val="20"/>
              </w:rPr>
              <w:t>]</w:t>
            </w:r>
            <w:r w:rsidR="00E95A23" w:rsidRPr="000772FD">
              <w:rPr>
                <w:bCs/>
                <w:color w:val="FF0000"/>
                <w:szCs w:val="20"/>
              </w:rPr>
              <w:t>*</w:t>
            </w:r>
            <w:r w:rsidRPr="00195B74">
              <w:rPr>
                <w:bCs/>
                <w:szCs w:val="20"/>
              </w:rPr>
              <w:t xml:space="preserve"> </w:t>
            </w:r>
            <w:r w:rsidRPr="00FA46B8">
              <w:rPr>
                <w:bCs/>
                <w:color w:val="FF0000"/>
                <w:szCs w:val="20"/>
              </w:rPr>
              <w:t>/</w:t>
            </w:r>
            <w:r w:rsidR="00772CED" w:rsidRPr="00772CED">
              <w:rPr>
                <w:color w:val="FF0000"/>
              </w:rPr>
              <w:t> </w:t>
            </w:r>
            <w:r w:rsidR="00E95A23" w:rsidRPr="00E95A23">
              <w:rPr>
                <w:bCs/>
                <w:color w:val="FF0000"/>
                <w:szCs w:val="20"/>
              </w:rPr>
              <w:t>[</w:t>
            </w:r>
            <w:r w:rsidR="00395122" w:rsidRPr="00195B74">
              <w:rPr>
                <w:bCs/>
                <w:szCs w:val="20"/>
              </w:rPr>
              <w:t xml:space="preserve">after the Owner issues </w:t>
            </w:r>
            <w:r w:rsidR="00782310" w:rsidRPr="00195B74">
              <w:rPr>
                <w:bCs/>
                <w:szCs w:val="20"/>
              </w:rPr>
              <w:t xml:space="preserve">the </w:t>
            </w:r>
            <w:r w:rsidR="00994888" w:rsidRPr="00195B74">
              <w:rPr>
                <w:bCs/>
                <w:szCs w:val="20"/>
              </w:rPr>
              <w:t>s</w:t>
            </w:r>
            <w:r w:rsidRPr="00195B74">
              <w:rPr>
                <w:bCs/>
                <w:szCs w:val="20"/>
              </w:rPr>
              <w:t xml:space="preserve">ettlement </w:t>
            </w:r>
            <w:r w:rsidR="00994888" w:rsidRPr="00195B74">
              <w:rPr>
                <w:bCs/>
                <w:szCs w:val="20"/>
              </w:rPr>
              <w:t>n</w:t>
            </w:r>
            <w:r w:rsidRPr="00195B74">
              <w:rPr>
                <w:bCs/>
                <w:szCs w:val="20"/>
              </w:rPr>
              <w:t xml:space="preserve">otice </w:t>
            </w:r>
            <w:r w:rsidR="00782310" w:rsidRPr="00195B74">
              <w:rPr>
                <w:bCs/>
                <w:szCs w:val="20"/>
              </w:rPr>
              <w:t>pursuant to</w:t>
            </w:r>
            <w:r w:rsidRPr="00195B74">
              <w:rPr>
                <w:bCs/>
                <w:szCs w:val="20"/>
              </w:rPr>
              <w:t xml:space="preserve"> clause 2</w:t>
            </w:r>
            <w:r w:rsidR="00E95A23" w:rsidRPr="00E95A23">
              <w:rPr>
                <w:bCs/>
                <w:color w:val="FF0000"/>
                <w:szCs w:val="20"/>
              </w:rPr>
              <w:t>]</w:t>
            </w:r>
            <w:r w:rsidR="00E95A23" w:rsidRPr="000772FD">
              <w:rPr>
                <w:bCs/>
                <w:color w:val="FF0000"/>
                <w:szCs w:val="20"/>
              </w:rPr>
              <w:t>*</w:t>
            </w:r>
          </w:p>
          <w:p w14:paraId="54C0A3B9" w14:textId="428A5A7D" w:rsidR="00B94723" w:rsidRPr="00FD02A7" w:rsidRDefault="009A638F" w:rsidP="00FD02A7">
            <w:pPr>
              <w:pStyle w:val="CSTextGuide"/>
            </w:pPr>
            <w:r w:rsidRPr="00FD02A7">
              <w:rPr>
                <w:rStyle w:val="CSTextInstructionChar"/>
                <w:i/>
              </w:rPr>
              <w:t>(*Delete one)</w:t>
            </w:r>
            <w:permEnd w:id="235342211"/>
          </w:p>
        </w:tc>
      </w:tr>
      <w:tr w:rsidR="00F572A4" w:rsidRPr="00AB0BE2" w14:paraId="6519C1C3" w14:textId="77777777" w:rsidTr="00804EAE">
        <w:trPr>
          <w:cantSplit/>
        </w:trPr>
        <w:tc>
          <w:tcPr>
            <w:tcW w:w="244" w:type="pct"/>
            <w:tcMar>
              <w:top w:w="142" w:type="dxa"/>
              <w:left w:w="85" w:type="dxa"/>
              <w:bottom w:w="142" w:type="dxa"/>
              <w:right w:w="85" w:type="dxa"/>
            </w:tcMar>
          </w:tcPr>
          <w:p w14:paraId="618DC500" w14:textId="77777777" w:rsidR="00F572A4" w:rsidRPr="00AB0BE2" w:rsidRDefault="00F572A4" w:rsidP="00452AEB">
            <w:pPr>
              <w:numPr>
                <w:ilvl w:val="0"/>
                <w:numId w:val="5"/>
              </w:numPr>
              <w:spacing w:before="0" w:after="0" w:line="240" w:lineRule="auto"/>
              <w:rPr>
                <w:szCs w:val="20"/>
              </w:rPr>
            </w:pPr>
          </w:p>
        </w:tc>
        <w:tc>
          <w:tcPr>
            <w:tcW w:w="379" w:type="pct"/>
            <w:tcMar>
              <w:top w:w="142" w:type="dxa"/>
              <w:left w:w="85" w:type="dxa"/>
              <w:bottom w:w="142" w:type="dxa"/>
              <w:right w:w="85" w:type="dxa"/>
            </w:tcMar>
          </w:tcPr>
          <w:p w14:paraId="16CB7F86" w14:textId="16D54DE0" w:rsidR="00F572A4" w:rsidRPr="00AB0BE2" w:rsidRDefault="00243B9D" w:rsidP="00F572A4">
            <w:pPr>
              <w:spacing w:before="0" w:after="0" w:line="240" w:lineRule="auto"/>
              <w:rPr>
                <w:szCs w:val="20"/>
              </w:rPr>
            </w:pPr>
            <w:r>
              <w:rPr>
                <w:szCs w:val="20"/>
              </w:rPr>
              <w:t>20</w:t>
            </w:r>
          </w:p>
        </w:tc>
        <w:tc>
          <w:tcPr>
            <w:tcW w:w="1878" w:type="pct"/>
            <w:tcMar>
              <w:top w:w="142" w:type="dxa"/>
              <w:left w:w="142" w:type="dxa"/>
              <w:bottom w:w="142" w:type="dxa"/>
              <w:right w:w="142" w:type="dxa"/>
            </w:tcMar>
          </w:tcPr>
          <w:p w14:paraId="17E7E816" w14:textId="36787134" w:rsidR="00F572A4" w:rsidRPr="00195B74" w:rsidRDefault="00EA3660" w:rsidP="00F572A4">
            <w:pPr>
              <w:spacing w:before="0" w:after="0" w:line="240" w:lineRule="auto"/>
              <w:rPr>
                <w:bCs/>
                <w:szCs w:val="20"/>
              </w:rPr>
            </w:pPr>
            <w:r w:rsidRPr="00195B74">
              <w:rPr>
                <w:bCs/>
                <w:szCs w:val="20"/>
              </w:rPr>
              <w:t xml:space="preserve">Initial </w:t>
            </w:r>
            <w:r w:rsidR="00F572A4" w:rsidRPr="00195B74">
              <w:rPr>
                <w:bCs/>
                <w:szCs w:val="20"/>
              </w:rPr>
              <w:t>Date for Practical Completion:</w:t>
            </w:r>
          </w:p>
        </w:tc>
        <w:tc>
          <w:tcPr>
            <w:tcW w:w="2499" w:type="pct"/>
            <w:tcMar>
              <w:top w:w="142" w:type="dxa"/>
              <w:left w:w="142" w:type="dxa"/>
              <w:bottom w:w="142" w:type="dxa"/>
              <w:right w:w="142" w:type="dxa"/>
            </w:tcMar>
          </w:tcPr>
          <w:p w14:paraId="36936B05" w14:textId="4DC20CB4" w:rsidR="00DA2A0B" w:rsidRPr="00195B74" w:rsidRDefault="00F572A4">
            <w:pPr>
              <w:tabs>
                <w:tab w:val="left" w:leader="dot" w:pos="4673"/>
              </w:tabs>
              <w:spacing w:before="0" w:after="0" w:line="240" w:lineRule="auto"/>
              <w:rPr>
                <w:bCs/>
                <w:szCs w:val="20"/>
              </w:rPr>
            </w:pPr>
            <w:permStart w:id="559171966" w:edGrp="everyone"/>
            <w:r w:rsidRPr="00195B74">
              <w:rPr>
                <w:bCs/>
                <w:szCs w:val="20"/>
              </w:rPr>
              <w:t xml:space="preserve">within …… weeks </w:t>
            </w:r>
            <w:r w:rsidR="00E95A23">
              <w:rPr>
                <w:bCs/>
                <w:color w:val="FF0000"/>
                <w:szCs w:val="20"/>
              </w:rPr>
              <w:t>[</w:t>
            </w:r>
            <w:r w:rsidR="00DA2A0B" w:rsidRPr="00195B74">
              <w:rPr>
                <w:bCs/>
                <w:szCs w:val="20"/>
              </w:rPr>
              <w:t xml:space="preserve">from </w:t>
            </w:r>
            <w:r w:rsidRPr="00195B74">
              <w:rPr>
                <w:bCs/>
                <w:szCs w:val="20"/>
              </w:rPr>
              <w:t>the date of the Contract</w:t>
            </w:r>
            <w:r w:rsidR="00E95A23" w:rsidRPr="00E95A23">
              <w:rPr>
                <w:bCs/>
                <w:color w:val="FF0000"/>
                <w:szCs w:val="20"/>
              </w:rPr>
              <w:t>]</w:t>
            </w:r>
            <w:r w:rsidR="008D0793" w:rsidRPr="00195B74">
              <w:rPr>
                <w:bCs/>
                <w:szCs w:val="20"/>
              </w:rPr>
              <w:t xml:space="preserve"> </w:t>
            </w:r>
            <w:r w:rsidR="008D0793" w:rsidRPr="00FA46B8">
              <w:rPr>
                <w:bCs/>
                <w:color w:val="FF0000"/>
                <w:szCs w:val="20"/>
              </w:rPr>
              <w:t>/</w:t>
            </w:r>
            <w:r w:rsidR="00772CED" w:rsidRPr="00772CED">
              <w:rPr>
                <w:color w:val="FF0000"/>
              </w:rPr>
              <w:t> </w:t>
            </w:r>
            <w:r w:rsidR="00E95A23">
              <w:rPr>
                <w:color w:val="FF0000"/>
              </w:rPr>
              <w:t>[</w:t>
            </w:r>
            <w:r w:rsidR="00C26559" w:rsidRPr="00195B74">
              <w:rPr>
                <w:bCs/>
                <w:szCs w:val="20"/>
              </w:rPr>
              <w:t xml:space="preserve">from </w:t>
            </w:r>
            <w:r w:rsidR="00994888" w:rsidRPr="00195B74">
              <w:rPr>
                <w:bCs/>
                <w:szCs w:val="20"/>
              </w:rPr>
              <w:t>s</w:t>
            </w:r>
            <w:r w:rsidR="005A3484" w:rsidRPr="00195B74">
              <w:rPr>
                <w:bCs/>
                <w:szCs w:val="20"/>
              </w:rPr>
              <w:t xml:space="preserve">ettlement </w:t>
            </w:r>
            <w:r w:rsidR="00994888" w:rsidRPr="00195B74">
              <w:rPr>
                <w:bCs/>
                <w:szCs w:val="20"/>
              </w:rPr>
              <w:t>n</w:t>
            </w:r>
            <w:r w:rsidR="005A3484" w:rsidRPr="00195B74">
              <w:rPr>
                <w:bCs/>
                <w:szCs w:val="20"/>
              </w:rPr>
              <w:t>otice issued under clause 2</w:t>
            </w:r>
            <w:r w:rsidR="00E95A23" w:rsidRPr="00E95A23">
              <w:rPr>
                <w:bCs/>
                <w:color w:val="FF0000"/>
                <w:szCs w:val="20"/>
              </w:rPr>
              <w:t>]</w:t>
            </w:r>
            <w:r w:rsidR="00E95A23" w:rsidRPr="000772FD">
              <w:rPr>
                <w:bCs/>
                <w:color w:val="FF0000"/>
                <w:szCs w:val="20"/>
              </w:rPr>
              <w:t>*</w:t>
            </w:r>
          </w:p>
          <w:p w14:paraId="36BF5482" w14:textId="1E802EE3" w:rsidR="00F572A4" w:rsidRPr="00FD02A7" w:rsidRDefault="008D0793" w:rsidP="00FD02A7">
            <w:pPr>
              <w:pStyle w:val="CSTextGuide"/>
            </w:pPr>
            <w:r w:rsidRPr="00FD02A7">
              <w:rPr>
                <w:rStyle w:val="CSTextInstructionChar"/>
                <w:i/>
              </w:rPr>
              <w:t>(*Delete one)</w:t>
            </w:r>
            <w:permEnd w:id="559171966"/>
          </w:p>
        </w:tc>
      </w:tr>
      <w:tr w:rsidR="00F572A4" w:rsidRPr="00AB0BE2" w14:paraId="58051DD7" w14:textId="77777777" w:rsidTr="00804EAE">
        <w:trPr>
          <w:cantSplit/>
        </w:trPr>
        <w:tc>
          <w:tcPr>
            <w:tcW w:w="244" w:type="pct"/>
            <w:tcMar>
              <w:top w:w="142" w:type="dxa"/>
              <w:left w:w="85" w:type="dxa"/>
              <w:bottom w:w="142" w:type="dxa"/>
              <w:right w:w="85" w:type="dxa"/>
            </w:tcMar>
          </w:tcPr>
          <w:p w14:paraId="282B3B12" w14:textId="77777777" w:rsidR="00F572A4" w:rsidRPr="00AB0BE2" w:rsidRDefault="00F572A4" w:rsidP="00452AEB">
            <w:pPr>
              <w:numPr>
                <w:ilvl w:val="0"/>
                <w:numId w:val="5"/>
              </w:numPr>
              <w:spacing w:before="0" w:after="0" w:line="240" w:lineRule="auto"/>
              <w:rPr>
                <w:szCs w:val="20"/>
              </w:rPr>
            </w:pPr>
          </w:p>
        </w:tc>
        <w:tc>
          <w:tcPr>
            <w:tcW w:w="379" w:type="pct"/>
            <w:tcMar>
              <w:top w:w="142" w:type="dxa"/>
              <w:left w:w="85" w:type="dxa"/>
              <w:bottom w:w="142" w:type="dxa"/>
              <w:right w:w="85" w:type="dxa"/>
            </w:tcMar>
          </w:tcPr>
          <w:p w14:paraId="1D85E43A" w14:textId="101944D3" w:rsidR="00F572A4" w:rsidRPr="00AB0BE2" w:rsidRDefault="00243B9D" w:rsidP="00F572A4">
            <w:pPr>
              <w:spacing w:before="0" w:after="0" w:line="240" w:lineRule="auto"/>
              <w:rPr>
                <w:szCs w:val="20"/>
              </w:rPr>
            </w:pPr>
            <w:r>
              <w:rPr>
                <w:szCs w:val="20"/>
              </w:rPr>
              <w:t>23</w:t>
            </w:r>
          </w:p>
        </w:tc>
        <w:tc>
          <w:tcPr>
            <w:tcW w:w="1878" w:type="pct"/>
            <w:tcMar>
              <w:top w:w="142" w:type="dxa"/>
              <w:left w:w="142" w:type="dxa"/>
              <w:bottom w:w="142" w:type="dxa"/>
              <w:right w:w="142" w:type="dxa"/>
            </w:tcMar>
          </w:tcPr>
          <w:p w14:paraId="349151DF" w14:textId="77777777" w:rsidR="00F572A4" w:rsidRPr="00195B74" w:rsidRDefault="00F572A4" w:rsidP="00F572A4">
            <w:pPr>
              <w:spacing w:before="0" w:after="0" w:line="240" w:lineRule="auto"/>
              <w:rPr>
                <w:bCs/>
                <w:szCs w:val="20"/>
              </w:rPr>
            </w:pPr>
            <w:r w:rsidRPr="00195B74">
              <w:rPr>
                <w:bCs/>
                <w:szCs w:val="20"/>
              </w:rPr>
              <w:t>Liquidated Damages:</w:t>
            </w:r>
          </w:p>
        </w:tc>
        <w:tc>
          <w:tcPr>
            <w:tcW w:w="2499" w:type="pct"/>
            <w:tcMar>
              <w:top w:w="142" w:type="dxa"/>
              <w:left w:w="142" w:type="dxa"/>
              <w:bottom w:w="142" w:type="dxa"/>
              <w:right w:w="142" w:type="dxa"/>
            </w:tcMar>
          </w:tcPr>
          <w:p w14:paraId="65FD67CF" w14:textId="30B5F56C" w:rsidR="00F572A4" w:rsidRPr="00195B74" w:rsidRDefault="00F572A4" w:rsidP="00804EAE">
            <w:pPr>
              <w:tabs>
                <w:tab w:val="left" w:leader="dot" w:pos="4673"/>
              </w:tabs>
              <w:spacing w:before="0" w:after="0" w:line="240" w:lineRule="auto"/>
              <w:rPr>
                <w:bCs/>
                <w:szCs w:val="20"/>
              </w:rPr>
            </w:pPr>
            <w:r w:rsidRPr="00195B74">
              <w:rPr>
                <w:bCs/>
                <w:szCs w:val="20"/>
              </w:rPr>
              <w:t xml:space="preserve">$ </w:t>
            </w:r>
            <w:permStart w:id="8080839" w:edGrp="everyone"/>
            <w:r w:rsidRPr="00195B74">
              <w:rPr>
                <w:bCs/>
                <w:szCs w:val="20"/>
              </w:rPr>
              <w:t>……</w:t>
            </w:r>
            <w:r w:rsidR="000F4B32" w:rsidRPr="00195B74">
              <w:rPr>
                <w:bCs/>
                <w:szCs w:val="20"/>
              </w:rPr>
              <w:t>……</w:t>
            </w:r>
            <w:r w:rsidRPr="00195B74">
              <w:rPr>
                <w:bCs/>
                <w:szCs w:val="20"/>
              </w:rPr>
              <w:t xml:space="preserve"> </w:t>
            </w:r>
            <w:permEnd w:id="8080839"/>
            <w:r w:rsidRPr="00195B74">
              <w:rPr>
                <w:bCs/>
                <w:szCs w:val="20"/>
              </w:rPr>
              <w:t>per day (GST not applicable)</w:t>
            </w:r>
          </w:p>
          <w:p w14:paraId="45FEB8D2" w14:textId="45846C48" w:rsidR="005A3484" w:rsidRPr="00195B74" w:rsidRDefault="005A3484" w:rsidP="00804EAE">
            <w:pPr>
              <w:tabs>
                <w:tab w:val="left" w:leader="dot" w:pos="4673"/>
              </w:tabs>
              <w:spacing w:before="0" w:after="0" w:line="240" w:lineRule="auto"/>
              <w:rPr>
                <w:bCs/>
                <w:szCs w:val="20"/>
              </w:rPr>
            </w:pPr>
            <w:r w:rsidRPr="00195B74">
              <w:rPr>
                <w:bCs/>
                <w:i/>
                <w:sz w:val="13"/>
                <w:szCs w:val="13"/>
              </w:rPr>
              <w:t>(If nothing stated – $50/day)</w:t>
            </w:r>
          </w:p>
        </w:tc>
      </w:tr>
      <w:tr w:rsidR="00F572A4" w:rsidRPr="00AB0BE2" w14:paraId="4C68DC23" w14:textId="77777777" w:rsidTr="00804EAE">
        <w:trPr>
          <w:cantSplit/>
        </w:trPr>
        <w:tc>
          <w:tcPr>
            <w:tcW w:w="244" w:type="pct"/>
            <w:tcMar>
              <w:top w:w="142" w:type="dxa"/>
              <w:left w:w="85" w:type="dxa"/>
              <w:bottom w:w="142" w:type="dxa"/>
              <w:right w:w="85" w:type="dxa"/>
            </w:tcMar>
          </w:tcPr>
          <w:p w14:paraId="57569ADE" w14:textId="77777777" w:rsidR="00F572A4" w:rsidRPr="00AB0BE2" w:rsidRDefault="00F572A4" w:rsidP="00452AEB">
            <w:pPr>
              <w:numPr>
                <w:ilvl w:val="0"/>
                <w:numId w:val="5"/>
              </w:numPr>
              <w:spacing w:before="0" w:after="0" w:line="240" w:lineRule="auto"/>
              <w:rPr>
                <w:szCs w:val="20"/>
              </w:rPr>
            </w:pPr>
          </w:p>
        </w:tc>
        <w:tc>
          <w:tcPr>
            <w:tcW w:w="379" w:type="pct"/>
            <w:tcMar>
              <w:top w:w="142" w:type="dxa"/>
              <w:left w:w="85" w:type="dxa"/>
              <w:bottom w:w="142" w:type="dxa"/>
              <w:right w:w="85" w:type="dxa"/>
            </w:tcMar>
          </w:tcPr>
          <w:p w14:paraId="308027B7" w14:textId="3471F9D7" w:rsidR="00F572A4" w:rsidRPr="00AB0BE2" w:rsidRDefault="00243B9D" w:rsidP="00F572A4">
            <w:pPr>
              <w:spacing w:before="0" w:after="0" w:line="240" w:lineRule="auto"/>
              <w:rPr>
                <w:szCs w:val="20"/>
              </w:rPr>
            </w:pPr>
            <w:r>
              <w:rPr>
                <w:szCs w:val="20"/>
              </w:rPr>
              <w:t>25</w:t>
            </w:r>
          </w:p>
        </w:tc>
        <w:tc>
          <w:tcPr>
            <w:tcW w:w="1878" w:type="pct"/>
            <w:tcMar>
              <w:top w:w="142" w:type="dxa"/>
              <w:left w:w="142" w:type="dxa"/>
              <w:bottom w:w="142" w:type="dxa"/>
              <w:right w:w="142" w:type="dxa"/>
            </w:tcMar>
          </w:tcPr>
          <w:p w14:paraId="3F8074FE" w14:textId="77777777" w:rsidR="00F572A4" w:rsidRPr="00195B74" w:rsidRDefault="00F572A4" w:rsidP="00F572A4">
            <w:pPr>
              <w:spacing w:before="0" w:after="0" w:line="240" w:lineRule="auto"/>
              <w:rPr>
                <w:bCs/>
                <w:szCs w:val="20"/>
              </w:rPr>
            </w:pPr>
            <w:r w:rsidRPr="00195B74">
              <w:rPr>
                <w:bCs/>
                <w:szCs w:val="20"/>
              </w:rPr>
              <w:t>Defects Liability Period (from Practical Completion):</w:t>
            </w:r>
          </w:p>
        </w:tc>
        <w:tc>
          <w:tcPr>
            <w:tcW w:w="2499" w:type="pct"/>
            <w:tcMar>
              <w:top w:w="142" w:type="dxa"/>
              <w:left w:w="142" w:type="dxa"/>
              <w:bottom w:w="142" w:type="dxa"/>
              <w:right w:w="142" w:type="dxa"/>
            </w:tcMar>
          </w:tcPr>
          <w:p w14:paraId="3E150220" w14:textId="77777777" w:rsidR="00F572A4" w:rsidRPr="00195B74" w:rsidRDefault="00F572A4" w:rsidP="00804EAE">
            <w:pPr>
              <w:tabs>
                <w:tab w:val="left" w:leader="dot" w:pos="4673"/>
              </w:tabs>
              <w:spacing w:before="0" w:after="0" w:line="240" w:lineRule="auto"/>
              <w:rPr>
                <w:bCs/>
                <w:szCs w:val="20"/>
              </w:rPr>
            </w:pPr>
            <w:permStart w:id="1475615824" w:edGrp="everyone"/>
            <w:r w:rsidRPr="00195B74">
              <w:rPr>
                <w:bCs/>
                <w:szCs w:val="20"/>
              </w:rPr>
              <w:tab/>
            </w:r>
          </w:p>
          <w:permEnd w:id="1475615824"/>
          <w:p w14:paraId="46FF54E6" w14:textId="0714FB1E" w:rsidR="00F572A4" w:rsidRPr="00195B74" w:rsidRDefault="00F572A4" w:rsidP="00804EAE">
            <w:pPr>
              <w:tabs>
                <w:tab w:val="left" w:leader="dot" w:pos="4673"/>
              </w:tabs>
              <w:spacing w:before="0" w:after="0" w:line="240" w:lineRule="auto"/>
              <w:rPr>
                <w:bCs/>
                <w:i/>
                <w:sz w:val="13"/>
                <w:szCs w:val="13"/>
              </w:rPr>
            </w:pPr>
            <w:r w:rsidRPr="00195B74">
              <w:rPr>
                <w:bCs/>
                <w:i/>
                <w:sz w:val="13"/>
                <w:szCs w:val="13"/>
              </w:rPr>
              <w:t xml:space="preserve">(If nothing stated – </w:t>
            </w:r>
            <w:r w:rsidR="00EF5C4D" w:rsidRPr="00195B74">
              <w:rPr>
                <w:bCs/>
                <w:i/>
                <w:sz w:val="13"/>
                <w:szCs w:val="13"/>
              </w:rPr>
              <w:t>12 months</w:t>
            </w:r>
            <w:r w:rsidRPr="00195B74">
              <w:rPr>
                <w:bCs/>
                <w:i/>
                <w:sz w:val="13"/>
                <w:szCs w:val="13"/>
              </w:rPr>
              <w:t>)</w:t>
            </w:r>
          </w:p>
        </w:tc>
      </w:tr>
      <w:tr w:rsidR="00F572A4" w:rsidRPr="00AB0BE2" w14:paraId="405C50B2" w14:textId="77777777" w:rsidTr="00804EAE">
        <w:trPr>
          <w:cantSplit/>
          <w:trHeight w:val="2873"/>
        </w:trPr>
        <w:tc>
          <w:tcPr>
            <w:tcW w:w="244" w:type="pct"/>
            <w:tcMar>
              <w:top w:w="142" w:type="dxa"/>
              <w:left w:w="85" w:type="dxa"/>
              <w:bottom w:w="142" w:type="dxa"/>
              <w:right w:w="85" w:type="dxa"/>
            </w:tcMar>
          </w:tcPr>
          <w:p w14:paraId="4579F470" w14:textId="77777777" w:rsidR="00F572A4" w:rsidRPr="00EF35E1" w:rsidRDefault="00F572A4" w:rsidP="00452AEB">
            <w:pPr>
              <w:numPr>
                <w:ilvl w:val="0"/>
                <w:numId w:val="5"/>
              </w:numPr>
              <w:spacing w:before="0" w:after="0" w:line="240" w:lineRule="auto"/>
              <w:rPr>
                <w:szCs w:val="20"/>
              </w:rPr>
            </w:pPr>
          </w:p>
        </w:tc>
        <w:tc>
          <w:tcPr>
            <w:tcW w:w="379" w:type="pct"/>
            <w:tcMar>
              <w:top w:w="142" w:type="dxa"/>
              <w:left w:w="85" w:type="dxa"/>
              <w:bottom w:w="142" w:type="dxa"/>
              <w:right w:w="85" w:type="dxa"/>
            </w:tcMar>
          </w:tcPr>
          <w:p w14:paraId="72A33A3C" w14:textId="138A86DF" w:rsidR="00F572A4" w:rsidRPr="00EF35E1" w:rsidRDefault="00243B9D" w:rsidP="00F572A4">
            <w:pPr>
              <w:spacing w:before="0" w:after="0" w:line="240" w:lineRule="auto"/>
              <w:rPr>
                <w:szCs w:val="20"/>
              </w:rPr>
            </w:pPr>
            <w:r>
              <w:rPr>
                <w:szCs w:val="20"/>
              </w:rPr>
              <w:t>29</w:t>
            </w:r>
          </w:p>
        </w:tc>
        <w:tc>
          <w:tcPr>
            <w:tcW w:w="1878" w:type="pct"/>
            <w:tcMar>
              <w:top w:w="142" w:type="dxa"/>
              <w:left w:w="142" w:type="dxa"/>
              <w:bottom w:w="142" w:type="dxa"/>
              <w:right w:w="142" w:type="dxa"/>
            </w:tcMar>
          </w:tcPr>
          <w:p w14:paraId="7AFE0FEC" w14:textId="77777777" w:rsidR="00F572A4" w:rsidRPr="00195B74" w:rsidRDefault="00F572A4" w:rsidP="00F572A4">
            <w:pPr>
              <w:spacing w:before="0" w:after="0" w:line="240" w:lineRule="auto"/>
              <w:rPr>
                <w:bCs/>
                <w:szCs w:val="20"/>
              </w:rPr>
            </w:pPr>
            <w:r w:rsidRPr="00195B74">
              <w:rPr>
                <w:bCs/>
                <w:szCs w:val="20"/>
              </w:rPr>
              <w:t>Time for making payment claims:</w:t>
            </w:r>
          </w:p>
        </w:tc>
        <w:permStart w:id="373624749" w:edGrp="everyone"/>
        <w:tc>
          <w:tcPr>
            <w:tcW w:w="2499" w:type="pct"/>
            <w:tcMar>
              <w:top w:w="142" w:type="dxa"/>
              <w:left w:w="142" w:type="dxa"/>
              <w:bottom w:w="142" w:type="dxa"/>
              <w:right w:w="142" w:type="dxa"/>
            </w:tcMar>
          </w:tcPr>
          <w:p w14:paraId="7FB5C1F3" w14:textId="1D0594FA" w:rsidR="00F572A4" w:rsidRPr="004165D4" w:rsidRDefault="00CB2391" w:rsidP="00F572A4">
            <w:pPr>
              <w:tabs>
                <w:tab w:val="left" w:leader="dot" w:pos="4391"/>
              </w:tabs>
              <w:spacing w:before="0" w:after="20"/>
              <w:rPr>
                <w:bCs/>
                <w:szCs w:val="20"/>
              </w:rPr>
            </w:pPr>
            <w:sdt>
              <w:sdtPr>
                <w:rPr>
                  <w:bCs/>
                  <w:szCs w:val="20"/>
                </w:rPr>
                <w:id w:val="-1858500308"/>
                <w14:checkbox>
                  <w14:checked w14:val="0"/>
                  <w14:checkedState w14:val="2612" w14:font="MS Gothic"/>
                  <w14:uncheckedState w14:val="2610" w14:font="MS Gothic"/>
                </w14:checkbox>
              </w:sdtPr>
              <w:sdtEndPr/>
              <w:sdtContent>
                <w:r w:rsidR="00C25678" w:rsidRPr="00195B74">
                  <w:rPr>
                    <w:rFonts w:ascii="MS Gothic" w:eastAsia="MS Gothic" w:hAnsi="MS Gothic" w:hint="eastAsia"/>
                    <w:bCs/>
                    <w:szCs w:val="20"/>
                  </w:rPr>
                  <w:t>☐</w:t>
                </w:r>
              </w:sdtContent>
            </w:sdt>
            <w:permEnd w:id="373624749"/>
            <w:r w:rsidR="00F572A4" w:rsidRPr="00195B74">
              <w:rPr>
                <w:bCs/>
                <w:szCs w:val="20"/>
              </w:rPr>
              <w:t xml:space="preserve"> </w:t>
            </w:r>
            <w:r w:rsidR="00866F17" w:rsidRPr="004165D4">
              <w:rPr>
                <w:bCs/>
                <w:szCs w:val="20"/>
              </w:rPr>
              <w:t>*</w:t>
            </w:r>
            <w:r w:rsidR="00F572A4" w:rsidRPr="004165D4">
              <w:rPr>
                <w:bCs/>
                <w:szCs w:val="20"/>
              </w:rPr>
              <w:t xml:space="preserve">Time: </w:t>
            </w:r>
            <w:permStart w:id="984505631" w:edGrp="everyone"/>
            <w:r w:rsidR="00F572A4" w:rsidRPr="004165D4">
              <w:rPr>
                <w:bCs/>
                <w:szCs w:val="20"/>
              </w:rPr>
              <w:t>………</w:t>
            </w:r>
            <w:r w:rsidR="00253EFB" w:rsidRPr="004165D4">
              <w:rPr>
                <w:bCs/>
                <w:szCs w:val="20"/>
              </w:rPr>
              <w:t xml:space="preserve"> </w:t>
            </w:r>
            <w:permEnd w:id="984505631"/>
            <w:r w:rsidR="00253EFB" w:rsidRPr="004165D4">
              <w:rPr>
                <w:bCs/>
                <w:szCs w:val="20"/>
              </w:rPr>
              <w:t>day of month</w:t>
            </w:r>
            <w:r w:rsidR="005B48CB" w:rsidRPr="004165D4">
              <w:rPr>
                <w:bCs/>
                <w:szCs w:val="20"/>
              </w:rPr>
              <w:t xml:space="preserve"> until the expiration of the Defects Liability Period</w:t>
            </w:r>
            <w:r w:rsidR="00EA3660" w:rsidRPr="004165D4">
              <w:rPr>
                <w:bCs/>
                <w:szCs w:val="20"/>
              </w:rPr>
              <w:t>;</w:t>
            </w:r>
            <w:r w:rsidR="00253EFB" w:rsidRPr="004165D4">
              <w:rPr>
                <w:bCs/>
                <w:szCs w:val="20"/>
              </w:rPr>
              <w:t xml:space="preserve"> </w:t>
            </w:r>
            <w:r w:rsidR="00F572A4" w:rsidRPr="004165D4">
              <w:rPr>
                <w:bCs/>
                <w:szCs w:val="20"/>
              </w:rPr>
              <w:t>or</w:t>
            </w:r>
          </w:p>
          <w:p w14:paraId="7ADE72CC" w14:textId="54B4E65F" w:rsidR="00F572A4" w:rsidRPr="004165D4" w:rsidRDefault="00F572A4" w:rsidP="00804EAE">
            <w:pPr>
              <w:pStyle w:val="CSTextInstruction"/>
              <w:rPr>
                <w:bCs/>
                <w:szCs w:val="20"/>
              </w:rPr>
            </w:pPr>
            <w:r w:rsidRPr="004165D4">
              <w:rPr>
                <w:bCs/>
              </w:rPr>
              <w:t xml:space="preserve">(If ticked but nothing stated – </w:t>
            </w:r>
            <w:r w:rsidR="00386F71" w:rsidRPr="004165D4">
              <w:rPr>
                <w:bCs/>
              </w:rPr>
              <w:t xml:space="preserve">last </w:t>
            </w:r>
            <w:r w:rsidR="00253EFB" w:rsidRPr="004165D4">
              <w:rPr>
                <w:bCs/>
              </w:rPr>
              <w:t>day</w:t>
            </w:r>
            <w:r w:rsidR="00386F71" w:rsidRPr="004165D4">
              <w:rPr>
                <w:bCs/>
              </w:rPr>
              <w:t xml:space="preserve"> of the month</w:t>
            </w:r>
            <w:r w:rsidR="005B48CB" w:rsidRPr="004165D4">
              <w:rPr>
                <w:bCs/>
              </w:rPr>
              <w:t xml:space="preserve"> until the expiration of the Defects Liability Period</w:t>
            </w:r>
            <w:r w:rsidRPr="004165D4">
              <w:rPr>
                <w:bCs/>
              </w:rPr>
              <w:t>)</w:t>
            </w:r>
          </w:p>
          <w:permStart w:id="488201612" w:edGrp="everyone"/>
          <w:p w14:paraId="181B8525" w14:textId="77777777" w:rsidR="003412F1" w:rsidRDefault="00CB2391" w:rsidP="003412F1">
            <w:pPr>
              <w:keepNext/>
              <w:tabs>
                <w:tab w:val="left" w:leader="dot" w:pos="4391"/>
              </w:tabs>
              <w:spacing w:before="0" w:after="20"/>
              <w:rPr>
                <w:bCs/>
                <w:szCs w:val="20"/>
              </w:rPr>
            </w:pPr>
            <w:sdt>
              <w:sdtPr>
                <w:rPr>
                  <w:bCs/>
                  <w:szCs w:val="20"/>
                </w:rPr>
                <w:id w:val="1660961085"/>
                <w14:checkbox>
                  <w14:checked w14:val="0"/>
                  <w14:checkedState w14:val="2612" w14:font="MS Gothic"/>
                  <w14:uncheckedState w14:val="2610" w14:font="MS Gothic"/>
                </w14:checkbox>
              </w:sdtPr>
              <w:sdtEndPr/>
              <w:sdtContent>
                <w:r w:rsidR="00C25678" w:rsidRPr="004165D4">
                  <w:rPr>
                    <w:rFonts w:ascii="MS Gothic" w:eastAsia="MS Gothic" w:hAnsi="MS Gothic" w:hint="eastAsia"/>
                    <w:bCs/>
                    <w:szCs w:val="20"/>
                  </w:rPr>
                  <w:t>☐</w:t>
                </w:r>
              </w:sdtContent>
            </w:sdt>
            <w:r w:rsidR="00F572A4" w:rsidRPr="004165D4">
              <w:rPr>
                <w:bCs/>
                <w:szCs w:val="20"/>
              </w:rPr>
              <w:t xml:space="preserve"> </w:t>
            </w:r>
            <w:permEnd w:id="488201612"/>
            <w:r w:rsidR="00866F17" w:rsidRPr="004165D4">
              <w:rPr>
                <w:bCs/>
                <w:szCs w:val="20"/>
              </w:rPr>
              <w:t>*</w:t>
            </w:r>
            <w:r w:rsidR="002C3EE1">
              <w:rPr>
                <w:bCs/>
                <w:szCs w:val="20"/>
              </w:rPr>
              <w:t xml:space="preserve">Payment Claim </w:t>
            </w:r>
            <w:r w:rsidR="00F572A4" w:rsidRPr="004165D4">
              <w:rPr>
                <w:bCs/>
                <w:szCs w:val="20"/>
              </w:rPr>
              <w:t>Stages</w:t>
            </w:r>
            <w:r w:rsidR="003412F1">
              <w:rPr>
                <w:bCs/>
                <w:szCs w:val="20"/>
              </w:rPr>
              <w:t>:</w:t>
            </w:r>
          </w:p>
          <w:p w14:paraId="0251A22B" w14:textId="25D283EB" w:rsidR="009D20E3" w:rsidRPr="009D20E3" w:rsidRDefault="009D20E3" w:rsidP="009D20E3">
            <w:pPr>
              <w:pStyle w:val="ListParagraph"/>
              <w:numPr>
                <w:ilvl w:val="0"/>
                <w:numId w:val="37"/>
              </w:numPr>
              <w:tabs>
                <w:tab w:val="left" w:leader="dot" w:pos="4391"/>
              </w:tabs>
              <w:spacing w:before="0" w:after="20"/>
              <w:rPr>
                <w:bCs/>
                <w:szCs w:val="20"/>
              </w:rPr>
            </w:pPr>
            <w:r w:rsidRPr="009D20E3">
              <w:rPr>
                <w:bCs/>
                <w:szCs w:val="20"/>
              </w:rPr>
              <w:t>Base Stage</w:t>
            </w:r>
          </w:p>
          <w:p w14:paraId="10C6FB0E" w14:textId="77777777" w:rsidR="009D20E3" w:rsidRPr="009D20E3" w:rsidRDefault="009D20E3" w:rsidP="009D20E3">
            <w:pPr>
              <w:pStyle w:val="ListParagraph"/>
              <w:numPr>
                <w:ilvl w:val="0"/>
                <w:numId w:val="37"/>
              </w:numPr>
              <w:tabs>
                <w:tab w:val="left" w:leader="dot" w:pos="4391"/>
              </w:tabs>
              <w:spacing w:before="0" w:after="20"/>
              <w:rPr>
                <w:bCs/>
                <w:szCs w:val="20"/>
              </w:rPr>
            </w:pPr>
            <w:r w:rsidRPr="009D20E3">
              <w:rPr>
                <w:bCs/>
                <w:szCs w:val="20"/>
              </w:rPr>
              <w:t>Frame Stage</w:t>
            </w:r>
          </w:p>
          <w:p w14:paraId="3C99FABE" w14:textId="77777777" w:rsidR="009D20E3" w:rsidRPr="009D20E3" w:rsidRDefault="009D20E3" w:rsidP="009D20E3">
            <w:pPr>
              <w:pStyle w:val="ListParagraph"/>
              <w:numPr>
                <w:ilvl w:val="0"/>
                <w:numId w:val="37"/>
              </w:numPr>
              <w:tabs>
                <w:tab w:val="left" w:leader="dot" w:pos="4391"/>
              </w:tabs>
              <w:spacing w:before="0" w:after="20"/>
              <w:rPr>
                <w:bCs/>
                <w:szCs w:val="20"/>
              </w:rPr>
            </w:pPr>
            <w:r w:rsidRPr="009D20E3">
              <w:rPr>
                <w:bCs/>
                <w:szCs w:val="20"/>
              </w:rPr>
              <w:t>Enclosed Stage</w:t>
            </w:r>
          </w:p>
          <w:p w14:paraId="7A350D68" w14:textId="77777777" w:rsidR="009D20E3" w:rsidRPr="009D20E3" w:rsidRDefault="009D20E3" w:rsidP="009D20E3">
            <w:pPr>
              <w:pStyle w:val="ListParagraph"/>
              <w:numPr>
                <w:ilvl w:val="0"/>
                <w:numId w:val="37"/>
              </w:numPr>
              <w:tabs>
                <w:tab w:val="left" w:leader="dot" w:pos="4391"/>
              </w:tabs>
              <w:spacing w:before="0" w:after="20"/>
              <w:rPr>
                <w:bCs/>
                <w:szCs w:val="20"/>
              </w:rPr>
            </w:pPr>
            <w:r w:rsidRPr="009D20E3">
              <w:rPr>
                <w:bCs/>
                <w:szCs w:val="20"/>
              </w:rPr>
              <w:t>Fixing Stage</w:t>
            </w:r>
          </w:p>
          <w:p w14:paraId="60504C6F" w14:textId="77777777" w:rsidR="009D20E3" w:rsidRPr="009D20E3" w:rsidRDefault="009D20E3" w:rsidP="009D20E3">
            <w:pPr>
              <w:pStyle w:val="ListParagraph"/>
              <w:numPr>
                <w:ilvl w:val="0"/>
                <w:numId w:val="37"/>
              </w:numPr>
              <w:tabs>
                <w:tab w:val="left" w:leader="dot" w:pos="4391"/>
              </w:tabs>
              <w:spacing w:before="0" w:after="20"/>
              <w:rPr>
                <w:bCs/>
                <w:szCs w:val="20"/>
              </w:rPr>
            </w:pPr>
            <w:r w:rsidRPr="009D20E3">
              <w:rPr>
                <w:bCs/>
                <w:szCs w:val="20"/>
              </w:rPr>
              <w:t>Practical Completion</w:t>
            </w:r>
          </w:p>
          <w:p w14:paraId="47490542" w14:textId="47804D8C" w:rsidR="00F572A4" w:rsidRPr="00195B74" w:rsidRDefault="00F572A4" w:rsidP="00F572A4">
            <w:pPr>
              <w:pStyle w:val="CSTextInstruction"/>
              <w:rPr>
                <w:bCs/>
              </w:rPr>
            </w:pPr>
            <w:r w:rsidRPr="00195B74">
              <w:rPr>
                <w:bCs/>
              </w:rPr>
              <w:t>[</w:t>
            </w:r>
            <w:r w:rsidR="00866F17" w:rsidRPr="00195B74">
              <w:rPr>
                <w:bCs/>
              </w:rPr>
              <w:t>^</w:t>
            </w:r>
            <w:r w:rsidRPr="00195B74">
              <w:rPr>
                <w:bCs/>
              </w:rPr>
              <w:t>Note: Subject to additions and deductions under the Contract</w:t>
            </w:r>
            <w:r w:rsidR="0091449E" w:rsidRPr="00195B74">
              <w:rPr>
                <w:bCs/>
              </w:rPr>
              <w:t xml:space="preserve">. </w:t>
            </w:r>
            <w:r w:rsidRPr="00195B74">
              <w:rPr>
                <w:bCs/>
              </w:rPr>
              <w:t>Retention moneys will be deducted from the amount payable</w:t>
            </w:r>
            <w:r w:rsidR="008C1923" w:rsidRPr="00195B74">
              <w:rPr>
                <w:bCs/>
              </w:rPr>
              <w:t xml:space="preserve"> as</w:t>
            </w:r>
            <w:r w:rsidRPr="00195B74">
              <w:rPr>
                <w:bCs/>
              </w:rPr>
              <w:t xml:space="preserve"> per clause 28]</w:t>
            </w:r>
          </w:p>
          <w:p w14:paraId="0DBA5505" w14:textId="75C3899A" w:rsidR="00D61DF4" w:rsidRPr="00195B74" w:rsidRDefault="00D61DF4" w:rsidP="00772CED">
            <w:pPr>
              <w:pStyle w:val="CSTextInstruction"/>
            </w:pPr>
            <w:r w:rsidRPr="0009448C">
              <w:t>(</w:t>
            </w:r>
            <w:r w:rsidR="00866F17" w:rsidRPr="0009448C">
              <w:t>*T</w:t>
            </w:r>
            <w:r w:rsidRPr="0009448C">
              <w:t>ick one)</w:t>
            </w:r>
          </w:p>
        </w:tc>
      </w:tr>
      <w:tr w:rsidR="00F572A4" w:rsidRPr="00AB0BE2" w14:paraId="038A86EF" w14:textId="77777777" w:rsidTr="00804EAE">
        <w:trPr>
          <w:cantSplit/>
        </w:trPr>
        <w:tc>
          <w:tcPr>
            <w:tcW w:w="244" w:type="pct"/>
            <w:tcMar>
              <w:top w:w="142" w:type="dxa"/>
              <w:left w:w="85" w:type="dxa"/>
              <w:bottom w:w="142" w:type="dxa"/>
              <w:right w:w="85" w:type="dxa"/>
            </w:tcMar>
          </w:tcPr>
          <w:p w14:paraId="30909920" w14:textId="77777777" w:rsidR="00F572A4" w:rsidRPr="00AB0BE2" w:rsidRDefault="00F572A4" w:rsidP="00452AEB">
            <w:pPr>
              <w:numPr>
                <w:ilvl w:val="0"/>
                <w:numId w:val="5"/>
              </w:numPr>
              <w:spacing w:before="0" w:after="0" w:line="240" w:lineRule="auto"/>
              <w:rPr>
                <w:szCs w:val="20"/>
              </w:rPr>
            </w:pPr>
          </w:p>
        </w:tc>
        <w:tc>
          <w:tcPr>
            <w:tcW w:w="379" w:type="pct"/>
            <w:tcMar>
              <w:top w:w="142" w:type="dxa"/>
              <w:left w:w="85" w:type="dxa"/>
              <w:bottom w:w="142" w:type="dxa"/>
              <w:right w:w="85" w:type="dxa"/>
            </w:tcMar>
          </w:tcPr>
          <w:p w14:paraId="364F4002" w14:textId="1574FA6E" w:rsidR="00F572A4" w:rsidRPr="00AB0BE2" w:rsidRDefault="00243B9D" w:rsidP="00F572A4">
            <w:pPr>
              <w:spacing w:before="0" w:after="0" w:line="240" w:lineRule="auto"/>
              <w:rPr>
                <w:szCs w:val="20"/>
              </w:rPr>
            </w:pPr>
            <w:r>
              <w:rPr>
                <w:szCs w:val="20"/>
              </w:rPr>
              <w:t>29</w:t>
            </w:r>
          </w:p>
        </w:tc>
        <w:tc>
          <w:tcPr>
            <w:tcW w:w="1878" w:type="pct"/>
            <w:tcMar>
              <w:top w:w="142" w:type="dxa"/>
              <w:left w:w="142" w:type="dxa"/>
              <w:bottom w:w="142" w:type="dxa"/>
              <w:right w:w="142" w:type="dxa"/>
            </w:tcMar>
          </w:tcPr>
          <w:p w14:paraId="19576F56" w14:textId="77D551C5" w:rsidR="00F572A4" w:rsidRPr="00195B74" w:rsidRDefault="00F572A4" w:rsidP="00F572A4">
            <w:pPr>
              <w:spacing w:before="0" w:after="0" w:line="240" w:lineRule="auto"/>
              <w:rPr>
                <w:bCs/>
                <w:szCs w:val="20"/>
              </w:rPr>
            </w:pPr>
            <w:r w:rsidRPr="00195B74">
              <w:rPr>
                <w:bCs/>
                <w:szCs w:val="20"/>
              </w:rPr>
              <w:t xml:space="preserve">Retention moneys </w:t>
            </w:r>
            <w:r w:rsidR="00DC2B97" w:rsidRPr="00195B74">
              <w:rPr>
                <w:bCs/>
                <w:szCs w:val="20"/>
              </w:rPr>
              <w:t xml:space="preserve">to be </w:t>
            </w:r>
            <w:r w:rsidRPr="00195B74">
              <w:rPr>
                <w:bCs/>
                <w:szCs w:val="20"/>
              </w:rPr>
              <w:t>deducted from progress payments:</w:t>
            </w:r>
          </w:p>
        </w:tc>
        <w:tc>
          <w:tcPr>
            <w:tcW w:w="2499" w:type="pct"/>
            <w:tcMar>
              <w:top w:w="142" w:type="dxa"/>
              <w:left w:w="142" w:type="dxa"/>
              <w:bottom w:w="142" w:type="dxa"/>
              <w:right w:w="142" w:type="dxa"/>
            </w:tcMar>
          </w:tcPr>
          <w:p w14:paraId="4A56EB37" w14:textId="5EB2DD56" w:rsidR="00F572A4" w:rsidRPr="00195B74" w:rsidRDefault="00F572A4" w:rsidP="00F572A4">
            <w:pPr>
              <w:tabs>
                <w:tab w:val="left" w:leader="dot" w:pos="4391"/>
              </w:tabs>
              <w:spacing w:before="0" w:after="0" w:line="240" w:lineRule="auto"/>
              <w:rPr>
                <w:bCs/>
                <w:i/>
                <w:szCs w:val="20"/>
              </w:rPr>
            </w:pPr>
            <w:r w:rsidRPr="00195B74">
              <w:rPr>
                <w:bCs/>
                <w:szCs w:val="20"/>
              </w:rPr>
              <w:t>10% of the value of work completed (excl. GST) until 5% of the</w:t>
            </w:r>
            <w:r w:rsidR="00253EFB" w:rsidRPr="00195B74">
              <w:rPr>
                <w:bCs/>
                <w:szCs w:val="20"/>
              </w:rPr>
              <w:t xml:space="preserve"> </w:t>
            </w:r>
            <w:r w:rsidRPr="00195B74">
              <w:rPr>
                <w:bCs/>
                <w:szCs w:val="20"/>
              </w:rPr>
              <w:t xml:space="preserve">Contract Price </w:t>
            </w:r>
            <w:r w:rsidR="00BF5758" w:rsidRPr="00195B74">
              <w:rPr>
                <w:bCs/>
                <w:szCs w:val="20"/>
              </w:rPr>
              <w:t xml:space="preserve">(excl. GST) </w:t>
            </w:r>
            <w:r w:rsidRPr="00195B74">
              <w:rPr>
                <w:bCs/>
                <w:szCs w:val="20"/>
              </w:rPr>
              <w:t>is held</w:t>
            </w:r>
          </w:p>
        </w:tc>
      </w:tr>
      <w:tr w:rsidR="00F572A4" w:rsidRPr="00AB0BE2" w14:paraId="366C5E4E" w14:textId="77777777" w:rsidTr="00804EAE">
        <w:trPr>
          <w:cantSplit/>
        </w:trPr>
        <w:tc>
          <w:tcPr>
            <w:tcW w:w="244" w:type="pct"/>
            <w:tcMar>
              <w:top w:w="142" w:type="dxa"/>
              <w:left w:w="85" w:type="dxa"/>
              <w:bottom w:w="142" w:type="dxa"/>
              <w:right w:w="85" w:type="dxa"/>
            </w:tcMar>
          </w:tcPr>
          <w:p w14:paraId="74672C27" w14:textId="77777777" w:rsidR="00F572A4" w:rsidRPr="00AB0BE2" w:rsidRDefault="00F572A4" w:rsidP="00452AEB">
            <w:pPr>
              <w:numPr>
                <w:ilvl w:val="0"/>
                <w:numId w:val="5"/>
              </w:numPr>
              <w:spacing w:before="0" w:after="0" w:line="240" w:lineRule="auto"/>
              <w:rPr>
                <w:szCs w:val="20"/>
              </w:rPr>
            </w:pPr>
          </w:p>
        </w:tc>
        <w:tc>
          <w:tcPr>
            <w:tcW w:w="379" w:type="pct"/>
            <w:tcMar>
              <w:top w:w="142" w:type="dxa"/>
              <w:left w:w="85" w:type="dxa"/>
              <w:bottom w:w="142" w:type="dxa"/>
              <w:right w:w="85" w:type="dxa"/>
            </w:tcMar>
          </w:tcPr>
          <w:p w14:paraId="3515D040" w14:textId="43B81465" w:rsidR="00F572A4" w:rsidRPr="00AB0BE2" w:rsidRDefault="00243B9D" w:rsidP="00F572A4">
            <w:pPr>
              <w:spacing w:before="0" w:after="0" w:line="240" w:lineRule="auto"/>
              <w:rPr>
                <w:szCs w:val="20"/>
              </w:rPr>
            </w:pPr>
            <w:r>
              <w:rPr>
                <w:szCs w:val="20"/>
              </w:rPr>
              <w:t>29</w:t>
            </w:r>
          </w:p>
        </w:tc>
        <w:tc>
          <w:tcPr>
            <w:tcW w:w="1878" w:type="pct"/>
            <w:tcMar>
              <w:top w:w="142" w:type="dxa"/>
              <w:left w:w="142" w:type="dxa"/>
              <w:bottom w:w="142" w:type="dxa"/>
              <w:right w:w="142" w:type="dxa"/>
            </w:tcMar>
          </w:tcPr>
          <w:p w14:paraId="20E2F94C" w14:textId="77777777" w:rsidR="00F572A4" w:rsidRPr="00195B74" w:rsidRDefault="00F572A4" w:rsidP="00F572A4">
            <w:pPr>
              <w:spacing w:before="0" w:after="0" w:line="240" w:lineRule="auto"/>
              <w:rPr>
                <w:bCs/>
                <w:szCs w:val="20"/>
              </w:rPr>
            </w:pPr>
            <w:r w:rsidRPr="00195B74">
              <w:rPr>
                <w:bCs/>
                <w:szCs w:val="20"/>
              </w:rPr>
              <w:t>Retention moneys held after Practical Completion:</w:t>
            </w:r>
          </w:p>
        </w:tc>
        <w:tc>
          <w:tcPr>
            <w:tcW w:w="2499" w:type="pct"/>
            <w:tcMar>
              <w:top w:w="142" w:type="dxa"/>
              <w:left w:w="142" w:type="dxa"/>
              <w:bottom w:w="142" w:type="dxa"/>
              <w:right w:w="142" w:type="dxa"/>
            </w:tcMar>
          </w:tcPr>
          <w:p w14:paraId="3E82AE7A" w14:textId="016750FE" w:rsidR="00F572A4" w:rsidRPr="00195B74" w:rsidRDefault="00F572A4" w:rsidP="00F572A4">
            <w:pPr>
              <w:tabs>
                <w:tab w:val="left" w:leader="dot" w:pos="4391"/>
              </w:tabs>
              <w:spacing w:before="0" w:after="0" w:line="240" w:lineRule="auto"/>
              <w:rPr>
                <w:bCs/>
                <w:szCs w:val="20"/>
              </w:rPr>
            </w:pPr>
            <w:r w:rsidRPr="00195B74">
              <w:rPr>
                <w:bCs/>
                <w:szCs w:val="20"/>
              </w:rPr>
              <w:t>2.5% of the Contract Price (</w:t>
            </w:r>
            <w:r w:rsidR="003D6D13" w:rsidRPr="00195B74">
              <w:rPr>
                <w:bCs/>
                <w:szCs w:val="20"/>
              </w:rPr>
              <w:t>excl.</w:t>
            </w:r>
            <w:r w:rsidRPr="00195B74">
              <w:rPr>
                <w:bCs/>
                <w:szCs w:val="20"/>
              </w:rPr>
              <w:t xml:space="preserve"> GST)</w:t>
            </w:r>
          </w:p>
        </w:tc>
      </w:tr>
      <w:tr w:rsidR="00F572A4" w:rsidRPr="00AB0BE2" w14:paraId="4450670D" w14:textId="77777777" w:rsidTr="00804EAE">
        <w:trPr>
          <w:cantSplit/>
        </w:trPr>
        <w:tc>
          <w:tcPr>
            <w:tcW w:w="244" w:type="pct"/>
            <w:tcMar>
              <w:top w:w="142" w:type="dxa"/>
              <w:left w:w="85" w:type="dxa"/>
              <w:bottom w:w="142" w:type="dxa"/>
              <w:right w:w="85" w:type="dxa"/>
            </w:tcMar>
          </w:tcPr>
          <w:p w14:paraId="766AA3F5" w14:textId="77777777" w:rsidR="00F572A4" w:rsidRPr="00AB0BE2" w:rsidRDefault="00F572A4" w:rsidP="00452AEB">
            <w:pPr>
              <w:numPr>
                <w:ilvl w:val="0"/>
                <w:numId w:val="5"/>
              </w:numPr>
              <w:spacing w:before="0" w:after="0" w:line="240" w:lineRule="auto"/>
              <w:rPr>
                <w:szCs w:val="20"/>
              </w:rPr>
            </w:pPr>
          </w:p>
        </w:tc>
        <w:tc>
          <w:tcPr>
            <w:tcW w:w="379" w:type="pct"/>
            <w:tcMar>
              <w:top w:w="142" w:type="dxa"/>
              <w:left w:w="85" w:type="dxa"/>
              <w:bottom w:w="142" w:type="dxa"/>
              <w:right w:w="85" w:type="dxa"/>
            </w:tcMar>
          </w:tcPr>
          <w:p w14:paraId="7420F519" w14:textId="07F336A5" w:rsidR="00F572A4" w:rsidRPr="00AB0BE2" w:rsidRDefault="00243B9D" w:rsidP="00F572A4">
            <w:pPr>
              <w:spacing w:before="0" w:after="0" w:line="240" w:lineRule="auto"/>
              <w:rPr>
                <w:szCs w:val="20"/>
                <w:highlight w:val="green"/>
              </w:rPr>
            </w:pPr>
            <w:r>
              <w:rPr>
                <w:szCs w:val="20"/>
              </w:rPr>
              <w:t>29</w:t>
            </w:r>
          </w:p>
        </w:tc>
        <w:tc>
          <w:tcPr>
            <w:tcW w:w="1878" w:type="pct"/>
            <w:tcMar>
              <w:top w:w="142" w:type="dxa"/>
              <w:left w:w="142" w:type="dxa"/>
              <w:bottom w:w="142" w:type="dxa"/>
              <w:right w:w="142" w:type="dxa"/>
            </w:tcMar>
          </w:tcPr>
          <w:p w14:paraId="2F67AD1B" w14:textId="77777777" w:rsidR="00F572A4" w:rsidRPr="00195B74" w:rsidRDefault="00F572A4" w:rsidP="00F572A4">
            <w:pPr>
              <w:spacing w:before="0" w:after="0" w:line="240" w:lineRule="auto"/>
              <w:rPr>
                <w:bCs/>
                <w:szCs w:val="20"/>
              </w:rPr>
            </w:pPr>
            <w:r w:rsidRPr="00195B74">
              <w:rPr>
                <w:bCs/>
                <w:szCs w:val="20"/>
              </w:rPr>
              <w:t>Rate of interest on overdue payments:</w:t>
            </w:r>
          </w:p>
        </w:tc>
        <w:tc>
          <w:tcPr>
            <w:tcW w:w="2499" w:type="pct"/>
            <w:tcMar>
              <w:top w:w="142" w:type="dxa"/>
              <w:left w:w="142" w:type="dxa"/>
              <w:bottom w:w="142" w:type="dxa"/>
              <w:right w:w="142" w:type="dxa"/>
            </w:tcMar>
          </w:tcPr>
          <w:p w14:paraId="3768A360" w14:textId="6D343214" w:rsidR="00F572A4" w:rsidRPr="00195B74" w:rsidRDefault="00F572A4" w:rsidP="00F572A4">
            <w:pPr>
              <w:tabs>
                <w:tab w:val="left" w:leader="dot" w:pos="4391"/>
              </w:tabs>
              <w:spacing w:before="0" w:after="0" w:line="240" w:lineRule="auto"/>
              <w:rPr>
                <w:bCs/>
                <w:szCs w:val="20"/>
              </w:rPr>
            </w:pPr>
            <w:r w:rsidRPr="00195B74">
              <w:rPr>
                <w:bCs/>
                <w:szCs w:val="20"/>
              </w:rPr>
              <w:t>1</w:t>
            </w:r>
            <w:r w:rsidR="008611D9" w:rsidRPr="00195B74">
              <w:rPr>
                <w:bCs/>
                <w:szCs w:val="20"/>
              </w:rPr>
              <w:t>5</w:t>
            </w:r>
            <w:r w:rsidRPr="00195B74">
              <w:rPr>
                <w:bCs/>
                <w:szCs w:val="20"/>
              </w:rPr>
              <w:t>% per annum</w:t>
            </w:r>
          </w:p>
        </w:tc>
      </w:tr>
      <w:tr w:rsidR="00F572A4" w:rsidRPr="00AB0BE2" w14:paraId="555994E7" w14:textId="77777777" w:rsidTr="00804EAE">
        <w:trPr>
          <w:cantSplit/>
        </w:trPr>
        <w:tc>
          <w:tcPr>
            <w:tcW w:w="244" w:type="pct"/>
            <w:tcMar>
              <w:top w:w="142" w:type="dxa"/>
              <w:left w:w="85" w:type="dxa"/>
              <w:bottom w:w="142" w:type="dxa"/>
              <w:right w:w="85" w:type="dxa"/>
            </w:tcMar>
          </w:tcPr>
          <w:p w14:paraId="5B8E3B02" w14:textId="77777777" w:rsidR="00F572A4" w:rsidRPr="00AB0BE2" w:rsidRDefault="00F572A4" w:rsidP="00452AEB">
            <w:pPr>
              <w:numPr>
                <w:ilvl w:val="0"/>
                <w:numId w:val="5"/>
              </w:numPr>
              <w:spacing w:before="0" w:after="0" w:line="240" w:lineRule="auto"/>
              <w:rPr>
                <w:szCs w:val="20"/>
              </w:rPr>
            </w:pPr>
          </w:p>
        </w:tc>
        <w:tc>
          <w:tcPr>
            <w:tcW w:w="379" w:type="pct"/>
            <w:tcMar>
              <w:top w:w="142" w:type="dxa"/>
              <w:left w:w="85" w:type="dxa"/>
              <w:bottom w:w="142" w:type="dxa"/>
              <w:right w:w="85" w:type="dxa"/>
            </w:tcMar>
          </w:tcPr>
          <w:p w14:paraId="7A7A9B08" w14:textId="18840427" w:rsidR="00F572A4" w:rsidRPr="00AB0BE2" w:rsidRDefault="00243B9D" w:rsidP="00F572A4">
            <w:pPr>
              <w:spacing w:before="0" w:after="0" w:line="240" w:lineRule="auto"/>
              <w:rPr>
                <w:szCs w:val="20"/>
              </w:rPr>
            </w:pPr>
            <w:r>
              <w:rPr>
                <w:szCs w:val="20"/>
              </w:rPr>
              <w:t>33</w:t>
            </w:r>
          </w:p>
        </w:tc>
        <w:tc>
          <w:tcPr>
            <w:tcW w:w="1878" w:type="pct"/>
            <w:tcMar>
              <w:top w:w="142" w:type="dxa"/>
              <w:left w:w="142" w:type="dxa"/>
              <w:bottom w:w="142" w:type="dxa"/>
              <w:right w:w="142" w:type="dxa"/>
            </w:tcMar>
          </w:tcPr>
          <w:p w14:paraId="4C9A83E8" w14:textId="77777777" w:rsidR="00F572A4" w:rsidRPr="00195B74" w:rsidRDefault="00F572A4" w:rsidP="00F572A4">
            <w:pPr>
              <w:spacing w:before="0" w:after="0" w:line="240" w:lineRule="auto"/>
              <w:rPr>
                <w:bCs/>
                <w:szCs w:val="20"/>
              </w:rPr>
            </w:pPr>
            <w:r w:rsidRPr="00195B74">
              <w:rPr>
                <w:bCs/>
                <w:szCs w:val="20"/>
              </w:rPr>
              <w:t>GST and PAYG:</w:t>
            </w:r>
          </w:p>
        </w:tc>
        <w:tc>
          <w:tcPr>
            <w:tcW w:w="2499" w:type="pct"/>
            <w:tcMar>
              <w:top w:w="142" w:type="dxa"/>
              <w:left w:w="142" w:type="dxa"/>
              <w:bottom w:w="142" w:type="dxa"/>
              <w:right w:w="142" w:type="dxa"/>
            </w:tcMar>
          </w:tcPr>
          <w:p w14:paraId="5EC33AD0" w14:textId="1FB803C6" w:rsidR="00F572A4" w:rsidRPr="00195B74" w:rsidRDefault="00F572A4" w:rsidP="00F572A4">
            <w:pPr>
              <w:tabs>
                <w:tab w:val="left" w:leader="dot" w:pos="4391"/>
              </w:tabs>
              <w:spacing w:before="0" w:after="0" w:line="240" w:lineRule="auto"/>
              <w:rPr>
                <w:bCs/>
                <w:szCs w:val="20"/>
              </w:rPr>
            </w:pPr>
            <w:permStart w:id="646864055" w:edGrp="everyone"/>
            <w:r w:rsidRPr="00195B74">
              <w:rPr>
                <w:bCs/>
                <w:szCs w:val="20"/>
              </w:rPr>
              <w:t>Alternative 1</w:t>
            </w:r>
            <w:r w:rsidR="00E95A23" w:rsidRPr="000772FD">
              <w:rPr>
                <w:bCs/>
                <w:color w:val="FF0000"/>
                <w:szCs w:val="20"/>
              </w:rPr>
              <w:t>*</w:t>
            </w:r>
            <w:r w:rsidRPr="00195B74">
              <w:rPr>
                <w:bCs/>
                <w:szCs w:val="20"/>
              </w:rPr>
              <w:t xml:space="preserve"> </w:t>
            </w:r>
            <w:r w:rsidRPr="00C17752">
              <w:rPr>
                <w:bCs/>
                <w:color w:val="FF0000"/>
                <w:szCs w:val="20"/>
              </w:rPr>
              <w:t>/</w:t>
            </w:r>
            <w:r w:rsidRPr="00195B74">
              <w:rPr>
                <w:bCs/>
                <w:szCs w:val="20"/>
              </w:rPr>
              <w:t xml:space="preserve"> Alternative 2</w:t>
            </w:r>
            <w:r w:rsidR="00E95A23" w:rsidRPr="000772FD">
              <w:rPr>
                <w:bCs/>
                <w:color w:val="FF0000"/>
                <w:szCs w:val="20"/>
              </w:rPr>
              <w:t>*</w:t>
            </w:r>
            <w:r w:rsidRPr="00195B74">
              <w:rPr>
                <w:bCs/>
                <w:szCs w:val="20"/>
              </w:rPr>
              <w:t xml:space="preserve"> </w:t>
            </w:r>
            <w:r w:rsidRPr="00FD02A7">
              <w:rPr>
                <w:rStyle w:val="CSTextGuideChar"/>
              </w:rPr>
              <w:t>(*Delete one)</w:t>
            </w:r>
          </w:p>
          <w:permEnd w:id="646864055"/>
          <w:p w14:paraId="02B42E1C" w14:textId="77777777" w:rsidR="00F572A4" w:rsidRPr="00195B74" w:rsidRDefault="00F572A4" w:rsidP="00F572A4">
            <w:pPr>
              <w:tabs>
                <w:tab w:val="left" w:leader="dot" w:pos="4391"/>
              </w:tabs>
              <w:spacing w:before="0" w:after="0" w:line="240" w:lineRule="auto"/>
              <w:rPr>
                <w:bCs/>
                <w:i/>
                <w:sz w:val="13"/>
                <w:szCs w:val="13"/>
              </w:rPr>
            </w:pPr>
            <w:r w:rsidRPr="00195B74">
              <w:rPr>
                <w:bCs/>
                <w:i/>
                <w:sz w:val="13"/>
                <w:szCs w:val="13"/>
              </w:rPr>
              <w:t>(If nothing stated – Alternative 1)</w:t>
            </w:r>
          </w:p>
        </w:tc>
      </w:tr>
    </w:tbl>
    <w:p w14:paraId="19E0C23D" w14:textId="7E88D797" w:rsidR="005F5F88" w:rsidRPr="00E75C0E" w:rsidRDefault="005F5F88" w:rsidP="0074228D">
      <w:pPr>
        <w:sectPr w:rsidR="005F5F88" w:rsidRPr="00E75C0E" w:rsidSect="00520ABA">
          <w:headerReference w:type="default" r:id="rId15"/>
          <w:pgSz w:w="11906" w:h="16838" w:code="9"/>
          <w:pgMar w:top="851" w:right="851" w:bottom="851" w:left="851" w:header="709" w:footer="482" w:gutter="0"/>
          <w:cols w:space="708"/>
          <w:docGrid w:linePitch="360"/>
        </w:sectPr>
      </w:pPr>
    </w:p>
    <w:p w14:paraId="597AD925" w14:textId="03F2524E" w:rsidR="00AC55AA" w:rsidRDefault="00B21306" w:rsidP="00AC55AA">
      <w:pPr>
        <w:pStyle w:val="Heading2"/>
      </w:pPr>
      <w:bookmarkStart w:id="17" w:name="_Toc164331949"/>
      <w:bookmarkStart w:id="18" w:name="_Toc164336779"/>
      <w:bookmarkStart w:id="19" w:name="_Toc200101537"/>
      <w:r w:rsidRPr="00AC55AA">
        <w:lastRenderedPageBreak/>
        <w:t>CONDITIONS OF CONTRACT</w:t>
      </w:r>
      <w:bookmarkEnd w:id="17"/>
      <w:bookmarkEnd w:id="18"/>
      <w:bookmarkEnd w:id="19"/>
    </w:p>
    <w:p w14:paraId="3335C07C" w14:textId="283A7DC0" w:rsidR="001A52BD" w:rsidRDefault="001A52BD" w:rsidP="00452AEB">
      <w:pPr>
        <w:pStyle w:val="Heading3"/>
        <w:numPr>
          <w:ilvl w:val="0"/>
          <w:numId w:val="3"/>
        </w:numPr>
      </w:pPr>
      <w:bookmarkStart w:id="20" w:name="_Toc164331950"/>
      <w:bookmarkStart w:id="21" w:name="_Toc164336780"/>
      <w:bookmarkStart w:id="22" w:name="_Toc200101538"/>
      <w:r>
        <w:t>DEFINITIONS</w:t>
      </w:r>
      <w:bookmarkEnd w:id="20"/>
      <w:bookmarkEnd w:id="21"/>
      <w:bookmarkEnd w:id="22"/>
    </w:p>
    <w:p w14:paraId="6C9D5D70" w14:textId="77777777" w:rsidR="003412F1" w:rsidRDefault="001A52BD" w:rsidP="003412F1">
      <w:pPr>
        <w:pStyle w:val="CSPara11"/>
        <w:keepNext/>
      </w:pPr>
      <w:r w:rsidRPr="00195B74">
        <w:t xml:space="preserve">The following definitions apply to </w:t>
      </w:r>
      <w:r w:rsidR="00D02F5F" w:rsidRPr="00195B74">
        <w:t xml:space="preserve">the </w:t>
      </w:r>
      <w:r w:rsidRPr="00195B74">
        <w:t>Contract</w:t>
      </w:r>
      <w:r w:rsidR="003412F1">
        <w:t>:</w:t>
      </w:r>
    </w:p>
    <w:p w14:paraId="416EE854" w14:textId="1C8670AD" w:rsidR="001A52BD" w:rsidRPr="00195B74" w:rsidRDefault="001A52BD" w:rsidP="0074228D">
      <w:pPr>
        <w:pStyle w:val="CSParagraph"/>
      </w:pPr>
      <w:r w:rsidRPr="00EA3E63">
        <w:rPr>
          <w:b/>
          <w:bCs/>
        </w:rPr>
        <w:t>Building Certifier</w:t>
      </w:r>
      <w:r w:rsidRPr="00195B74">
        <w:t xml:space="preserve"> means a Queensland Building and Construction Commission licensed </w:t>
      </w:r>
      <w:r w:rsidR="002129ED" w:rsidRPr="00195B74">
        <w:t>b</w:t>
      </w:r>
      <w:r w:rsidRPr="00195B74">
        <w:t xml:space="preserve">uilding </w:t>
      </w:r>
      <w:r w:rsidR="002129ED" w:rsidRPr="00195B74">
        <w:t>c</w:t>
      </w:r>
      <w:r w:rsidRPr="00195B74">
        <w:t>ertifier;</w:t>
      </w:r>
    </w:p>
    <w:p w14:paraId="6B8F0AFB" w14:textId="7C577037" w:rsidR="000A504C" w:rsidRPr="00195B74" w:rsidRDefault="000A504C" w:rsidP="000A504C">
      <w:pPr>
        <w:pStyle w:val="CSParagraph"/>
      </w:pPr>
      <w:r w:rsidRPr="00EA3E63">
        <w:rPr>
          <w:b/>
          <w:bCs/>
        </w:rPr>
        <w:t>Base Stage</w:t>
      </w:r>
      <w:r w:rsidRPr="00195B74">
        <w:t xml:space="preserve"> means the stage when, other than minor omissions or defects, footings, base brickwork, base walls, stumps, piers, columns, formwork and reinforcing for a suspended slab, concrete slab, bearers, joists or flooring (as the case requires) have been completed ready for erection of the walls;</w:t>
      </w:r>
    </w:p>
    <w:p w14:paraId="3427C035" w14:textId="77777777" w:rsidR="003412F1" w:rsidRDefault="000A504C" w:rsidP="003412F1">
      <w:pPr>
        <w:pStyle w:val="CSParagraph"/>
        <w:keepNext/>
      </w:pPr>
      <w:r w:rsidRPr="00EA3E63">
        <w:rPr>
          <w:b/>
          <w:bCs/>
        </w:rPr>
        <w:t>business day</w:t>
      </w:r>
      <w:r w:rsidRPr="00195B74">
        <w:t xml:space="preserve"> means a day that is not</w:t>
      </w:r>
      <w:r w:rsidR="003412F1">
        <w:t>:</w:t>
      </w:r>
    </w:p>
    <w:p w14:paraId="03D0E6E4" w14:textId="6C167231" w:rsidR="000A504C" w:rsidRPr="00195B74" w:rsidRDefault="000A504C" w:rsidP="0074228D">
      <w:pPr>
        <w:pStyle w:val="CSParaa0"/>
        <w:numPr>
          <w:ilvl w:val="5"/>
          <w:numId w:val="3"/>
        </w:numPr>
      </w:pPr>
      <w:r w:rsidRPr="00195B74">
        <w:t>a Saturday or Sunday; or</w:t>
      </w:r>
    </w:p>
    <w:p w14:paraId="00366770" w14:textId="46723EF3" w:rsidR="000A504C" w:rsidRPr="00195B74" w:rsidRDefault="000A504C" w:rsidP="0074228D">
      <w:pPr>
        <w:pStyle w:val="CSParaa0"/>
        <w:numPr>
          <w:ilvl w:val="5"/>
          <w:numId w:val="3"/>
        </w:numPr>
      </w:pPr>
      <w:r w:rsidRPr="00195B74">
        <w:t>a public holiday, special holiday or bank holiday in the place where the Works will be situated;</w:t>
      </w:r>
      <w:r w:rsidR="008B22AD" w:rsidRPr="00195B74">
        <w:t xml:space="preserve"> or</w:t>
      </w:r>
    </w:p>
    <w:p w14:paraId="27E5D522" w14:textId="0C451E52" w:rsidR="008B22AD" w:rsidRPr="00195B74" w:rsidRDefault="008B22AD" w:rsidP="0074228D">
      <w:pPr>
        <w:pStyle w:val="CSParaa0"/>
        <w:numPr>
          <w:ilvl w:val="5"/>
          <w:numId w:val="3"/>
        </w:numPr>
      </w:pPr>
      <w:r w:rsidRPr="00195B74">
        <w:t>a day in the period from 22 December in a particular year to 10 January in the following year, both days inclusive;</w:t>
      </w:r>
    </w:p>
    <w:p w14:paraId="3AEFB848" w14:textId="64715E9E" w:rsidR="003C07B6" w:rsidRPr="00195B74" w:rsidRDefault="003C07B6" w:rsidP="008E32F5">
      <w:pPr>
        <w:pStyle w:val="CSParagraph"/>
      </w:pPr>
      <w:r w:rsidRPr="00EA3E63">
        <w:rPr>
          <w:b/>
          <w:bCs/>
        </w:rPr>
        <w:t>Certificate of Classification</w:t>
      </w:r>
      <w:r w:rsidRPr="00195B74">
        <w:t xml:space="preserve"> means a certificate of classification issued by a </w:t>
      </w:r>
      <w:r w:rsidR="006A161F" w:rsidRPr="00195B74">
        <w:t>Building Certifier</w:t>
      </w:r>
      <w:r w:rsidRPr="00195B74">
        <w:t xml:space="preserve"> certifying that the Works comply with the </w:t>
      </w:r>
      <w:r w:rsidRPr="00195B74">
        <w:rPr>
          <w:i/>
        </w:rPr>
        <w:t>Building Act 1975</w:t>
      </w:r>
      <w:r w:rsidRPr="00195B74">
        <w:t xml:space="preserve"> (Qld);</w:t>
      </w:r>
    </w:p>
    <w:p w14:paraId="56D3C7F0" w14:textId="15F021C6" w:rsidR="001A52BD" w:rsidRPr="00195B74" w:rsidRDefault="001A52BD" w:rsidP="008E32F5">
      <w:pPr>
        <w:pStyle w:val="CSParagraph"/>
      </w:pPr>
      <w:r w:rsidRPr="00EA3E63">
        <w:rPr>
          <w:b/>
          <w:bCs/>
        </w:rPr>
        <w:t>Contract</w:t>
      </w:r>
      <w:r w:rsidRPr="00195B74">
        <w:t xml:space="preserve"> means the agreement in writing between the </w:t>
      </w:r>
      <w:r w:rsidR="0081104D" w:rsidRPr="00195B74">
        <w:t xml:space="preserve">Owner </w:t>
      </w:r>
      <w:r w:rsidRPr="00195B74">
        <w:t xml:space="preserve">and the Contractor for the execution of the work under the Contract, including </w:t>
      </w:r>
      <w:r w:rsidR="004C6251" w:rsidRPr="00195B74">
        <w:t>the</w:t>
      </w:r>
      <w:r w:rsidR="00DB1451" w:rsidRPr="00195B74">
        <w:t xml:space="preserve"> </w:t>
      </w:r>
      <w:r w:rsidR="00F65B36" w:rsidRPr="00195B74">
        <w:t>T</w:t>
      </w:r>
      <w:r w:rsidR="00DB1451" w:rsidRPr="00195B74">
        <w:t xml:space="preserve">ender </w:t>
      </w:r>
      <w:r w:rsidR="00F65B36" w:rsidRPr="00195B74">
        <w:t>D</w:t>
      </w:r>
      <w:r w:rsidR="00DB1451" w:rsidRPr="00195B74">
        <w:t>ocuments;</w:t>
      </w:r>
    </w:p>
    <w:p w14:paraId="3B17C50D" w14:textId="6550CA24" w:rsidR="00783CAD" w:rsidRPr="00195B74" w:rsidRDefault="00783CAD" w:rsidP="008E32F5">
      <w:pPr>
        <w:pStyle w:val="CSParagraph"/>
      </w:pPr>
      <w:r w:rsidRPr="00EA3E63">
        <w:rPr>
          <w:b/>
          <w:bCs/>
        </w:rPr>
        <w:t>Contract Price</w:t>
      </w:r>
      <w:r w:rsidR="00BA5393" w:rsidRPr="00195B74">
        <w:t xml:space="preserve"> means </w:t>
      </w:r>
      <w:r w:rsidR="00DB1451" w:rsidRPr="00195B74">
        <w:t xml:space="preserve">where the Owner accepted a </w:t>
      </w:r>
      <w:r w:rsidR="00BA5393" w:rsidRPr="00195B74">
        <w:t>lump sum</w:t>
      </w:r>
      <w:r w:rsidR="00DB1451" w:rsidRPr="00195B74">
        <w:t>, the lump sum,</w:t>
      </w:r>
      <w:r w:rsidR="00BA5393" w:rsidRPr="00195B74">
        <w:t xml:space="preserve"> including provisional sums</w:t>
      </w:r>
      <w:r w:rsidR="00946737" w:rsidRPr="00195B74">
        <w:t xml:space="preserve">, </w:t>
      </w:r>
      <w:r w:rsidR="0068143F" w:rsidRPr="00195B74">
        <w:t xml:space="preserve">as adjusted in </w:t>
      </w:r>
      <w:r w:rsidR="00F81215" w:rsidRPr="00195B74">
        <w:t>accordance with the Contract</w:t>
      </w:r>
      <w:r w:rsidR="00DE40B3" w:rsidRPr="00195B74">
        <w:t>;</w:t>
      </w:r>
    </w:p>
    <w:p w14:paraId="15AA31D5" w14:textId="0F0AD83C" w:rsidR="001A52BD" w:rsidRPr="00195B74" w:rsidRDefault="001A52BD" w:rsidP="008E32F5">
      <w:pPr>
        <w:pStyle w:val="CSParagraph"/>
      </w:pPr>
      <w:r w:rsidRPr="00EA3E63">
        <w:rPr>
          <w:b/>
          <w:bCs/>
        </w:rPr>
        <w:t>Contractor</w:t>
      </w:r>
      <w:r w:rsidRPr="00195B74">
        <w:t xml:space="preserve"> </w:t>
      </w:r>
      <w:r w:rsidR="00832264" w:rsidRPr="00195B74">
        <w:t>means the person or company whose tender for the work under the Contract has been accepted and its executors, administrators, successors or permitted assigns</w:t>
      </w:r>
      <w:r w:rsidRPr="00195B74">
        <w:t>;</w:t>
      </w:r>
    </w:p>
    <w:p w14:paraId="684110A9" w14:textId="235CB28D" w:rsidR="003E308C" w:rsidRPr="00195B74" w:rsidRDefault="001A52BD" w:rsidP="008E32F5">
      <w:pPr>
        <w:pStyle w:val="CSParagraph"/>
      </w:pPr>
      <w:r w:rsidRPr="00EA3E63">
        <w:rPr>
          <w:b/>
          <w:bCs/>
        </w:rPr>
        <w:t>Date for Practical Completion</w:t>
      </w:r>
      <w:r w:rsidRPr="00195B74">
        <w:t xml:space="preserve"> means the date, or last day of the period of time, </w:t>
      </w:r>
      <w:r w:rsidR="0081104D" w:rsidRPr="00195B74">
        <w:t xml:space="preserve">stated </w:t>
      </w:r>
      <w:r w:rsidRPr="00195B74">
        <w:t xml:space="preserve">in the </w:t>
      </w:r>
      <w:r w:rsidR="0081104D" w:rsidRPr="00195B74">
        <w:t>Contract Particulars</w:t>
      </w:r>
      <w:r w:rsidR="0068143F" w:rsidRPr="00195B74">
        <w:t>, as adjusted in accordance with the Contract</w:t>
      </w:r>
      <w:r w:rsidR="00DE40B3" w:rsidRPr="00195B74">
        <w:t>;</w:t>
      </w:r>
    </w:p>
    <w:p w14:paraId="0405359C" w14:textId="01207C68" w:rsidR="0081104D" w:rsidRPr="00195B74" w:rsidRDefault="0081104D" w:rsidP="0081104D">
      <w:pPr>
        <w:pStyle w:val="CSParagraph"/>
        <w:rPr>
          <w:szCs w:val="20"/>
        </w:rPr>
      </w:pPr>
      <w:r w:rsidRPr="00EA3E63">
        <w:rPr>
          <w:b/>
          <w:bCs/>
          <w:szCs w:val="20"/>
        </w:rPr>
        <w:t>Defects Liability Period</w:t>
      </w:r>
      <w:r w:rsidRPr="00195B74">
        <w:rPr>
          <w:szCs w:val="20"/>
        </w:rPr>
        <w:t xml:space="preserve"> means the period of time stated in the Contract Particulars</w:t>
      </w:r>
      <w:r w:rsidR="00B717DE" w:rsidRPr="00195B74">
        <w:rPr>
          <w:szCs w:val="20"/>
        </w:rPr>
        <w:t>,</w:t>
      </w:r>
      <w:r w:rsidR="00A37D94" w:rsidRPr="00195B74">
        <w:rPr>
          <w:szCs w:val="20"/>
        </w:rPr>
        <w:t xml:space="preserve"> </w:t>
      </w:r>
      <w:r w:rsidR="00B717DE" w:rsidRPr="00195B74">
        <w:rPr>
          <w:szCs w:val="20"/>
        </w:rPr>
        <w:t>which commences on the date that the Works reach</w:t>
      </w:r>
      <w:r w:rsidR="0012567D" w:rsidRPr="00195B74">
        <w:rPr>
          <w:szCs w:val="20"/>
        </w:rPr>
        <w:t xml:space="preserve"> </w:t>
      </w:r>
      <w:r w:rsidR="00A37D94" w:rsidRPr="00195B74">
        <w:rPr>
          <w:szCs w:val="20"/>
        </w:rPr>
        <w:t>Practical Completion</w:t>
      </w:r>
      <w:r w:rsidRPr="00195B74">
        <w:rPr>
          <w:szCs w:val="20"/>
        </w:rPr>
        <w:t>;</w:t>
      </w:r>
    </w:p>
    <w:p w14:paraId="106E8F28" w14:textId="77777777" w:rsidR="003412F1" w:rsidRDefault="0081104D" w:rsidP="003412F1">
      <w:pPr>
        <w:pStyle w:val="CSParagraph"/>
        <w:keepNext/>
      </w:pPr>
      <w:r w:rsidRPr="00EA3E63">
        <w:rPr>
          <w:b/>
          <w:bCs/>
        </w:rPr>
        <w:t>Enclosed Stage</w:t>
      </w:r>
      <w:r w:rsidRPr="00195B74">
        <w:t xml:space="preserve"> means that stage when</w:t>
      </w:r>
      <w:r w:rsidR="00A37D94" w:rsidRPr="00195B74">
        <w:t xml:space="preserve">, </w:t>
      </w:r>
      <w:r w:rsidR="0012567D" w:rsidRPr="00195B74">
        <w:t xml:space="preserve">other than </w:t>
      </w:r>
      <w:r w:rsidR="00A37D94" w:rsidRPr="00195B74">
        <w:t xml:space="preserve">minor </w:t>
      </w:r>
      <w:r w:rsidR="0012567D" w:rsidRPr="00195B74">
        <w:t>omissions or defect</w:t>
      </w:r>
      <w:r w:rsidR="00A37D94" w:rsidRPr="00195B74">
        <w:t>s</w:t>
      </w:r>
      <w:r w:rsidR="003412F1">
        <w:t>:</w:t>
      </w:r>
    </w:p>
    <w:p w14:paraId="5A91A4AD" w14:textId="74057536" w:rsidR="0081104D" w:rsidRPr="00195B74" w:rsidRDefault="0081104D" w:rsidP="0074228D">
      <w:pPr>
        <w:pStyle w:val="CSParaa0"/>
        <w:numPr>
          <w:ilvl w:val="5"/>
          <w:numId w:val="11"/>
        </w:numPr>
      </w:pPr>
      <w:r w:rsidRPr="00195B74">
        <w:t>external wall cladding is fixed;</w:t>
      </w:r>
    </w:p>
    <w:p w14:paraId="70B5F79A" w14:textId="77777777" w:rsidR="003412F1" w:rsidRDefault="0081104D" w:rsidP="003412F1">
      <w:pPr>
        <w:pStyle w:val="CSParaa0"/>
        <w:keepNext/>
        <w:numPr>
          <w:ilvl w:val="5"/>
          <w:numId w:val="11"/>
        </w:numPr>
      </w:pPr>
      <w:r w:rsidRPr="00195B74">
        <w:t>the roof is fixed, but without</w:t>
      </w:r>
      <w:r w:rsidR="003412F1">
        <w:t>:</w:t>
      </w:r>
    </w:p>
    <w:p w14:paraId="3C4A92DB" w14:textId="7C76B2CA" w:rsidR="0081104D" w:rsidRPr="00195B74" w:rsidRDefault="0081104D" w:rsidP="0074228D">
      <w:pPr>
        <w:pStyle w:val="CSParai"/>
      </w:pPr>
      <w:r w:rsidRPr="00195B74">
        <w:t>soffit linings necessarily having been fixed;</w:t>
      </w:r>
    </w:p>
    <w:p w14:paraId="13F0A1D8" w14:textId="77777777" w:rsidR="0081104D" w:rsidRPr="00195B74" w:rsidRDefault="0081104D" w:rsidP="0074228D">
      <w:pPr>
        <w:pStyle w:val="CSParai"/>
      </w:pPr>
      <w:r w:rsidRPr="00195B74">
        <w:t>for a tile roof, pointing necessarily having been done; or</w:t>
      </w:r>
    </w:p>
    <w:p w14:paraId="117D9D7C" w14:textId="77777777" w:rsidR="0081104D" w:rsidRPr="00195B74" w:rsidRDefault="0081104D" w:rsidP="0074228D">
      <w:pPr>
        <w:pStyle w:val="CSParai"/>
      </w:pPr>
      <w:r w:rsidRPr="00195B74">
        <w:t>for a metal roof, scribing and final screwing off necessarily having been done;</w:t>
      </w:r>
    </w:p>
    <w:p w14:paraId="1B0F5280" w14:textId="77777777" w:rsidR="0081104D" w:rsidRPr="00195B74" w:rsidRDefault="0081104D" w:rsidP="0074228D">
      <w:pPr>
        <w:pStyle w:val="CSParaa0"/>
      </w:pPr>
      <w:r w:rsidRPr="00195B74">
        <w:t>the structural flooring is laid;</w:t>
      </w:r>
    </w:p>
    <w:p w14:paraId="34860D56" w14:textId="77777777" w:rsidR="0081104D" w:rsidRPr="00195B74" w:rsidRDefault="0081104D" w:rsidP="0074228D">
      <w:pPr>
        <w:pStyle w:val="CSParaa0"/>
      </w:pPr>
      <w:r w:rsidRPr="00195B74">
        <w:t>the external doors are fixed (even if only temporarily), but if a lockable door separating the garage from the rest of the building has been fixed, without the garage doors necessarily having been fixed; and</w:t>
      </w:r>
    </w:p>
    <w:p w14:paraId="37B0ECA4" w14:textId="2DA27B5F" w:rsidR="0081104D" w:rsidRPr="00195B74" w:rsidRDefault="0081104D" w:rsidP="0074228D">
      <w:pPr>
        <w:pStyle w:val="CSParaa0"/>
      </w:pPr>
      <w:r w:rsidRPr="00195B74">
        <w:t>the external windows are fixed (even if only temporarily);</w:t>
      </w:r>
    </w:p>
    <w:p w14:paraId="29C12884" w14:textId="57F21170" w:rsidR="00E35499" w:rsidRPr="00195B74" w:rsidRDefault="00E35499" w:rsidP="0074228D">
      <w:pPr>
        <w:pStyle w:val="CSParagraph"/>
      </w:pPr>
      <w:r w:rsidRPr="00EA3E63">
        <w:rPr>
          <w:b/>
          <w:bCs/>
        </w:rPr>
        <w:t>Ethical Supplier Mandate</w:t>
      </w:r>
      <w:r w:rsidRPr="00195B74">
        <w:t xml:space="preserve"> means the Queensland Government policy titled “Buy Queensland: Ethical Supplier Mandate” or any policy that replaces that policy;</w:t>
      </w:r>
    </w:p>
    <w:p w14:paraId="723C13D6" w14:textId="4EDD9095" w:rsidR="00E35499" w:rsidRPr="00195B74" w:rsidRDefault="00E35499" w:rsidP="0074228D">
      <w:pPr>
        <w:pStyle w:val="CSParagraph"/>
      </w:pPr>
      <w:r w:rsidRPr="00EA3E63">
        <w:rPr>
          <w:b/>
          <w:bCs/>
        </w:rPr>
        <w:t>Ethical Supplier Threshold</w:t>
      </w:r>
      <w:r w:rsidRPr="00195B74">
        <w:t xml:space="preserve"> means the Ethical Supplier Threshold described in the Queensland Procurement Policy;</w:t>
      </w:r>
    </w:p>
    <w:p w14:paraId="6200D0D2" w14:textId="215A48D5" w:rsidR="0081104D" w:rsidRPr="00195B74" w:rsidRDefault="0081104D" w:rsidP="0081104D">
      <w:pPr>
        <w:pStyle w:val="CSParagraph"/>
      </w:pPr>
      <w:r w:rsidRPr="00EA3E63">
        <w:rPr>
          <w:b/>
          <w:bCs/>
        </w:rPr>
        <w:lastRenderedPageBreak/>
        <w:t>Frame Stage</w:t>
      </w:r>
      <w:r w:rsidRPr="00195B74">
        <w:t xml:space="preserve"> means that stage when</w:t>
      </w:r>
      <w:r w:rsidR="00A37D94" w:rsidRPr="00195B74">
        <w:t xml:space="preserve">, </w:t>
      </w:r>
      <w:r w:rsidR="0012567D" w:rsidRPr="00195B74">
        <w:t xml:space="preserve">other than </w:t>
      </w:r>
      <w:r w:rsidR="00A37D94" w:rsidRPr="00195B74">
        <w:t xml:space="preserve">minor </w:t>
      </w:r>
      <w:r w:rsidR="0012567D" w:rsidRPr="00195B74">
        <w:t>omissions or defect</w:t>
      </w:r>
      <w:r w:rsidR="00A37D94" w:rsidRPr="00195B74">
        <w:t>s,</w:t>
      </w:r>
      <w:r w:rsidRPr="00195B74">
        <w:t xml:space="preserve"> the building frame is completed including wall and roof frames, </w:t>
      </w:r>
      <w:r w:rsidR="00EE0758" w:rsidRPr="00195B74">
        <w:t xml:space="preserve">and including </w:t>
      </w:r>
      <w:r w:rsidRPr="00195B74">
        <w:t>all tie downs and bracing;</w:t>
      </w:r>
    </w:p>
    <w:p w14:paraId="5457E918" w14:textId="2D651D3E" w:rsidR="0081104D" w:rsidRPr="00195B74" w:rsidRDefault="0081104D" w:rsidP="0081104D">
      <w:pPr>
        <w:pStyle w:val="CSParagraph"/>
      </w:pPr>
      <w:r w:rsidRPr="00EA3E63">
        <w:rPr>
          <w:b/>
          <w:bCs/>
        </w:rPr>
        <w:t>Fixing Stage</w:t>
      </w:r>
      <w:r w:rsidRPr="00195B74">
        <w:t xml:space="preserve"> means the stage when</w:t>
      </w:r>
      <w:r w:rsidR="000A510F" w:rsidRPr="00195B74">
        <w:t xml:space="preserve">, </w:t>
      </w:r>
      <w:r w:rsidR="0012567D" w:rsidRPr="00195B74">
        <w:t xml:space="preserve">other than </w:t>
      </w:r>
      <w:r w:rsidR="000A510F" w:rsidRPr="00195B74">
        <w:t xml:space="preserve">minor </w:t>
      </w:r>
      <w:r w:rsidR="0012567D" w:rsidRPr="00195B74">
        <w:t>omissions or defects</w:t>
      </w:r>
      <w:r w:rsidR="000A510F" w:rsidRPr="00195B74">
        <w:t>,</w:t>
      </w:r>
      <w:r w:rsidRPr="00195B74">
        <w:t xml:space="preserve"> all internal linings, architraves, cornices, skirting, doors to rooms, baths, shower trays, wet area tiling, built-in shelves and built-in cabinets and built-in cupboards are fitted and fixed in position;</w:t>
      </w:r>
    </w:p>
    <w:p w14:paraId="6CED69C3" w14:textId="77777777" w:rsidR="003412F1" w:rsidRDefault="0081104D" w:rsidP="003412F1">
      <w:pPr>
        <w:pStyle w:val="CSParagraph"/>
        <w:keepNext/>
      </w:pPr>
      <w:r w:rsidRPr="00EA3E63">
        <w:rPr>
          <w:b/>
          <w:bCs/>
        </w:rPr>
        <w:t>Foundations Data</w:t>
      </w:r>
      <w:r w:rsidRPr="00195B74">
        <w:t xml:space="preserve"> means the information</w:t>
      </w:r>
      <w:r w:rsidR="00F03953" w:rsidRPr="00195B74">
        <w:t xml:space="preserve"> needed</w:t>
      </w:r>
      <w:r w:rsidRPr="00195B74">
        <w:t xml:space="preserve"> about the Site and the work under the Contract </w:t>
      </w:r>
      <w:r w:rsidR="00F03953" w:rsidRPr="00195B74">
        <w:t xml:space="preserve">to </w:t>
      </w:r>
      <w:r w:rsidRPr="00195B74">
        <w:t>prepare</w:t>
      </w:r>
      <w:r w:rsidR="003412F1">
        <w:t>:</w:t>
      </w:r>
    </w:p>
    <w:p w14:paraId="5BFAED9D" w14:textId="0FE8B17B" w:rsidR="0081104D" w:rsidRPr="00195B74" w:rsidRDefault="0081104D" w:rsidP="008E32F5">
      <w:pPr>
        <w:pStyle w:val="CSParaa0"/>
        <w:numPr>
          <w:ilvl w:val="5"/>
          <w:numId w:val="14"/>
        </w:numPr>
      </w:pPr>
      <w:r w:rsidRPr="00195B74">
        <w:t>an appropriate footings design for the Site and the work under the Contract and, if appropriate, an appropriate concrete slab design for the Site and the work under the Contract; and</w:t>
      </w:r>
    </w:p>
    <w:p w14:paraId="447A911A" w14:textId="24253F9F" w:rsidR="0081104D" w:rsidRPr="00195B74" w:rsidRDefault="0081104D" w:rsidP="008E32F5">
      <w:pPr>
        <w:pStyle w:val="CSParaa0"/>
        <w:numPr>
          <w:ilvl w:val="5"/>
          <w:numId w:val="14"/>
        </w:numPr>
      </w:pPr>
      <w:r w:rsidRPr="00195B74">
        <w:t>an adequate estimate of the cost of constructing the footings and, if appropriate, concrete slab</w:t>
      </w:r>
      <w:r w:rsidR="00E22A9A" w:rsidRPr="00195B74">
        <w:t>,</w:t>
      </w:r>
    </w:p>
    <w:p w14:paraId="2D1D6FF5" w14:textId="6C7CCB1A" w:rsidR="0081104D" w:rsidRPr="00195B74" w:rsidRDefault="00E22A9A" w:rsidP="00097E3C">
      <w:pPr>
        <w:pStyle w:val="CSParagraph"/>
      </w:pPr>
      <w:r w:rsidRPr="00195B74">
        <w:t xml:space="preserve">and </w:t>
      </w:r>
      <w:r w:rsidR="0081104D" w:rsidRPr="00195B74">
        <w:t>that information includes relevant information contained in, or obtainable from, reports, surveys, test results, plans, specifications or calculations;</w:t>
      </w:r>
    </w:p>
    <w:p w14:paraId="3358DB31" w14:textId="3BF15555" w:rsidR="006F3936" w:rsidRPr="00195B74" w:rsidRDefault="006F3936" w:rsidP="008E32F5">
      <w:pPr>
        <w:pStyle w:val="CSParagraph"/>
      </w:pPr>
      <w:r w:rsidRPr="00EA3E63">
        <w:rPr>
          <w:b/>
          <w:bCs/>
        </w:rPr>
        <w:t>Government Department or Instrumentality</w:t>
      </w:r>
      <w:r w:rsidRPr="00195B74">
        <w:t xml:space="preserve"> means</w:t>
      </w:r>
      <w:r w:rsidR="001079F0">
        <w:t>:</w:t>
      </w:r>
    </w:p>
    <w:p w14:paraId="601B5116" w14:textId="77777777" w:rsidR="003412F1" w:rsidRDefault="006F3936" w:rsidP="003412F1">
      <w:pPr>
        <w:pStyle w:val="CSParaa0"/>
        <w:keepNext/>
        <w:numPr>
          <w:ilvl w:val="5"/>
          <w:numId w:val="17"/>
        </w:numPr>
      </w:pPr>
      <w:r w:rsidRPr="00195B74">
        <w:t>any government department responsible for compliance with government policy, including</w:t>
      </w:r>
      <w:r w:rsidR="00195B74" w:rsidRPr="00195B74">
        <w:t xml:space="preserve"> without limitation</w:t>
      </w:r>
      <w:r w:rsidR="003412F1">
        <w:t>:</w:t>
      </w:r>
    </w:p>
    <w:p w14:paraId="3DA7A29B" w14:textId="38FE55C6" w:rsidR="006F3936" w:rsidRPr="00195B74" w:rsidRDefault="006F3936" w:rsidP="008E32F5">
      <w:pPr>
        <w:pStyle w:val="CSParai"/>
      </w:pPr>
      <w:r w:rsidRPr="00195B74">
        <w:t xml:space="preserve">the </w:t>
      </w:r>
      <w:r w:rsidR="00FB3213">
        <w:t>QGP</w:t>
      </w:r>
      <w:r w:rsidRPr="00195B74">
        <w:t xml:space="preserve"> Compliance Branch;</w:t>
      </w:r>
    </w:p>
    <w:p w14:paraId="6315FC88" w14:textId="102D6FFD" w:rsidR="006F3936" w:rsidRPr="00195B74" w:rsidRDefault="006F3936" w:rsidP="008E32F5">
      <w:pPr>
        <w:pStyle w:val="CSParai"/>
      </w:pPr>
      <w:r w:rsidRPr="00195B74">
        <w:t xml:space="preserve">the Queensland Apprenticeship and Traineeship Office within the Department of </w:t>
      </w:r>
      <w:r w:rsidR="00FB3213">
        <w:t xml:space="preserve">Trade, </w:t>
      </w:r>
      <w:r w:rsidRPr="00195B74">
        <w:t>Employment and Training;</w:t>
      </w:r>
      <w:r w:rsidR="00F82115">
        <w:t xml:space="preserve"> and</w:t>
      </w:r>
    </w:p>
    <w:p w14:paraId="5D85E0A5" w14:textId="3A2DF555" w:rsidR="006F3936" w:rsidRPr="00195B74" w:rsidRDefault="006F3936" w:rsidP="008E32F5">
      <w:pPr>
        <w:pStyle w:val="CSParai"/>
      </w:pPr>
      <w:r w:rsidRPr="00195B74">
        <w:t>Local Content with the Department of State Development</w:t>
      </w:r>
      <w:r w:rsidR="00FB3213">
        <w:t>,</w:t>
      </w:r>
      <w:r w:rsidRPr="00195B74">
        <w:t xml:space="preserve"> Infrastructure</w:t>
      </w:r>
      <w:r w:rsidR="00FB3213">
        <w:t xml:space="preserve"> and Planning</w:t>
      </w:r>
      <w:r w:rsidRPr="00195B74">
        <w:t>;</w:t>
      </w:r>
      <w:r w:rsidR="00F82115">
        <w:t xml:space="preserve"> and</w:t>
      </w:r>
    </w:p>
    <w:p w14:paraId="66D8AF41" w14:textId="77777777" w:rsidR="003412F1" w:rsidRDefault="006F3936" w:rsidP="003412F1">
      <w:pPr>
        <w:pStyle w:val="CSParaa0"/>
        <w:keepNext/>
        <w:numPr>
          <w:ilvl w:val="5"/>
          <w:numId w:val="17"/>
        </w:numPr>
      </w:pPr>
      <w:r w:rsidRPr="00195B74">
        <w:t xml:space="preserve">any government regulator, including </w:t>
      </w:r>
      <w:r w:rsidR="00195B74" w:rsidRPr="00195B74">
        <w:t>without limitation</w:t>
      </w:r>
      <w:r w:rsidR="003412F1">
        <w:t>:</w:t>
      </w:r>
    </w:p>
    <w:p w14:paraId="7236B945" w14:textId="1302A09F" w:rsidR="006F3936" w:rsidRPr="00195B74" w:rsidRDefault="006F3936" w:rsidP="008E32F5">
      <w:pPr>
        <w:pStyle w:val="CSParai"/>
      </w:pPr>
      <w:r w:rsidRPr="00195B74">
        <w:t>the Queensland Building and Construction Commission;</w:t>
      </w:r>
    </w:p>
    <w:p w14:paraId="386E8C92" w14:textId="77777777" w:rsidR="006F3936" w:rsidRPr="00195B74" w:rsidRDefault="006F3936" w:rsidP="008E32F5">
      <w:pPr>
        <w:pStyle w:val="CSParai"/>
      </w:pPr>
      <w:r w:rsidRPr="00195B74">
        <w:t>the Office of Industrial Relations;</w:t>
      </w:r>
    </w:p>
    <w:p w14:paraId="0413844D" w14:textId="77777777" w:rsidR="006F3936" w:rsidRPr="00195B74" w:rsidRDefault="006F3936" w:rsidP="008E32F5">
      <w:pPr>
        <w:pStyle w:val="CSParai"/>
      </w:pPr>
      <w:r w:rsidRPr="00195B74">
        <w:t>the Fair Work Commission;</w:t>
      </w:r>
    </w:p>
    <w:p w14:paraId="22428BA7" w14:textId="264AB6CE" w:rsidR="006F3936" w:rsidRPr="00195B74" w:rsidRDefault="006F3936" w:rsidP="008E32F5">
      <w:pPr>
        <w:pStyle w:val="CSParai"/>
      </w:pPr>
      <w:r w:rsidRPr="00195B74">
        <w:t xml:space="preserve">the Australian Taxation </w:t>
      </w:r>
      <w:r w:rsidR="0009448C" w:rsidRPr="00195B74">
        <w:t>Office; and</w:t>
      </w:r>
    </w:p>
    <w:p w14:paraId="6DF443C8" w14:textId="77777777" w:rsidR="006F3936" w:rsidRPr="00195B74" w:rsidRDefault="006F3936" w:rsidP="008E32F5">
      <w:pPr>
        <w:pStyle w:val="CSParai"/>
      </w:pPr>
      <w:r w:rsidRPr="00195B74">
        <w:t>the Office of the Federal Safety Commissioner;</w:t>
      </w:r>
    </w:p>
    <w:p w14:paraId="5D5CD7DA" w14:textId="67439D75" w:rsidR="0081104D" w:rsidRPr="00195B74" w:rsidRDefault="0081104D" w:rsidP="0081104D">
      <w:pPr>
        <w:pStyle w:val="CSParagraph"/>
      </w:pPr>
      <w:r w:rsidRPr="00EA3E63">
        <w:rPr>
          <w:b/>
          <w:bCs/>
        </w:rPr>
        <w:t>Owner</w:t>
      </w:r>
      <w:r w:rsidRPr="00195B74">
        <w:t xml:space="preserve"> means the party </w:t>
      </w:r>
      <w:r w:rsidRPr="00195B74">
        <w:rPr>
          <w:szCs w:val="20"/>
        </w:rPr>
        <w:t>stated</w:t>
      </w:r>
      <w:r w:rsidRPr="00195B74">
        <w:t xml:space="preserve"> in the Contract Particulars;</w:t>
      </w:r>
    </w:p>
    <w:p w14:paraId="4F05764F" w14:textId="1B6F4C78" w:rsidR="00AB4397" w:rsidRPr="00195B74" w:rsidRDefault="00AB4397" w:rsidP="00AB4397">
      <w:pPr>
        <w:pStyle w:val="CSParagraph"/>
        <w:jc w:val="both"/>
      </w:pPr>
      <w:r w:rsidRPr="00EA3E63">
        <w:rPr>
          <w:b/>
          <w:bCs/>
        </w:rPr>
        <w:t>Land</w:t>
      </w:r>
      <w:r w:rsidRPr="00195B74">
        <w:t xml:space="preserve"> means the </w:t>
      </w:r>
      <w:r w:rsidR="00A479FA" w:rsidRPr="00195B74">
        <w:t>l</w:t>
      </w:r>
      <w:r w:rsidRPr="00195B74">
        <w:t>and described in the Contract Particulars on which the Works are to be carried out;</w:t>
      </w:r>
    </w:p>
    <w:p w14:paraId="18592712" w14:textId="77777777" w:rsidR="003412F1" w:rsidRDefault="001A52BD" w:rsidP="003412F1">
      <w:pPr>
        <w:pStyle w:val="CSParagraph"/>
        <w:keepNext/>
      </w:pPr>
      <w:r w:rsidRPr="00EA3E63">
        <w:rPr>
          <w:b/>
          <w:bCs/>
        </w:rPr>
        <w:t>Practical Completion</w:t>
      </w:r>
      <w:r w:rsidRPr="00195B74">
        <w:t xml:space="preserve"> means the work under the Contract is complete</w:t>
      </w:r>
      <w:r w:rsidR="003412F1">
        <w:t>:</w:t>
      </w:r>
    </w:p>
    <w:p w14:paraId="3F071641" w14:textId="21C832FF" w:rsidR="00770377" w:rsidRPr="00195B74" w:rsidRDefault="001A52BD" w:rsidP="008E32F5">
      <w:pPr>
        <w:pStyle w:val="CSParaa0"/>
        <w:numPr>
          <w:ilvl w:val="5"/>
          <w:numId w:val="12"/>
        </w:numPr>
      </w:pPr>
      <w:r w:rsidRPr="00195B74">
        <w:t>in accordance with the Contract</w:t>
      </w:r>
      <w:r w:rsidR="00770377" w:rsidRPr="00195B74">
        <w:t xml:space="preserve">, including </w:t>
      </w:r>
      <w:r w:rsidR="00DA2A0B" w:rsidRPr="00195B74">
        <w:t xml:space="preserve">but not limited to </w:t>
      </w:r>
      <w:r w:rsidR="00770377" w:rsidRPr="00195B74">
        <w:t>all plans and specifications for the Works and all statutory requirements applying to the work under the Contract;</w:t>
      </w:r>
    </w:p>
    <w:p w14:paraId="5559178D" w14:textId="0E2AF965" w:rsidR="001A52BD" w:rsidRPr="00195B74" w:rsidRDefault="00770377" w:rsidP="008E32F5">
      <w:pPr>
        <w:pStyle w:val="CSParaa0"/>
        <w:numPr>
          <w:ilvl w:val="5"/>
          <w:numId w:val="12"/>
        </w:numPr>
      </w:pPr>
      <w:r w:rsidRPr="00195B74">
        <w:t>other than</w:t>
      </w:r>
      <w:r w:rsidR="001A52BD" w:rsidRPr="00195B74">
        <w:t xml:space="preserve"> minor omissions and defects which will not</w:t>
      </w:r>
      <w:r w:rsidRPr="00195B74">
        <w:t>,</w:t>
      </w:r>
      <w:r w:rsidR="001A52BD" w:rsidRPr="00195B74">
        <w:t xml:space="preserve"> and the rectification of which will not</w:t>
      </w:r>
      <w:r w:rsidRPr="00195B74">
        <w:t>,</w:t>
      </w:r>
      <w:r w:rsidR="009538AB" w:rsidRPr="00195B74">
        <w:t xml:space="preserve"> </w:t>
      </w:r>
      <w:r w:rsidR="001A52BD" w:rsidRPr="00195B74">
        <w:t>prevent or impair the normal use and occupation of the Works;</w:t>
      </w:r>
      <w:r w:rsidR="00571EC8" w:rsidRPr="00195B74">
        <w:t xml:space="preserve"> and</w:t>
      </w:r>
    </w:p>
    <w:p w14:paraId="21AE56DC" w14:textId="0CA36091" w:rsidR="00571EC8" w:rsidRPr="00195B74" w:rsidRDefault="003F4CC0" w:rsidP="008E32F5">
      <w:pPr>
        <w:pStyle w:val="CSParaa0"/>
        <w:numPr>
          <w:ilvl w:val="5"/>
          <w:numId w:val="12"/>
        </w:numPr>
      </w:pPr>
      <w:r w:rsidRPr="00195B74">
        <w:t>a Certificate of Classification has been issued;</w:t>
      </w:r>
    </w:p>
    <w:p w14:paraId="093BCF3F" w14:textId="2563AE64" w:rsidR="00195B74" w:rsidRPr="00195B74" w:rsidRDefault="00195B74" w:rsidP="008E32F5">
      <w:pPr>
        <w:pStyle w:val="CSParagraph"/>
      </w:pPr>
      <w:bookmarkStart w:id="23" w:name="_Hlk5376857"/>
      <w:r w:rsidRPr="00EA3E63">
        <w:rPr>
          <w:b/>
          <w:bCs/>
        </w:rPr>
        <w:t>QGP Compliance Branch</w:t>
      </w:r>
      <w:r w:rsidRPr="00195B74">
        <w:t xml:space="preserve"> means the State of Queensland’s Queensland Government Procurement Compliance Branch within the Department of </w:t>
      </w:r>
      <w:r w:rsidR="00FB3213">
        <w:t>Housing and Public Works</w:t>
      </w:r>
      <w:r w:rsidRPr="00195B74">
        <w:t>;</w:t>
      </w:r>
    </w:p>
    <w:p w14:paraId="44505968" w14:textId="7698ED84" w:rsidR="00E35499" w:rsidRPr="00195B74" w:rsidRDefault="00E35499" w:rsidP="008E32F5">
      <w:pPr>
        <w:pStyle w:val="CSParagraph"/>
      </w:pPr>
      <w:r w:rsidRPr="00EA3E63">
        <w:rPr>
          <w:b/>
          <w:bCs/>
        </w:rPr>
        <w:t>Queensland Procurement Policy</w:t>
      </w:r>
      <w:r w:rsidRPr="00195B74">
        <w:t xml:space="preserve"> means the Queensland Government policy titled “Queensland Procurement Policy” or any policy which replaces that policy;</w:t>
      </w:r>
    </w:p>
    <w:bookmarkEnd w:id="23"/>
    <w:p w14:paraId="76B0D1CA" w14:textId="2B74702E" w:rsidR="001A52BD" w:rsidRPr="00195B74" w:rsidRDefault="001A52BD" w:rsidP="008E32F5">
      <w:pPr>
        <w:pStyle w:val="CSParagraph"/>
      </w:pPr>
      <w:r w:rsidRPr="00EA3E63">
        <w:rPr>
          <w:b/>
          <w:bCs/>
        </w:rPr>
        <w:t>Site</w:t>
      </w:r>
      <w:r w:rsidRPr="00195B74">
        <w:t xml:space="preserve"> means the </w:t>
      </w:r>
      <w:r w:rsidR="00AB4397" w:rsidRPr="00195B74">
        <w:t>Land or part of the Land</w:t>
      </w:r>
      <w:r w:rsidRPr="00195B74">
        <w:t xml:space="preserve"> made available to the Contractor by the </w:t>
      </w:r>
      <w:r w:rsidR="00770377" w:rsidRPr="00195B74">
        <w:t xml:space="preserve">Owner </w:t>
      </w:r>
      <w:r w:rsidRPr="00195B74">
        <w:t>for the purpose of the Contract;</w:t>
      </w:r>
    </w:p>
    <w:p w14:paraId="786D1942" w14:textId="0181ACB9" w:rsidR="001A52BD" w:rsidRPr="00195B74" w:rsidRDefault="001A52BD" w:rsidP="008E32F5">
      <w:pPr>
        <w:pStyle w:val="CSParagraph"/>
      </w:pPr>
      <w:r w:rsidRPr="00EA3E63">
        <w:rPr>
          <w:b/>
          <w:bCs/>
        </w:rPr>
        <w:lastRenderedPageBreak/>
        <w:t>Superintendent</w:t>
      </w:r>
      <w:r w:rsidRPr="00195B74">
        <w:t xml:space="preserve"> means the person nominated by the </w:t>
      </w:r>
      <w:r w:rsidR="00770377" w:rsidRPr="00195B74">
        <w:t xml:space="preserve">Owner </w:t>
      </w:r>
      <w:r w:rsidRPr="00195B74">
        <w:t>to exercise the functions of the Superintendent under the Contract who at all times must exercise its functions acting honestly and fairly, act within certain times prescribed under the Contract or where no times, a reasonable time, and arrive at a reasonable measure of value of work, quantities or time</w:t>
      </w:r>
      <w:r w:rsidR="00357A09" w:rsidRPr="00195B74">
        <w:t xml:space="preserve">. </w:t>
      </w:r>
      <w:r w:rsidRPr="00195B74">
        <w:t xml:space="preserve">The Superintendent may appoint a </w:t>
      </w:r>
      <w:r w:rsidR="00770377" w:rsidRPr="00195B74">
        <w:t>r</w:t>
      </w:r>
      <w:r w:rsidRPr="00195B74">
        <w:t>epresentative to exercise any of its powers, duties, discretions</w:t>
      </w:r>
      <w:r w:rsidR="006A4225" w:rsidRPr="00195B74">
        <w:t>,</w:t>
      </w:r>
      <w:r w:rsidRPr="00195B74">
        <w:t xml:space="preserve"> and authorities;</w:t>
      </w:r>
    </w:p>
    <w:p w14:paraId="4521218C" w14:textId="3631C431" w:rsidR="00195B74" w:rsidRPr="00195B74" w:rsidRDefault="00195B74" w:rsidP="008E32F5">
      <w:pPr>
        <w:pStyle w:val="CSParagraph"/>
      </w:pPr>
      <w:r w:rsidRPr="00EA3E63">
        <w:rPr>
          <w:b/>
          <w:bCs/>
        </w:rPr>
        <w:t>Supplier Code of Conduct</w:t>
      </w:r>
      <w:r w:rsidRPr="00195B74">
        <w:t xml:space="preserve"> means the Queensland Government Code titled “Queensland Government Supplier Code of Conduct” or any code that replaces that code;</w:t>
      </w:r>
    </w:p>
    <w:p w14:paraId="0C6EE1F4" w14:textId="73D940AA" w:rsidR="001A52BD" w:rsidRPr="00195B74" w:rsidRDefault="00770377" w:rsidP="008E32F5">
      <w:pPr>
        <w:pStyle w:val="CSParagraph"/>
      </w:pPr>
      <w:r w:rsidRPr="00EA3E63">
        <w:rPr>
          <w:b/>
          <w:bCs/>
        </w:rPr>
        <w:t>w</w:t>
      </w:r>
      <w:r w:rsidR="001A52BD" w:rsidRPr="00EA3E63">
        <w:rPr>
          <w:b/>
          <w:bCs/>
        </w:rPr>
        <w:t>ork under the Contract</w:t>
      </w:r>
      <w:r w:rsidR="001A52BD" w:rsidRPr="00195B74">
        <w:t xml:space="preserve"> means </w:t>
      </w:r>
      <w:r w:rsidR="00F03953" w:rsidRPr="00195B74">
        <w:t xml:space="preserve">all </w:t>
      </w:r>
      <w:r w:rsidR="001A52BD" w:rsidRPr="00195B74">
        <w:t>the work which the Contractor is or may be required to execute under the Contract including any variations;</w:t>
      </w:r>
    </w:p>
    <w:p w14:paraId="3C0754BA" w14:textId="493C955F" w:rsidR="00D32633" w:rsidRPr="00195B74" w:rsidRDefault="00D32633" w:rsidP="008E32F5">
      <w:pPr>
        <w:pStyle w:val="CSParagraph"/>
      </w:pPr>
      <w:r w:rsidRPr="00EA3E63">
        <w:rPr>
          <w:b/>
          <w:bCs/>
        </w:rPr>
        <w:t>working day</w:t>
      </w:r>
      <w:r w:rsidRPr="00195B74">
        <w:t xml:space="preserve"> means a day that is Monday to Friday inclusive, excluding public holidays and industry rostered days off;</w:t>
      </w:r>
    </w:p>
    <w:p w14:paraId="14DF138D" w14:textId="5E5A0E48" w:rsidR="001A52BD" w:rsidRPr="00195B74" w:rsidRDefault="001A52BD" w:rsidP="008E32F5">
      <w:pPr>
        <w:pStyle w:val="CSParagraph"/>
      </w:pPr>
      <w:r w:rsidRPr="00EA3E63">
        <w:rPr>
          <w:b/>
          <w:bCs/>
        </w:rPr>
        <w:t>Works</w:t>
      </w:r>
      <w:r w:rsidRPr="00195B74">
        <w:t xml:space="preserve"> means the whole of the work to be executed and completed in accordance with the Contract, including all variations </w:t>
      </w:r>
      <w:r w:rsidR="00E22A9A" w:rsidRPr="00195B74">
        <w:t xml:space="preserve">pursuant to </w:t>
      </w:r>
      <w:r w:rsidRPr="00195B74">
        <w:t xml:space="preserve">the Contract, which is to be handed over to the </w:t>
      </w:r>
      <w:r w:rsidR="00770377" w:rsidRPr="00195B74">
        <w:t>Owner</w:t>
      </w:r>
      <w:r w:rsidR="0032478B" w:rsidRPr="00195B74">
        <w:t xml:space="preserve"> in accordance with the Contract</w:t>
      </w:r>
      <w:r w:rsidRPr="00195B74">
        <w:t>.</w:t>
      </w:r>
    </w:p>
    <w:p w14:paraId="33E645D1" w14:textId="77777777" w:rsidR="000A504C" w:rsidRPr="00195B74" w:rsidRDefault="000A504C" w:rsidP="00EA3E63">
      <w:pPr>
        <w:pStyle w:val="CSPara11"/>
      </w:pPr>
      <w:r w:rsidRPr="00195B74">
        <w:t>In addition to these definitions, some terms, specific to a clause, are defined in that clause.</w:t>
      </w:r>
    </w:p>
    <w:p w14:paraId="402D6CBA" w14:textId="77777777" w:rsidR="000A504C" w:rsidRDefault="000A504C" w:rsidP="000A504C">
      <w:pPr>
        <w:pStyle w:val="Heading3"/>
      </w:pPr>
      <w:bookmarkStart w:id="24" w:name="_Toc17113373"/>
      <w:bookmarkStart w:id="25" w:name="_Toc164331951"/>
      <w:bookmarkStart w:id="26" w:name="_Toc164336781"/>
      <w:bookmarkStart w:id="27" w:name="_Toc200101539"/>
      <w:r>
        <w:t>LAND SALE PRECEDENT</w:t>
      </w:r>
      <w:bookmarkEnd w:id="24"/>
      <w:bookmarkEnd w:id="25"/>
      <w:bookmarkEnd w:id="26"/>
      <w:bookmarkEnd w:id="27"/>
    </w:p>
    <w:p w14:paraId="29B0EB39" w14:textId="77777777" w:rsidR="000A504C" w:rsidRDefault="000A504C" w:rsidP="00452AEB">
      <w:pPr>
        <w:pStyle w:val="CSPara11"/>
        <w:numPr>
          <w:ilvl w:val="2"/>
          <w:numId w:val="7"/>
        </w:numPr>
      </w:pPr>
      <w:r>
        <w:t>This clause will apply unless otherwise stated in the Contract Particulars.</w:t>
      </w:r>
    </w:p>
    <w:p w14:paraId="45D866FB" w14:textId="77777777" w:rsidR="003412F1" w:rsidRDefault="000A504C" w:rsidP="003412F1">
      <w:pPr>
        <w:pStyle w:val="CSPara11"/>
        <w:keepNext/>
        <w:rPr>
          <w:lang w:eastAsia="en-AU"/>
        </w:rPr>
      </w:pPr>
      <w:r>
        <w:rPr>
          <w:lang w:eastAsia="en-AU"/>
        </w:rPr>
        <w:t>For the purposes of this clause</w:t>
      </w:r>
      <w:r w:rsidR="003412F1">
        <w:rPr>
          <w:lang w:eastAsia="en-AU"/>
        </w:rPr>
        <w:t>:</w:t>
      </w:r>
    </w:p>
    <w:p w14:paraId="47E2802F" w14:textId="2F3CAD7D" w:rsidR="000A504C" w:rsidRPr="00195B74" w:rsidRDefault="000A504C" w:rsidP="000A504C">
      <w:pPr>
        <w:pStyle w:val="CSParagraph"/>
        <w:rPr>
          <w:bCs/>
          <w:lang w:eastAsia="en-AU"/>
        </w:rPr>
      </w:pPr>
      <w:r w:rsidRPr="00EA3E63">
        <w:rPr>
          <w:b/>
          <w:lang w:eastAsia="en-AU"/>
        </w:rPr>
        <w:t>Land Sale Contract</w:t>
      </w:r>
      <w:r w:rsidRPr="00195B74">
        <w:rPr>
          <w:bCs/>
          <w:lang w:eastAsia="en-AU"/>
        </w:rPr>
        <w:t xml:space="preserve"> means the contract entered into by the Owner for the purchase of the Land</w:t>
      </w:r>
      <w:r w:rsidR="001739F5" w:rsidRPr="00195B74">
        <w:rPr>
          <w:bCs/>
          <w:lang w:eastAsia="en-AU"/>
        </w:rPr>
        <w:t xml:space="preserve"> which does not form part of this Contract</w:t>
      </w:r>
      <w:r w:rsidRPr="00195B74">
        <w:rPr>
          <w:bCs/>
          <w:lang w:eastAsia="en-AU"/>
        </w:rPr>
        <w:t>;</w:t>
      </w:r>
    </w:p>
    <w:p w14:paraId="575C7313" w14:textId="76582696" w:rsidR="000A504C" w:rsidRPr="00195B74" w:rsidRDefault="000A504C" w:rsidP="000A504C">
      <w:pPr>
        <w:pStyle w:val="CSParagraph"/>
        <w:rPr>
          <w:bCs/>
          <w:lang w:eastAsia="en-AU"/>
        </w:rPr>
      </w:pPr>
      <w:r w:rsidRPr="00EA3E63">
        <w:rPr>
          <w:b/>
          <w:lang w:eastAsia="en-AU"/>
        </w:rPr>
        <w:t>Settlement</w:t>
      </w:r>
      <w:r w:rsidRPr="00195B74">
        <w:rPr>
          <w:bCs/>
          <w:lang w:eastAsia="en-AU"/>
        </w:rPr>
        <w:t xml:space="preserve"> means the settlement of the Land Sale Contract such that the Owner has become the registered owner of the Land.</w:t>
      </w:r>
    </w:p>
    <w:p w14:paraId="10B7953E" w14:textId="6A3232DE" w:rsidR="000A504C" w:rsidRPr="00195B74" w:rsidRDefault="000A504C" w:rsidP="00804EAE">
      <w:pPr>
        <w:pStyle w:val="CSPara11"/>
        <w:rPr>
          <w:bCs/>
          <w:lang w:eastAsia="en-AU"/>
        </w:rPr>
      </w:pPr>
      <w:r w:rsidRPr="00195B74">
        <w:rPr>
          <w:bCs/>
          <w:lang w:eastAsia="en-AU"/>
        </w:rPr>
        <w:t>The Contract is subject to and conditional upon Settlement of the Land Sale Contract within 40 business days of the date of the Contract or another time agreed to b</w:t>
      </w:r>
      <w:r w:rsidR="00365A73" w:rsidRPr="00195B74">
        <w:rPr>
          <w:bCs/>
          <w:lang w:eastAsia="en-AU"/>
        </w:rPr>
        <w:t>y</w:t>
      </w:r>
      <w:r w:rsidRPr="00195B74">
        <w:rPr>
          <w:bCs/>
          <w:lang w:eastAsia="en-AU"/>
        </w:rPr>
        <w:t xml:space="preserve"> the Owner and the Contractor</w:t>
      </w:r>
      <w:r w:rsidR="00365A73" w:rsidRPr="00195B74">
        <w:rPr>
          <w:bCs/>
          <w:lang w:eastAsia="en-AU"/>
        </w:rPr>
        <w:t xml:space="preserve"> (Settlement Period</w:t>
      </w:r>
      <w:r w:rsidR="0091449E" w:rsidRPr="00195B74">
        <w:rPr>
          <w:bCs/>
          <w:lang w:eastAsia="en-AU"/>
        </w:rPr>
        <w:t xml:space="preserve">). </w:t>
      </w:r>
      <w:r w:rsidRPr="00195B74">
        <w:rPr>
          <w:bCs/>
          <w:lang w:eastAsia="en-AU"/>
        </w:rPr>
        <w:t>The Owner will notify the Contractor, within 5 business days when the Land Sale Contract achieves Settlement (settlement notice).</w:t>
      </w:r>
    </w:p>
    <w:p w14:paraId="2F3A3DBB" w14:textId="77777777" w:rsidR="003412F1" w:rsidRDefault="000A504C" w:rsidP="003412F1">
      <w:pPr>
        <w:pStyle w:val="CSPara11"/>
        <w:keepNext/>
        <w:rPr>
          <w:bCs/>
          <w:lang w:eastAsia="en-AU"/>
        </w:rPr>
      </w:pPr>
      <w:r w:rsidRPr="00195B74">
        <w:rPr>
          <w:bCs/>
          <w:lang w:eastAsia="en-AU"/>
        </w:rPr>
        <w:t xml:space="preserve">If the Land Sale Contract has not achieved Settlement </w:t>
      </w:r>
      <w:r w:rsidR="00BB4AB6" w:rsidRPr="00195B74">
        <w:rPr>
          <w:bCs/>
          <w:lang w:eastAsia="en-AU"/>
        </w:rPr>
        <w:t>by the expiry of</w:t>
      </w:r>
      <w:r w:rsidRPr="00195B74">
        <w:rPr>
          <w:bCs/>
          <w:lang w:eastAsia="en-AU"/>
        </w:rPr>
        <w:t xml:space="preserve"> the </w:t>
      </w:r>
      <w:r w:rsidR="00365A73" w:rsidRPr="00195B74">
        <w:rPr>
          <w:bCs/>
          <w:lang w:eastAsia="en-AU"/>
        </w:rPr>
        <w:t>Settlement P</w:t>
      </w:r>
      <w:r w:rsidRPr="00195B74">
        <w:rPr>
          <w:bCs/>
          <w:lang w:eastAsia="en-AU"/>
        </w:rPr>
        <w:t xml:space="preserve">eriod for any reason, the Owner may, by notice in writing </w:t>
      </w:r>
      <w:r w:rsidR="008723B4" w:rsidRPr="00195B74">
        <w:rPr>
          <w:bCs/>
          <w:lang w:eastAsia="en-AU"/>
        </w:rPr>
        <w:t>to the Contractor</w:t>
      </w:r>
      <w:r w:rsidR="003412F1">
        <w:rPr>
          <w:bCs/>
          <w:lang w:eastAsia="en-AU"/>
        </w:rPr>
        <w:t>:</w:t>
      </w:r>
    </w:p>
    <w:p w14:paraId="6DE5303B" w14:textId="19F38B78" w:rsidR="000A504C" w:rsidRPr="00195B74" w:rsidRDefault="000A504C" w:rsidP="00265ADF">
      <w:pPr>
        <w:pStyle w:val="CSParaa0"/>
        <w:rPr>
          <w:bCs/>
          <w:lang w:eastAsia="en-AU"/>
        </w:rPr>
      </w:pPr>
      <w:r w:rsidRPr="00195B74">
        <w:rPr>
          <w:bCs/>
          <w:lang w:eastAsia="en-AU"/>
        </w:rPr>
        <w:t>terminate the Contract and</w:t>
      </w:r>
      <w:r w:rsidR="00BB4AB6" w:rsidRPr="00195B74">
        <w:rPr>
          <w:bCs/>
          <w:lang w:eastAsia="en-AU"/>
        </w:rPr>
        <w:t>,</w:t>
      </w:r>
      <w:r w:rsidRPr="00195B74">
        <w:rPr>
          <w:bCs/>
          <w:lang w:eastAsia="en-AU"/>
        </w:rPr>
        <w:t xml:space="preserve"> in that event, clause 2.6 applies</w:t>
      </w:r>
      <w:r w:rsidR="00207AA2" w:rsidRPr="00195B74">
        <w:rPr>
          <w:bCs/>
          <w:lang w:eastAsia="en-AU"/>
        </w:rPr>
        <w:t>; or</w:t>
      </w:r>
    </w:p>
    <w:p w14:paraId="1F707628" w14:textId="77777777" w:rsidR="003412F1" w:rsidRDefault="00503554" w:rsidP="003412F1">
      <w:pPr>
        <w:pStyle w:val="CSParaa0"/>
        <w:keepNext/>
        <w:rPr>
          <w:bCs/>
          <w:lang w:eastAsia="en-AU"/>
        </w:rPr>
      </w:pPr>
      <w:r w:rsidRPr="00195B74">
        <w:rPr>
          <w:bCs/>
          <w:lang w:eastAsia="en-AU"/>
        </w:rPr>
        <w:t>extend the time for the satisfaction of the requirements in clause 2.3</w:t>
      </w:r>
      <w:r w:rsidR="003412F1">
        <w:rPr>
          <w:bCs/>
          <w:lang w:eastAsia="en-AU"/>
        </w:rPr>
        <w:t>:</w:t>
      </w:r>
    </w:p>
    <w:p w14:paraId="108B236B" w14:textId="685EFF2E" w:rsidR="00503554" w:rsidRPr="00195B74" w:rsidRDefault="00503554" w:rsidP="00265ADF">
      <w:pPr>
        <w:pStyle w:val="CSParai"/>
        <w:rPr>
          <w:bCs/>
          <w:lang w:eastAsia="en-AU"/>
        </w:rPr>
      </w:pPr>
      <w:r w:rsidRPr="00195B74">
        <w:rPr>
          <w:bCs/>
          <w:lang w:eastAsia="en-AU"/>
        </w:rPr>
        <w:t xml:space="preserve">by up to a further 40 </w:t>
      </w:r>
      <w:r w:rsidR="0064084F" w:rsidRPr="00195B74">
        <w:rPr>
          <w:bCs/>
          <w:lang w:eastAsia="en-AU"/>
        </w:rPr>
        <w:t>b</w:t>
      </w:r>
      <w:r w:rsidRPr="00195B74">
        <w:rPr>
          <w:bCs/>
          <w:lang w:eastAsia="en-AU"/>
        </w:rPr>
        <w:t xml:space="preserve">usiness </w:t>
      </w:r>
      <w:r w:rsidR="0064084F" w:rsidRPr="00195B74">
        <w:rPr>
          <w:bCs/>
          <w:lang w:eastAsia="en-AU"/>
        </w:rPr>
        <w:t>d</w:t>
      </w:r>
      <w:r w:rsidRPr="00195B74">
        <w:rPr>
          <w:bCs/>
          <w:lang w:eastAsia="en-AU"/>
        </w:rPr>
        <w:t>ays; or</w:t>
      </w:r>
    </w:p>
    <w:p w14:paraId="6D9D5588" w14:textId="0A0BBD9F" w:rsidR="00207AA2" w:rsidRPr="00195B74" w:rsidRDefault="00503554" w:rsidP="00265ADF">
      <w:pPr>
        <w:pStyle w:val="CSParai"/>
        <w:rPr>
          <w:bCs/>
          <w:lang w:eastAsia="en-AU"/>
        </w:rPr>
      </w:pPr>
      <w:r w:rsidRPr="00195B74">
        <w:rPr>
          <w:bCs/>
          <w:lang w:eastAsia="en-AU"/>
        </w:rPr>
        <w:t xml:space="preserve">more than 40 </w:t>
      </w:r>
      <w:r w:rsidR="0064084F" w:rsidRPr="00195B74">
        <w:rPr>
          <w:bCs/>
          <w:lang w:eastAsia="en-AU"/>
        </w:rPr>
        <w:t>b</w:t>
      </w:r>
      <w:r w:rsidRPr="00195B74">
        <w:rPr>
          <w:bCs/>
          <w:lang w:eastAsia="en-AU"/>
        </w:rPr>
        <w:t xml:space="preserve">usiness </w:t>
      </w:r>
      <w:r w:rsidR="0064084F" w:rsidRPr="00195B74">
        <w:rPr>
          <w:bCs/>
          <w:lang w:eastAsia="en-AU"/>
        </w:rPr>
        <w:t>d</w:t>
      </w:r>
      <w:r w:rsidRPr="00195B74">
        <w:rPr>
          <w:bCs/>
          <w:lang w:eastAsia="en-AU"/>
        </w:rPr>
        <w:t>ays with the agreement of both parties</w:t>
      </w:r>
      <w:r w:rsidR="00365A73" w:rsidRPr="00195B74">
        <w:rPr>
          <w:bCs/>
          <w:lang w:eastAsia="en-AU"/>
        </w:rPr>
        <w:t>.</w:t>
      </w:r>
    </w:p>
    <w:p w14:paraId="0C7836EE" w14:textId="76BFD31A" w:rsidR="000A504C" w:rsidRPr="00195B74" w:rsidRDefault="000A504C" w:rsidP="00804EAE">
      <w:pPr>
        <w:pStyle w:val="CSPara11"/>
        <w:rPr>
          <w:bCs/>
          <w:lang w:eastAsia="en-AU"/>
        </w:rPr>
      </w:pPr>
      <w:r w:rsidRPr="00195B74">
        <w:rPr>
          <w:bCs/>
          <w:lang w:eastAsia="en-AU"/>
        </w:rPr>
        <w:t>If the Land Sale Contract is terminated</w:t>
      </w:r>
      <w:r w:rsidR="003C6A4A" w:rsidRPr="00195B74">
        <w:rPr>
          <w:bCs/>
          <w:lang w:eastAsia="en-AU"/>
        </w:rPr>
        <w:t>, or if Settlement of the Land Sale Contract does not occur for any reason,</w:t>
      </w:r>
      <w:r w:rsidR="00BB4AB6" w:rsidRPr="00195B74">
        <w:rPr>
          <w:bCs/>
          <w:lang w:eastAsia="en-AU"/>
        </w:rPr>
        <w:t xml:space="preserve"> </w:t>
      </w:r>
      <w:r w:rsidRPr="00195B74">
        <w:rPr>
          <w:bCs/>
          <w:lang w:eastAsia="en-AU"/>
        </w:rPr>
        <w:t xml:space="preserve">the Owner may, </w:t>
      </w:r>
      <w:r w:rsidR="00365A73" w:rsidRPr="00195B74">
        <w:rPr>
          <w:bCs/>
          <w:lang w:eastAsia="en-AU"/>
        </w:rPr>
        <w:t xml:space="preserve">at any time </w:t>
      </w:r>
      <w:r w:rsidRPr="00195B74">
        <w:rPr>
          <w:bCs/>
          <w:lang w:eastAsia="en-AU"/>
        </w:rPr>
        <w:t>by giving notice in writing, terminate the Contract.</w:t>
      </w:r>
    </w:p>
    <w:p w14:paraId="7AE006B9" w14:textId="5316D23D" w:rsidR="000A504C" w:rsidRPr="00195B74" w:rsidRDefault="000A504C" w:rsidP="000A504C">
      <w:pPr>
        <w:pStyle w:val="CSPara11"/>
        <w:rPr>
          <w:bCs/>
        </w:rPr>
      </w:pPr>
      <w:r w:rsidRPr="00195B74">
        <w:rPr>
          <w:bCs/>
          <w:lang w:eastAsia="en-AU"/>
        </w:rPr>
        <w:t>If the Owner terminates the Contract pursuant to clause 2.4 or 2.5, the Contractor is entitled to reimbursement of reasonable costs of work under the Contract done</w:t>
      </w:r>
      <w:r w:rsidR="006E5D80" w:rsidRPr="00195B74">
        <w:rPr>
          <w:bCs/>
          <w:lang w:eastAsia="en-AU"/>
        </w:rPr>
        <w:t xml:space="preserve">, under the </w:t>
      </w:r>
      <w:r w:rsidR="007B0F3A" w:rsidRPr="00195B74">
        <w:rPr>
          <w:bCs/>
          <w:lang w:eastAsia="en-AU"/>
        </w:rPr>
        <w:t xml:space="preserve">written </w:t>
      </w:r>
      <w:r w:rsidR="006E5D80" w:rsidRPr="00195B74">
        <w:rPr>
          <w:bCs/>
          <w:lang w:eastAsia="en-AU"/>
        </w:rPr>
        <w:t xml:space="preserve">instruction of the </w:t>
      </w:r>
      <w:r w:rsidR="00185C0E" w:rsidRPr="00195B74">
        <w:rPr>
          <w:bCs/>
          <w:lang w:eastAsia="en-AU"/>
        </w:rPr>
        <w:t>Owner</w:t>
      </w:r>
      <w:r w:rsidR="006E5D80" w:rsidRPr="00195B74">
        <w:rPr>
          <w:bCs/>
          <w:lang w:eastAsia="en-AU"/>
        </w:rPr>
        <w:t>,</w:t>
      </w:r>
      <w:r w:rsidRPr="00195B74">
        <w:rPr>
          <w:bCs/>
          <w:lang w:eastAsia="en-AU"/>
        </w:rPr>
        <w:t xml:space="preserve"> to </w:t>
      </w:r>
      <w:r w:rsidR="00423B44" w:rsidRPr="00195B74">
        <w:rPr>
          <w:bCs/>
          <w:lang w:eastAsia="en-AU"/>
        </w:rPr>
        <w:t xml:space="preserve">the </w:t>
      </w:r>
      <w:r w:rsidRPr="00195B74">
        <w:rPr>
          <w:bCs/>
          <w:lang w:eastAsia="en-AU"/>
        </w:rPr>
        <w:t>date</w:t>
      </w:r>
      <w:r w:rsidR="00423B44" w:rsidRPr="00195B74">
        <w:rPr>
          <w:bCs/>
          <w:lang w:eastAsia="en-AU"/>
        </w:rPr>
        <w:t xml:space="preserve"> of termination</w:t>
      </w:r>
      <w:r w:rsidRPr="00195B74">
        <w:rPr>
          <w:bCs/>
          <w:lang w:eastAsia="en-AU"/>
        </w:rPr>
        <w:t>, including;</w:t>
      </w:r>
    </w:p>
    <w:p w14:paraId="7F6EE53C" w14:textId="77777777" w:rsidR="000A504C" w:rsidRPr="00195B74" w:rsidRDefault="000A504C" w:rsidP="00265ADF">
      <w:pPr>
        <w:pStyle w:val="CSParaa0"/>
        <w:rPr>
          <w:bCs/>
        </w:rPr>
      </w:pPr>
      <w:r w:rsidRPr="00195B74">
        <w:rPr>
          <w:bCs/>
        </w:rPr>
        <w:t>for the preparation of any plans and specifications, any engineer’s design and soil test reports, and survey information, unless these have been allowed for in a separate contract or agreement; and</w:t>
      </w:r>
    </w:p>
    <w:p w14:paraId="78F2A54F" w14:textId="5E38E4BD" w:rsidR="000A504C" w:rsidRPr="00195B74" w:rsidRDefault="000A504C" w:rsidP="00265ADF">
      <w:pPr>
        <w:pStyle w:val="CSParaa0"/>
        <w:rPr>
          <w:bCs/>
        </w:rPr>
      </w:pPr>
      <w:r w:rsidRPr="00195B74">
        <w:rPr>
          <w:bCs/>
        </w:rPr>
        <w:t xml:space="preserve">for the cost of materials and equipment </w:t>
      </w:r>
      <w:r w:rsidR="0044379F" w:rsidRPr="00195B74">
        <w:rPr>
          <w:bCs/>
        </w:rPr>
        <w:t xml:space="preserve">reasonably and properly </w:t>
      </w:r>
      <w:r w:rsidRPr="00195B74">
        <w:rPr>
          <w:bCs/>
        </w:rPr>
        <w:t>ordered by the Contractor for incorporation into the Works that cannot be returned to the supplier and the Contractor has transferred the ownership to the Owner, but not including an amount for work on the building site for which planning or building approval was not obtained.</w:t>
      </w:r>
    </w:p>
    <w:p w14:paraId="4CFDCDC1" w14:textId="522C71DE" w:rsidR="001A52BD" w:rsidRDefault="001A52BD" w:rsidP="006A13EA">
      <w:pPr>
        <w:pStyle w:val="Heading3"/>
      </w:pPr>
      <w:bookmarkStart w:id="28" w:name="_Toc164331952"/>
      <w:bookmarkStart w:id="29" w:name="_Toc164336782"/>
      <w:bookmarkStart w:id="30" w:name="_Toc200101540"/>
      <w:r>
        <w:t>EXECUTION OF WORKS</w:t>
      </w:r>
      <w:bookmarkEnd w:id="28"/>
      <w:bookmarkEnd w:id="29"/>
      <w:bookmarkEnd w:id="30"/>
    </w:p>
    <w:p w14:paraId="3FCB5488" w14:textId="76CEBE2C" w:rsidR="001A52BD" w:rsidRPr="00195B74" w:rsidRDefault="001A52BD" w:rsidP="00804EAE">
      <w:pPr>
        <w:pStyle w:val="CSPara11"/>
      </w:pPr>
      <w:r w:rsidRPr="00195B74">
        <w:t xml:space="preserve">The </w:t>
      </w:r>
      <w:r w:rsidRPr="00195B74">
        <w:rPr>
          <w:rStyle w:val="CSPara11Char"/>
        </w:rPr>
        <w:t>Contractor</w:t>
      </w:r>
      <w:r w:rsidRPr="00195B74">
        <w:t xml:space="preserve"> </w:t>
      </w:r>
      <w:r w:rsidR="00770377" w:rsidRPr="00195B74">
        <w:t xml:space="preserve">must </w:t>
      </w:r>
      <w:r w:rsidRPr="00195B74">
        <w:t xml:space="preserve">undertake the </w:t>
      </w:r>
      <w:r w:rsidR="002129ED" w:rsidRPr="00195B74">
        <w:t xml:space="preserve">work under the Contract </w:t>
      </w:r>
      <w:r w:rsidRPr="00195B74">
        <w:t xml:space="preserve">in accordance with the Contract and any other documents issued by the </w:t>
      </w:r>
      <w:r w:rsidR="00770377" w:rsidRPr="00195B74">
        <w:t>Owner</w:t>
      </w:r>
      <w:r w:rsidR="0091449E" w:rsidRPr="00195B74">
        <w:t xml:space="preserve">. </w:t>
      </w:r>
      <w:r w:rsidRPr="00195B74">
        <w:t>Unless otherwise provided, the Contractor is responsible for all things, including items not expressly mentioned in the Contract, necessary for satisfactory completion of the Works</w:t>
      </w:r>
      <w:r w:rsidR="0091449E" w:rsidRPr="00195B74">
        <w:t xml:space="preserve">. </w:t>
      </w:r>
      <w:r w:rsidRPr="00195B74">
        <w:t>The documents forming the Contract are mutually explanatory and anything contained in one but not in another is equally binding as if contained in all.</w:t>
      </w:r>
    </w:p>
    <w:p w14:paraId="7676C310" w14:textId="0F12EDB2" w:rsidR="001A52BD" w:rsidRDefault="001A52BD" w:rsidP="00804EAE">
      <w:pPr>
        <w:pStyle w:val="CSPara11"/>
      </w:pPr>
      <w:r w:rsidRPr="00195B74">
        <w:t>If the Contractor discovers any ambiguity or discrepancy in any document forming the Contract</w:t>
      </w:r>
      <w:r w:rsidR="00770377" w:rsidRPr="00195B74">
        <w:t>,</w:t>
      </w:r>
      <w:r w:rsidRPr="00195B74">
        <w:t xml:space="preserve"> it </w:t>
      </w:r>
      <w:r w:rsidR="00770377" w:rsidRPr="00195B74">
        <w:t xml:space="preserve">must </w:t>
      </w:r>
      <w:r w:rsidRPr="00195B74">
        <w:t>notify the Superintendent in writing as soon as practicable</w:t>
      </w:r>
      <w:r w:rsidR="0091449E" w:rsidRPr="00195B74">
        <w:t xml:space="preserve">. </w:t>
      </w:r>
      <w:r w:rsidRPr="00195B74">
        <w:t xml:space="preserve">In the event of an ambiguity or discrepancy, the Superintendent </w:t>
      </w:r>
      <w:r w:rsidR="00770377" w:rsidRPr="00195B74">
        <w:t xml:space="preserve">will </w:t>
      </w:r>
      <w:r w:rsidRPr="00195B74">
        <w:t>direct the Contractor as to the interpretation to be followed in carrying out the Works</w:t>
      </w:r>
      <w:r w:rsidR="0091449E" w:rsidRPr="00195B74">
        <w:t xml:space="preserve">. </w:t>
      </w:r>
      <w:r w:rsidRPr="00195B74">
        <w:t>If the direction causes the Contractor to incur more o</w:t>
      </w:r>
      <w:r w:rsidR="00341722" w:rsidRPr="00195B74">
        <w:t>r</w:t>
      </w:r>
      <w:r w:rsidRPr="00195B74">
        <w:t xml:space="preserve"> less cost than the Contractor could reasonably have anticipated </w:t>
      </w:r>
      <w:r w:rsidR="00053FCD" w:rsidRPr="00195B74">
        <w:t>at the time of tendering</w:t>
      </w:r>
      <w:r w:rsidRPr="00195B74">
        <w:t xml:space="preserve">, the difference </w:t>
      </w:r>
      <w:r w:rsidR="00770377" w:rsidRPr="00195B74">
        <w:t xml:space="preserve">will </w:t>
      </w:r>
      <w:r w:rsidRPr="00195B74">
        <w:t xml:space="preserve">be valued under clause </w:t>
      </w:r>
      <w:r w:rsidR="00053FCD" w:rsidRPr="00195B74">
        <w:t>27</w:t>
      </w:r>
      <w:r w:rsidRPr="00195B74">
        <w:t>.</w:t>
      </w:r>
    </w:p>
    <w:p w14:paraId="11C26EA3" w14:textId="6CDDF18E" w:rsidR="001B5CC1" w:rsidRDefault="001B5CC1" w:rsidP="001B5CC1">
      <w:pPr>
        <w:pStyle w:val="CSPara11"/>
      </w:pPr>
      <w:r>
        <w:t xml:space="preserve">The documents supplied to the Contractor by the </w:t>
      </w:r>
      <w:r w:rsidR="00246C03">
        <w:t>Owner</w:t>
      </w:r>
      <w:r>
        <w:t xml:space="preserve"> shall remain the property of the </w:t>
      </w:r>
      <w:r w:rsidR="00246C03">
        <w:t>Owner</w:t>
      </w:r>
      <w:r>
        <w:t xml:space="preserve"> and must not, without the prior written approval of the </w:t>
      </w:r>
      <w:r w:rsidR="00246C03">
        <w:t>Owner</w:t>
      </w:r>
      <w:r>
        <w:t>, be shared, used, copied or reproduced for any purpose other than the execution of the work under the Contract.</w:t>
      </w:r>
    </w:p>
    <w:p w14:paraId="146E0B4F" w14:textId="14200687" w:rsidR="001B5CC1" w:rsidRPr="00195B74" w:rsidRDefault="001B5CC1" w:rsidP="009357D9">
      <w:pPr>
        <w:pStyle w:val="CSPara11"/>
      </w:pPr>
      <w:r>
        <w:t xml:space="preserve">If directed, the Contractor must ensure that all versions of documents supplied by the </w:t>
      </w:r>
      <w:r w:rsidR="00246C03">
        <w:t>Owner</w:t>
      </w:r>
      <w:r>
        <w:t xml:space="preserve"> to the Contractor are destroyed, including any copies of documents supplied by the </w:t>
      </w:r>
      <w:r w:rsidR="00246C03">
        <w:t>Owner</w:t>
      </w:r>
      <w:r>
        <w:t xml:space="preserve"> to the Contractor that are shared by the Contractor to other parties.</w:t>
      </w:r>
    </w:p>
    <w:p w14:paraId="45263EF7" w14:textId="19161A60" w:rsidR="001A52BD" w:rsidRPr="00195B74" w:rsidRDefault="001A52BD" w:rsidP="00770377">
      <w:pPr>
        <w:pStyle w:val="CSPara11"/>
      </w:pPr>
      <w:r w:rsidRPr="00195B74">
        <w:t xml:space="preserve">The Contractor </w:t>
      </w:r>
      <w:r w:rsidR="00770377" w:rsidRPr="00195B74">
        <w:t xml:space="preserve">must </w:t>
      </w:r>
      <w:r w:rsidRPr="00195B74">
        <w:t>comply with the requirements of all laws and public or other authorities affecting the Works</w:t>
      </w:r>
      <w:r w:rsidR="002129ED" w:rsidRPr="00195B74">
        <w:t>,</w:t>
      </w:r>
      <w:r w:rsidRPr="00195B74">
        <w:t xml:space="preserve"> and unless otherwise specified</w:t>
      </w:r>
      <w:r w:rsidR="002129ED" w:rsidRPr="00195B74">
        <w:t>,</w:t>
      </w:r>
      <w:r w:rsidR="00856840" w:rsidRPr="00195B74">
        <w:t xml:space="preserve"> give all notices and obtain necessary consents, allow for and</w:t>
      </w:r>
      <w:r w:rsidRPr="00195B74">
        <w:t xml:space="preserve"> pay all fees</w:t>
      </w:r>
      <w:r w:rsidR="00856840" w:rsidRPr="00195B74">
        <w:t xml:space="preserve"> and charges for the provision of</w:t>
      </w:r>
      <w:r w:rsidR="0044379F" w:rsidRPr="00195B74">
        <w:t xml:space="preserve"> all services</w:t>
      </w:r>
      <w:r w:rsidRPr="00195B74">
        <w:t>,</w:t>
      </w:r>
      <w:r w:rsidR="00FE73B6" w:rsidRPr="00195B74">
        <w:t xml:space="preserve"> including</w:t>
      </w:r>
      <w:r w:rsidR="00E14B86" w:rsidRPr="00195B74">
        <w:t xml:space="preserve"> sewerage, drain</w:t>
      </w:r>
      <w:r w:rsidR="00BF3ECF" w:rsidRPr="00195B74">
        <w:t>age, gas, telephone,</w:t>
      </w:r>
      <w:r w:rsidR="00E14B86" w:rsidRPr="00195B74">
        <w:t xml:space="preserve"> and electrical connections</w:t>
      </w:r>
      <w:r w:rsidR="0044379F" w:rsidRPr="00195B74">
        <w:t>, and</w:t>
      </w:r>
      <w:r w:rsidR="00E14B86" w:rsidRPr="00195B74">
        <w:t xml:space="preserve"> provision of temporary </w:t>
      </w:r>
      <w:r w:rsidR="00BF3ECF" w:rsidRPr="00195B74">
        <w:t xml:space="preserve">services including </w:t>
      </w:r>
      <w:r w:rsidR="00E14B86" w:rsidRPr="00195B74">
        <w:t>water and power</w:t>
      </w:r>
      <w:r w:rsidR="0044379F" w:rsidRPr="00195B74">
        <w:t>,</w:t>
      </w:r>
      <w:r w:rsidR="00E14B86" w:rsidRPr="00195B74">
        <w:t xml:space="preserve"> for work under the Contract</w:t>
      </w:r>
      <w:r w:rsidRPr="00195B74">
        <w:t>.</w:t>
      </w:r>
    </w:p>
    <w:p w14:paraId="044BE3AA" w14:textId="64357B76" w:rsidR="00A3152A" w:rsidRPr="00195B74" w:rsidRDefault="00770377" w:rsidP="009C5794">
      <w:pPr>
        <w:pStyle w:val="CSPara11"/>
      </w:pPr>
      <w:r w:rsidRPr="00195B74">
        <w:t>The party stated in the Contract Particulars is responsible for obtaining any planning approval, building permits and/or statutory consent</w:t>
      </w:r>
      <w:r w:rsidR="00443669" w:rsidRPr="00195B74">
        <w:rPr>
          <w:rStyle w:val="CommentReference"/>
        </w:rPr>
        <w:t xml:space="preserve"> </w:t>
      </w:r>
      <w:r w:rsidR="00443669" w:rsidRPr="00195B74">
        <w:t>tha</w:t>
      </w:r>
      <w:r w:rsidRPr="00195B74">
        <w:t>t is required for the Works.</w:t>
      </w:r>
    </w:p>
    <w:p w14:paraId="7BECFD83" w14:textId="77777777" w:rsidR="003412F1" w:rsidRDefault="00BF3ECF" w:rsidP="003412F1">
      <w:pPr>
        <w:pStyle w:val="CSPara11"/>
        <w:keepNext/>
      </w:pPr>
      <w:r w:rsidRPr="00195B74">
        <w:t>If a statute, regulation or other law</w:t>
      </w:r>
      <w:r w:rsidR="006B0DA4" w:rsidRPr="00195B74">
        <w:t xml:space="preserve"> that applies in Queensland</w:t>
      </w:r>
      <w:r w:rsidR="003412F1">
        <w:t>:</w:t>
      </w:r>
    </w:p>
    <w:p w14:paraId="513B085C" w14:textId="77777777" w:rsidR="003412F1" w:rsidRDefault="00BF3ECF" w:rsidP="003412F1">
      <w:pPr>
        <w:pStyle w:val="CSParaa0"/>
        <w:keepNext/>
      </w:pPr>
      <w:r w:rsidRPr="00195B74">
        <w:t>necessitates</w:t>
      </w:r>
      <w:r w:rsidR="003412F1">
        <w:t>:</w:t>
      </w:r>
    </w:p>
    <w:p w14:paraId="119E51C9" w14:textId="4DC6731D" w:rsidR="00BF3ECF" w:rsidRPr="00195B74" w:rsidRDefault="00BF3ECF" w:rsidP="00265ADF">
      <w:pPr>
        <w:pStyle w:val="CSParai"/>
      </w:pPr>
      <w:r w:rsidRPr="00195B74">
        <w:t>a change to the Works;</w:t>
      </w:r>
    </w:p>
    <w:p w14:paraId="01B44EC9" w14:textId="77777777" w:rsidR="00BF3ECF" w:rsidRPr="00195B74" w:rsidRDefault="00BF3ECF" w:rsidP="00265ADF">
      <w:pPr>
        <w:pStyle w:val="CSParai"/>
      </w:pPr>
      <w:r w:rsidRPr="00195B74">
        <w:t>a change, being the provision or expansion of services of a municipal, public or statutory authority in connection with the Works; or</w:t>
      </w:r>
    </w:p>
    <w:p w14:paraId="7D3F226C" w14:textId="015B3F0F" w:rsidR="00BF3ECF" w:rsidRPr="00195B74" w:rsidRDefault="00BF3ECF" w:rsidP="00265ADF">
      <w:pPr>
        <w:pStyle w:val="CSParai"/>
      </w:pPr>
      <w:r w:rsidRPr="00195B74">
        <w:t>an increase or decrease in a fee or charge or payment of a new fee or charge;</w:t>
      </w:r>
    </w:p>
    <w:p w14:paraId="7A188C48" w14:textId="77777777" w:rsidR="00BF3ECF" w:rsidRPr="00195B74" w:rsidRDefault="00BF3ECF" w:rsidP="00265ADF">
      <w:pPr>
        <w:pStyle w:val="CSParaa0"/>
      </w:pPr>
      <w:r w:rsidRPr="00195B74">
        <w:t>has the effect after the date of the Contract; and</w:t>
      </w:r>
    </w:p>
    <w:p w14:paraId="1ACAB173" w14:textId="77777777" w:rsidR="00BF3ECF" w:rsidRPr="00195B74" w:rsidRDefault="00BF3ECF" w:rsidP="00265ADF">
      <w:pPr>
        <w:pStyle w:val="CSParaa0"/>
      </w:pPr>
      <w:r w:rsidRPr="00195B74">
        <w:t>could not reasonably have been anticipated at the date of the Contract,</w:t>
      </w:r>
    </w:p>
    <w:p w14:paraId="2CDA5583" w14:textId="39B53811" w:rsidR="00BF3ECF" w:rsidRPr="00195B74" w:rsidRDefault="00BF3ECF" w:rsidP="008E32F5">
      <w:pPr>
        <w:pStyle w:val="CSParagraph"/>
      </w:pPr>
      <w:r w:rsidRPr="00195B74">
        <w:t>then to the extent that such cha</w:t>
      </w:r>
      <w:r w:rsidR="00133018" w:rsidRPr="00195B74">
        <w:t>n</w:t>
      </w:r>
      <w:r w:rsidRPr="00195B74">
        <w:t xml:space="preserve">ge causes the Contractor to incur more or less cost than otherwise would have been incurred, the difference </w:t>
      </w:r>
      <w:r w:rsidR="00EA20A6" w:rsidRPr="00195B74">
        <w:t xml:space="preserve">will </w:t>
      </w:r>
      <w:r w:rsidRPr="00195B74">
        <w:t>be valued as a variation and added to or deducted from the Contract Price as applicable.</w:t>
      </w:r>
    </w:p>
    <w:p w14:paraId="674A50D6" w14:textId="68D4FBE0" w:rsidR="001A52BD" w:rsidRDefault="001A52BD" w:rsidP="006A13EA">
      <w:pPr>
        <w:pStyle w:val="Heading3"/>
      </w:pPr>
      <w:bookmarkStart w:id="31" w:name="_Toc164331953"/>
      <w:bookmarkStart w:id="32" w:name="_Toc164336783"/>
      <w:bookmarkStart w:id="33" w:name="_Toc200101541"/>
      <w:bookmarkStart w:id="34" w:name="_Hlk128384111"/>
      <w:r>
        <w:t>DESIGN</w:t>
      </w:r>
      <w:bookmarkEnd w:id="31"/>
      <w:bookmarkEnd w:id="32"/>
      <w:bookmarkEnd w:id="33"/>
    </w:p>
    <w:p w14:paraId="063B3EE6" w14:textId="345CF470" w:rsidR="00C25678" w:rsidRPr="00195B74" w:rsidRDefault="00C25678" w:rsidP="00452AEB">
      <w:pPr>
        <w:pStyle w:val="CSPara11"/>
        <w:numPr>
          <w:ilvl w:val="2"/>
          <w:numId w:val="7"/>
        </w:numPr>
      </w:pPr>
      <w:r w:rsidRPr="00195B74">
        <w:t>This clause will apply unless otherwise stated in the Contract Particulars.</w:t>
      </w:r>
    </w:p>
    <w:p w14:paraId="4AE24078" w14:textId="0CF0A01D" w:rsidR="00BF3ECF" w:rsidRPr="00195B74" w:rsidRDefault="00BF3ECF" w:rsidP="00452AEB">
      <w:pPr>
        <w:pStyle w:val="CSPara11"/>
        <w:numPr>
          <w:ilvl w:val="2"/>
          <w:numId w:val="7"/>
        </w:numPr>
      </w:pPr>
      <w:r w:rsidRPr="00195B74">
        <w:t>The Contractor will prepare and be responsible for the design of the Works.</w:t>
      </w:r>
    </w:p>
    <w:p w14:paraId="3CE0F362" w14:textId="77777777" w:rsidR="003412F1" w:rsidRDefault="001A52BD" w:rsidP="003412F1">
      <w:pPr>
        <w:pStyle w:val="CSPara11"/>
        <w:keepNext/>
      </w:pPr>
      <w:r w:rsidRPr="00195B74">
        <w:t xml:space="preserve">The Contractor </w:t>
      </w:r>
      <w:r w:rsidR="001F6C4A">
        <w:t>will</w:t>
      </w:r>
      <w:r w:rsidR="003412F1">
        <w:t>:</w:t>
      </w:r>
    </w:p>
    <w:p w14:paraId="4DEA1BD7" w14:textId="60BC8FAE" w:rsidR="001A52BD" w:rsidRPr="00195B74" w:rsidRDefault="001A52BD" w:rsidP="00430EFD">
      <w:pPr>
        <w:pStyle w:val="CSParaa0"/>
      </w:pPr>
      <w:r w:rsidRPr="00195B74">
        <w:t>complete the design and documentation of the Works, including drawings and trade specifications, in accordance with the Contract and all relevant legislative requirements;</w:t>
      </w:r>
    </w:p>
    <w:p w14:paraId="16273B52" w14:textId="4FF930F2" w:rsidR="003C2943" w:rsidRPr="00195B74" w:rsidRDefault="003C2943" w:rsidP="00430EFD">
      <w:pPr>
        <w:pStyle w:val="CSParaa0"/>
      </w:pPr>
      <w:r w:rsidRPr="00195B74">
        <w:t xml:space="preserve">ensure the design and documentation of the Works are suitable for the Site and ensure the Works are </w:t>
      </w:r>
      <w:r w:rsidR="00E23E78" w:rsidRPr="00195B74">
        <w:t>suitable for the</w:t>
      </w:r>
      <w:r w:rsidR="006643E8" w:rsidRPr="00195B74">
        <w:t>ir intended</w:t>
      </w:r>
      <w:r w:rsidR="00E23E78" w:rsidRPr="00195B74">
        <w:t xml:space="preserve"> purpose</w:t>
      </w:r>
      <w:r w:rsidRPr="00195B74">
        <w:t>; and</w:t>
      </w:r>
    </w:p>
    <w:p w14:paraId="293AEAC3" w14:textId="323B95B5" w:rsidR="001A52BD" w:rsidRPr="00195B74" w:rsidRDefault="001A52BD" w:rsidP="008E32F5">
      <w:pPr>
        <w:pStyle w:val="CSParaa0"/>
      </w:pPr>
      <w:r w:rsidRPr="00195B74">
        <w:t>ensure that materials and standards of workmanship prescribed in drawings, trade specifications and other documents are</w:t>
      </w:r>
      <w:r w:rsidR="009F5FD4" w:rsidRPr="00195B74">
        <w:t xml:space="preserve"> suitable,</w:t>
      </w:r>
      <w:r w:rsidR="00E23E78" w:rsidRPr="00195B74">
        <w:t xml:space="preserve"> having regard to generally accepted practices or standards applied in the building and construction industry for the materials, or the specifications, instructions or recommendations of manufacturers or suppliers of the materials,</w:t>
      </w:r>
      <w:r w:rsidRPr="00195B74">
        <w:t xml:space="preserve"> for the </w:t>
      </w:r>
      <w:r w:rsidR="009F5FD4" w:rsidRPr="00195B74">
        <w:t xml:space="preserve">intended </w:t>
      </w:r>
      <w:r w:rsidRPr="00195B74">
        <w:t xml:space="preserve">purpose specified in the </w:t>
      </w:r>
      <w:r w:rsidR="003C2943" w:rsidRPr="00195B74">
        <w:t>Contract</w:t>
      </w:r>
      <w:r w:rsidRPr="00195B74">
        <w:t xml:space="preserve"> and are consistent with the nature and character of the Works and in accordance with the Contract.</w:t>
      </w:r>
    </w:p>
    <w:p w14:paraId="3577C7DF" w14:textId="77777777" w:rsidR="003412F1" w:rsidRDefault="001A52BD" w:rsidP="003412F1">
      <w:pPr>
        <w:pStyle w:val="CSPara11"/>
        <w:keepNext/>
      </w:pPr>
      <w:r w:rsidRPr="00195B74">
        <w:t xml:space="preserve">The Contractor warrants to the </w:t>
      </w:r>
      <w:r w:rsidR="000A504C" w:rsidRPr="00195B74">
        <w:t xml:space="preserve">Owner </w:t>
      </w:r>
      <w:r w:rsidRPr="00195B74">
        <w:t>that</w:t>
      </w:r>
      <w:r w:rsidR="003412F1">
        <w:t>:</w:t>
      </w:r>
    </w:p>
    <w:p w14:paraId="3B60CB54" w14:textId="1CE5C308" w:rsidR="00884B86" w:rsidRPr="00195B74" w:rsidRDefault="007056DE" w:rsidP="00430EFD">
      <w:pPr>
        <w:pStyle w:val="CSParaa0"/>
      </w:pPr>
      <w:r w:rsidRPr="00195B74">
        <w:t>if the Contract Particulars state that the Contractor must obtain the</w:t>
      </w:r>
      <w:r w:rsidR="00884B86" w:rsidRPr="00195B74">
        <w:t xml:space="preserve"> Foundations Data</w:t>
      </w:r>
      <w:r w:rsidRPr="00195B74">
        <w:t xml:space="preserve">, before </w:t>
      </w:r>
      <w:r w:rsidR="009B00D6" w:rsidRPr="00195B74">
        <w:t>the date of the Contract, it obtained all the Foundation Data</w:t>
      </w:r>
      <w:r w:rsidR="00884B86" w:rsidRPr="00195B74">
        <w:t xml:space="preserve"> it </w:t>
      </w:r>
      <w:r w:rsidR="009B00D6" w:rsidRPr="00195B74">
        <w:t xml:space="preserve">needed </w:t>
      </w:r>
      <w:r w:rsidR="00884B86" w:rsidRPr="00195B74">
        <w:t xml:space="preserve">to design the </w:t>
      </w:r>
      <w:r w:rsidR="00F03953" w:rsidRPr="00195B74">
        <w:t xml:space="preserve">work under the Contract </w:t>
      </w:r>
      <w:r w:rsidR="00884B86" w:rsidRPr="00195B74">
        <w:t>in accordance with the requirements of the Contract;</w:t>
      </w:r>
    </w:p>
    <w:p w14:paraId="29B8048F" w14:textId="5C806351" w:rsidR="001A52BD" w:rsidRPr="00195B74" w:rsidRDefault="00E23E78" w:rsidP="00430EFD">
      <w:pPr>
        <w:pStyle w:val="CSParaa0"/>
      </w:pPr>
      <w:r w:rsidRPr="00195B74">
        <w:t>a competent design professional will be engaged and retained and</w:t>
      </w:r>
      <w:r w:rsidR="00884B86" w:rsidRPr="00195B74">
        <w:t xml:space="preserve"> </w:t>
      </w:r>
      <w:r w:rsidR="001A52BD" w:rsidRPr="00195B74">
        <w:t xml:space="preserve">will exercise the degree of skill, care and diligence expected of a competent design professional in carrying out the design and documentation of the </w:t>
      </w:r>
      <w:r w:rsidR="00825210" w:rsidRPr="00195B74">
        <w:t>w</w:t>
      </w:r>
      <w:r w:rsidR="001A52BD" w:rsidRPr="00195B74">
        <w:t>ork</w:t>
      </w:r>
      <w:r w:rsidR="00825210" w:rsidRPr="00195B74">
        <w:t xml:space="preserve"> under the Contract</w:t>
      </w:r>
      <w:r w:rsidR="001A52BD" w:rsidRPr="00195B74">
        <w:t>;</w:t>
      </w:r>
    </w:p>
    <w:p w14:paraId="51766590" w14:textId="2CFEC54F" w:rsidR="00884B86" w:rsidRPr="00195B74" w:rsidRDefault="001A52BD" w:rsidP="00430EFD">
      <w:pPr>
        <w:pStyle w:val="CSParaa0"/>
      </w:pPr>
      <w:r w:rsidRPr="00195B74">
        <w:t>the design of the Works will comply with the Contract and will in all respects</w:t>
      </w:r>
      <w:r w:rsidR="008316E9" w:rsidRPr="00195B74">
        <w:t xml:space="preserve"> be suitable</w:t>
      </w:r>
      <w:r w:rsidR="000C2352" w:rsidRPr="00195B74">
        <w:t xml:space="preserve">, having regard to generally accepted practices or standards applied in the building and construction industry, </w:t>
      </w:r>
      <w:r w:rsidRPr="00195B74">
        <w:t xml:space="preserve">for the </w:t>
      </w:r>
      <w:r w:rsidR="009F5FD4" w:rsidRPr="00195B74">
        <w:t xml:space="preserve">intended </w:t>
      </w:r>
      <w:r w:rsidRPr="00195B74">
        <w:t xml:space="preserve">purpose specified in the </w:t>
      </w:r>
      <w:r w:rsidR="00884B86" w:rsidRPr="00195B74">
        <w:t>Contract;</w:t>
      </w:r>
    </w:p>
    <w:p w14:paraId="462333C2" w14:textId="6F61025C" w:rsidR="00884B86" w:rsidRPr="00195B74" w:rsidRDefault="00884B86" w:rsidP="00430EFD">
      <w:pPr>
        <w:pStyle w:val="CSParaa0"/>
      </w:pPr>
      <w:r w:rsidRPr="00195B74">
        <w:t>the completed Works will comply with all requirements of the Contract, all design documents</w:t>
      </w:r>
      <w:r w:rsidR="00AC2F8B" w:rsidRPr="00195B74">
        <w:t xml:space="preserve"> </w:t>
      </w:r>
      <w:r w:rsidRPr="00195B74">
        <w:t>and all legislative requirements and that the Works will be</w:t>
      </w:r>
      <w:r w:rsidR="009F5FD4" w:rsidRPr="00195B74">
        <w:t xml:space="preserve"> suitable,</w:t>
      </w:r>
      <w:r w:rsidR="000C2352" w:rsidRPr="00195B74">
        <w:t xml:space="preserve"> having regard to generally accepted practices or standards applied in the building and construction industry,</w:t>
      </w:r>
      <w:r w:rsidRPr="00195B74">
        <w:t xml:space="preserve"> for the </w:t>
      </w:r>
      <w:r w:rsidR="009F5FD4" w:rsidRPr="00195B74">
        <w:t xml:space="preserve">intended </w:t>
      </w:r>
      <w:r w:rsidRPr="00195B74">
        <w:t>purpose of the Works and suitable for the Site; and</w:t>
      </w:r>
    </w:p>
    <w:p w14:paraId="1393BAE4" w14:textId="762E6F8C" w:rsidR="001A52BD" w:rsidRPr="00195B74" w:rsidRDefault="00884B86" w:rsidP="00430EFD">
      <w:pPr>
        <w:pStyle w:val="CSParaa0"/>
      </w:pPr>
      <w:r w:rsidRPr="00195B74">
        <w:t xml:space="preserve">the design and documentation </w:t>
      </w:r>
      <w:r w:rsidR="00825210" w:rsidRPr="00195B74">
        <w:t>of</w:t>
      </w:r>
      <w:r w:rsidRPr="00195B74">
        <w:t xml:space="preserve"> the Works </w:t>
      </w:r>
      <w:r w:rsidR="00825210" w:rsidRPr="00195B74">
        <w:t xml:space="preserve">will </w:t>
      </w:r>
      <w:r w:rsidRPr="00195B74">
        <w:t>not infringe any intellectual property right if used in accordance with the Contract</w:t>
      </w:r>
      <w:r w:rsidR="001A52BD" w:rsidRPr="00195B74">
        <w:t>.</w:t>
      </w:r>
    </w:p>
    <w:p w14:paraId="3C498183" w14:textId="77777777" w:rsidR="003412F1" w:rsidRDefault="001A52BD" w:rsidP="003412F1">
      <w:pPr>
        <w:pStyle w:val="CSPara11"/>
        <w:keepNext/>
      </w:pPr>
      <w:r w:rsidRPr="00195B74">
        <w:t xml:space="preserve">The Contractor </w:t>
      </w:r>
      <w:r w:rsidR="00884B86" w:rsidRPr="00195B74">
        <w:t xml:space="preserve">will </w:t>
      </w:r>
      <w:r w:rsidRPr="00195B74">
        <w:t>remain responsible for the design of the Works</w:t>
      </w:r>
      <w:r w:rsidR="00657C79" w:rsidRPr="00195B74">
        <w:t xml:space="preserve"> notwithstanding any</w:t>
      </w:r>
      <w:r w:rsidR="003412F1">
        <w:t>:</w:t>
      </w:r>
    </w:p>
    <w:p w14:paraId="771FC8EF" w14:textId="4F3B982B" w:rsidR="00657C79" w:rsidRPr="00195B74" w:rsidRDefault="00657C79" w:rsidP="00430EFD">
      <w:pPr>
        <w:pStyle w:val="CSParaa0"/>
      </w:pPr>
      <w:r w:rsidRPr="00195B74">
        <w:t>preliminary design documents pr</w:t>
      </w:r>
      <w:r w:rsidR="00E103ED" w:rsidRPr="00195B74">
        <w:t>ovided</w:t>
      </w:r>
      <w:r w:rsidRPr="00195B74">
        <w:t xml:space="preserve"> by or on behalf of the Owner; and</w:t>
      </w:r>
    </w:p>
    <w:p w14:paraId="2575879C" w14:textId="69745319" w:rsidR="001A52BD" w:rsidRPr="00195B74" w:rsidRDefault="001A52BD" w:rsidP="00430EFD">
      <w:pPr>
        <w:pStyle w:val="CSParaa0"/>
      </w:pPr>
      <w:r w:rsidRPr="00195B74">
        <w:t xml:space="preserve">approval or confirmation given under the </w:t>
      </w:r>
      <w:r w:rsidRPr="00195B74">
        <w:rPr>
          <w:i/>
        </w:rPr>
        <w:t>Building Act 1975</w:t>
      </w:r>
      <w:r w:rsidRPr="00195B74">
        <w:t xml:space="preserve"> (Qld)</w:t>
      </w:r>
      <w:r w:rsidR="00292165" w:rsidRPr="00195B74">
        <w:t>,</w:t>
      </w:r>
      <w:r w:rsidRPr="00195B74">
        <w:t xml:space="preserve"> </w:t>
      </w:r>
      <w:r w:rsidR="00292165" w:rsidRPr="00195B74">
        <w:t xml:space="preserve">or </w:t>
      </w:r>
      <w:r w:rsidRPr="00195B74">
        <w:t xml:space="preserve">review or </w:t>
      </w:r>
      <w:r w:rsidR="001F6C4A">
        <w:t xml:space="preserve">any </w:t>
      </w:r>
      <w:r w:rsidRPr="00195B74">
        <w:t xml:space="preserve">approval of the design undertaken by or on behalf of the </w:t>
      </w:r>
      <w:r w:rsidR="00884B86" w:rsidRPr="00195B74">
        <w:t>Owner</w:t>
      </w:r>
      <w:r w:rsidRPr="00195B74">
        <w:t>.</w:t>
      </w:r>
    </w:p>
    <w:p w14:paraId="28E029CA" w14:textId="1E507AED" w:rsidR="001A52BD" w:rsidRPr="00195B74" w:rsidRDefault="001A52BD" w:rsidP="00804EAE">
      <w:pPr>
        <w:pStyle w:val="CSPara11"/>
      </w:pPr>
      <w:r w:rsidRPr="00195B74">
        <w:t xml:space="preserve">The Contractor acknowledges that the </w:t>
      </w:r>
      <w:r w:rsidR="00884B86" w:rsidRPr="00195B74">
        <w:t xml:space="preserve">Owner </w:t>
      </w:r>
      <w:r w:rsidRPr="00195B74">
        <w:t>is relying on the Contractor’s skill and expertise in undertaking the design and construction of the Works.</w:t>
      </w:r>
    </w:p>
    <w:p w14:paraId="3AAFF41D" w14:textId="191E5B15" w:rsidR="001A52BD" w:rsidRDefault="001A52BD" w:rsidP="006A13EA">
      <w:pPr>
        <w:pStyle w:val="Heading3"/>
      </w:pPr>
      <w:bookmarkStart w:id="35" w:name="_Toc164331954"/>
      <w:bookmarkStart w:id="36" w:name="_Toc164336784"/>
      <w:bookmarkStart w:id="37" w:name="_Toc200101542"/>
      <w:bookmarkEnd w:id="34"/>
      <w:r>
        <w:t>BUILDING CERTIFIER</w:t>
      </w:r>
      <w:bookmarkEnd w:id="35"/>
      <w:bookmarkEnd w:id="36"/>
      <w:bookmarkEnd w:id="37"/>
    </w:p>
    <w:p w14:paraId="0B34CC30" w14:textId="10613551" w:rsidR="001A52BD" w:rsidRPr="00195B74" w:rsidRDefault="001A52BD" w:rsidP="00804EAE">
      <w:pPr>
        <w:pStyle w:val="CSPara11"/>
      </w:pPr>
      <w:r w:rsidRPr="00195B74">
        <w:t xml:space="preserve">A Building Certifier is required to be engaged by the party stated in the </w:t>
      </w:r>
      <w:r w:rsidR="00884B86" w:rsidRPr="00195B74">
        <w:t xml:space="preserve">Contract Particulars </w:t>
      </w:r>
      <w:r w:rsidRPr="00195B74">
        <w:t xml:space="preserve">to provide advice on compliance of the Works with the provisions of the </w:t>
      </w:r>
      <w:r w:rsidRPr="00195B74">
        <w:rPr>
          <w:i/>
        </w:rPr>
        <w:t>Building Act 1975</w:t>
      </w:r>
      <w:r w:rsidRPr="00195B74">
        <w:t xml:space="preserve"> (Qld) and, in the performance of the Building Certifier’s duties, must be required to act as an independent party and not as an agent of </w:t>
      </w:r>
      <w:r w:rsidR="00884B86" w:rsidRPr="00195B74">
        <w:t>either party</w:t>
      </w:r>
      <w:r w:rsidRPr="00195B74">
        <w:t>.</w:t>
      </w:r>
    </w:p>
    <w:p w14:paraId="3DB90164" w14:textId="16184526" w:rsidR="00884B86" w:rsidRPr="00195B74" w:rsidRDefault="000C2352" w:rsidP="00884B86">
      <w:pPr>
        <w:pStyle w:val="CSPara11"/>
      </w:pPr>
      <w:r w:rsidRPr="00195B74">
        <w:t xml:space="preserve">If clause 4 is applicable, </w:t>
      </w:r>
      <w:r w:rsidR="00B92F56" w:rsidRPr="00195B74">
        <w:t>t</w:t>
      </w:r>
      <w:r w:rsidR="001A52BD" w:rsidRPr="00195B74">
        <w:t xml:space="preserve">he Contractor </w:t>
      </w:r>
      <w:r w:rsidR="00884B86" w:rsidRPr="00195B74">
        <w:t xml:space="preserve">will </w:t>
      </w:r>
      <w:r w:rsidR="001A52BD" w:rsidRPr="00195B74">
        <w:t xml:space="preserve">be responsible for obtaining confirmation of compliance with the </w:t>
      </w:r>
      <w:r w:rsidR="001A52BD" w:rsidRPr="00195B74">
        <w:rPr>
          <w:i/>
        </w:rPr>
        <w:t xml:space="preserve">Building Act 1975 </w:t>
      </w:r>
      <w:r w:rsidR="001A52BD" w:rsidRPr="00195B74">
        <w:t xml:space="preserve">(Qld), or if required, approval under the </w:t>
      </w:r>
      <w:r w:rsidR="001A52BD" w:rsidRPr="00195B74">
        <w:rPr>
          <w:i/>
        </w:rPr>
        <w:t>Building Act 1975</w:t>
      </w:r>
      <w:r w:rsidR="001A52BD" w:rsidRPr="00195B74">
        <w:t xml:space="preserve"> (Qld), in respect of the design of the Works</w:t>
      </w:r>
      <w:r w:rsidR="00357A09" w:rsidRPr="00195B74">
        <w:t xml:space="preserve">. </w:t>
      </w:r>
      <w:r w:rsidR="001A52BD" w:rsidRPr="00195B74">
        <w:t xml:space="preserve">For this purpose, the Contractor </w:t>
      </w:r>
      <w:r w:rsidR="00634551" w:rsidRPr="00195B74">
        <w:t xml:space="preserve">must </w:t>
      </w:r>
      <w:r w:rsidR="001A52BD" w:rsidRPr="00195B74">
        <w:t>pay all fees and submit to the Building Certifier all material necessary for obtaining such confirmation or approval.</w:t>
      </w:r>
    </w:p>
    <w:p w14:paraId="038A0424" w14:textId="5588F0D9" w:rsidR="001A52BD" w:rsidRPr="00195B74" w:rsidRDefault="001A52BD" w:rsidP="00804EAE">
      <w:pPr>
        <w:pStyle w:val="CSPara11"/>
      </w:pPr>
      <w:r w:rsidRPr="00195B74">
        <w:t xml:space="preserve">The Contractor </w:t>
      </w:r>
      <w:r w:rsidR="00884B86" w:rsidRPr="00195B74">
        <w:t xml:space="preserve">must </w:t>
      </w:r>
      <w:r w:rsidRPr="00195B74">
        <w:t xml:space="preserve">allow a minimum of </w:t>
      </w:r>
      <w:r w:rsidR="00884B86" w:rsidRPr="00195B74">
        <w:t xml:space="preserve">20 business </w:t>
      </w:r>
      <w:r w:rsidRPr="00195B74">
        <w:t xml:space="preserve">days for confirmation or approvals under the </w:t>
      </w:r>
      <w:r w:rsidRPr="00195B74">
        <w:rPr>
          <w:i/>
        </w:rPr>
        <w:t>Building Act 1975</w:t>
      </w:r>
      <w:r w:rsidRPr="00195B74">
        <w:t xml:space="preserve"> (Qld).</w:t>
      </w:r>
    </w:p>
    <w:p w14:paraId="60CD7D1E" w14:textId="6EA310BF" w:rsidR="001A52BD" w:rsidRPr="00195B74" w:rsidRDefault="001A52BD" w:rsidP="00804EAE">
      <w:pPr>
        <w:pStyle w:val="CSPara11"/>
      </w:pPr>
      <w:r w:rsidRPr="00195B74">
        <w:t xml:space="preserve">The Contractor </w:t>
      </w:r>
      <w:r w:rsidR="00884B86" w:rsidRPr="00195B74">
        <w:t xml:space="preserve">will </w:t>
      </w:r>
      <w:r w:rsidRPr="00195B74">
        <w:t xml:space="preserve">be responsible for providing the plumbing and drainage plans to the relevant authority for review of compliance with the </w:t>
      </w:r>
      <w:r w:rsidRPr="00195B74">
        <w:rPr>
          <w:i/>
        </w:rPr>
        <w:t xml:space="preserve">Plumbing and Drainage Act </w:t>
      </w:r>
      <w:r w:rsidR="007B6A23" w:rsidRPr="00195B74">
        <w:rPr>
          <w:i/>
        </w:rPr>
        <w:t>2018</w:t>
      </w:r>
      <w:r w:rsidR="007B6A23" w:rsidRPr="00195B74">
        <w:t xml:space="preserve"> </w:t>
      </w:r>
      <w:r w:rsidRPr="00195B74">
        <w:t>(Qld) and ensure the plans are stamped and approved in accordance with the requirements of that legislation at the Contractor’s own cost</w:t>
      </w:r>
      <w:r w:rsidR="0091449E" w:rsidRPr="00195B74">
        <w:t xml:space="preserve">. </w:t>
      </w:r>
      <w:r w:rsidRPr="00195B74">
        <w:t xml:space="preserve">During construction of the Works, the Contractor </w:t>
      </w:r>
      <w:r w:rsidR="00634551" w:rsidRPr="00195B74">
        <w:t xml:space="preserve">must </w:t>
      </w:r>
      <w:r w:rsidRPr="00195B74">
        <w:t xml:space="preserve">arrange for the plumbing and drainage installations to be inspected by all relevant authorities and all associated fees </w:t>
      </w:r>
      <w:r w:rsidR="00884B86" w:rsidRPr="00195B74">
        <w:t xml:space="preserve">must </w:t>
      </w:r>
      <w:r w:rsidRPr="00195B74">
        <w:t>be paid by the Contractor.</w:t>
      </w:r>
    </w:p>
    <w:p w14:paraId="4645CFE6" w14:textId="368B1679" w:rsidR="001A52BD" w:rsidRPr="00195B74" w:rsidRDefault="001A52BD" w:rsidP="00804EAE">
      <w:pPr>
        <w:pStyle w:val="CSPara11"/>
      </w:pPr>
      <w:r w:rsidRPr="00195B74">
        <w:t xml:space="preserve">Approvals and certificates issued by the Building Certifier and relevant authorities </w:t>
      </w:r>
      <w:r w:rsidR="00634551" w:rsidRPr="00195B74">
        <w:t xml:space="preserve">must </w:t>
      </w:r>
      <w:r w:rsidRPr="00195B74">
        <w:t xml:space="preserve">be provided to the </w:t>
      </w:r>
      <w:r w:rsidR="00884B86" w:rsidRPr="00195B74">
        <w:t xml:space="preserve">Owner </w:t>
      </w:r>
      <w:r w:rsidR="000B1E8D" w:rsidRPr="00195B74">
        <w:t>prior to</w:t>
      </w:r>
      <w:r w:rsidR="00884B86" w:rsidRPr="00195B74">
        <w:t xml:space="preserve"> </w:t>
      </w:r>
      <w:r w:rsidRPr="00195B74">
        <w:t>Practical Completion.</w:t>
      </w:r>
    </w:p>
    <w:p w14:paraId="7F4588E3" w14:textId="00F4C8DF" w:rsidR="001A52BD" w:rsidRDefault="001A52BD" w:rsidP="006A13EA">
      <w:pPr>
        <w:pStyle w:val="Heading3"/>
      </w:pPr>
      <w:bookmarkStart w:id="38" w:name="_Toc164331955"/>
      <w:bookmarkStart w:id="39" w:name="_Toc164336785"/>
      <w:bookmarkStart w:id="40" w:name="_Toc200101543"/>
      <w:r>
        <w:t>ASSIGNMENT AND SUBCONTRACTING</w:t>
      </w:r>
      <w:bookmarkEnd w:id="38"/>
      <w:bookmarkEnd w:id="39"/>
      <w:bookmarkEnd w:id="40"/>
    </w:p>
    <w:p w14:paraId="72C41EA7" w14:textId="30B0D8F6" w:rsidR="00A85FCF" w:rsidRDefault="00A85FCF" w:rsidP="004A6746">
      <w:pPr>
        <w:pStyle w:val="CSPara11"/>
      </w:pPr>
      <w:bookmarkStart w:id="41" w:name="_Hlk107486382"/>
      <w:bookmarkStart w:id="42" w:name="_Hlk110938700"/>
      <w:r w:rsidRPr="00A85FCF">
        <w:t xml:space="preserve">The Contractor must not, without the prior written approval of the </w:t>
      </w:r>
      <w:r>
        <w:t>Owner</w:t>
      </w:r>
      <w:r w:rsidRPr="00A85FCF">
        <w:t>, assign the Contract or any benefit thereunder.</w:t>
      </w:r>
    </w:p>
    <w:p w14:paraId="35FACAAD" w14:textId="694F5CD3" w:rsidR="00453DCD" w:rsidRDefault="00453DCD" w:rsidP="00453DCD">
      <w:pPr>
        <w:pStyle w:val="CSPara11"/>
      </w:pPr>
      <w:r>
        <w:t>The obligations of government agencies contained in the Queensland Procurement Policy will apply equally to the Contractor as though it is a government agency, and the Contractor must procure subcontracts in accordance with the requirements of the Queensland Procurement Policy.</w:t>
      </w:r>
    </w:p>
    <w:p w14:paraId="217E215E" w14:textId="77777777" w:rsidR="003412F1" w:rsidRDefault="00453DCD" w:rsidP="003412F1">
      <w:pPr>
        <w:pStyle w:val="CSPara11"/>
        <w:keepNext/>
      </w:pPr>
      <w:r>
        <w:t>The Contractor must prepare and produce all required copies of the subcontract tender documentation (“Subcontract Tender Documentation”), which</w:t>
      </w:r>
      <w:r w:rsidR="003412F1">
        <w:t>:</w:t>
      </w:r>
    </w:p>
    <w:p w14:paraId="76DCEE6E" w14:textId="6AFA5AE6" w:rsidR="00453DCD" w:rsidRDefault="00453DCD" w:rsidP="00430EFD">
      <w:pPr>
        <w:pStyle w:val="CSParaa0"/>
      </w:pPr>
      <w:r>
        <w:t>incorporates suitable conditions of contract which reflect the provisions of the Contract;</w:t>
      </w:r>
    </w:p>
    <w:p w14:paraId="14B3D6BE" w14:textId="17C31AB6" w:rsidR="00453DCD" w:rsidRDefault="00453DCD" w:rsidP="00430EFD">
      <w:pPr>
        <w:pStyle w:val="CSParaa0"/>
      </w:pPr>
      <w:r>
        <w:t xml:space="preserve">requires subcontract tenders and subcontractors to consent to a relevant Government Department or Instrumentality providing information to the Owner or the QGP Compliance Branch about the tenderer’s or subcontractor’s compliance with government policies and legislation, including without limitation, commitments made in relation to or required by the Queensland Procurement Policy, the Ethical Supplier Mandate, the Ethical Supplier Threshold, the </w:t>
      </w:r>
      <w:r w:rsidR="00E12D52" w:rsidRPr="00195B74">
        <w:t>Queensland Government Building and Construction Training Policy</w:t>
      </w:r>
      <w:r>
        <w:t xml:space="preserve"> (if applicable), the </w:t>
      </w:r>
      <w:r>
        <w:rPr>
          <w:i/>
          <w:iCs/>
        </w:rPr>
        <w:t>Work Health and Safety Act 2011</w:t>
      </w:r>
      <w:r>
        <w:t xml:space="preserve"> (Qld) and the </w:t>
      </w:r>
      <w:r>
        <w:rPr>
          <w:i/>
          <w:iCs/>
        </w:rPr>
        <w:t>Electrical Safety Act 2002</w:t>
      </w:r>
      <w:r>
        <w:t xml:space="preserve"> (Qld);</w:t>
      </w:r>
    </w:p>
    <w:p w14:paraId="5241F656" w14:textId="4C9A85A8" w:rsidR="00453DCD" w:rsidRDefault="00453DCD" w:rsidP="00430EFD">
      <w:pPr>
        <w:pStyle w:val="CSParaa0"/>
      </w:pPr>
      <w:r>
        <w:t>requires subcontract tenderers and subcontractors to acknowledge that the information referred to in clause 6.</w:t>
      </w:r>
      <w:r w:rsidR="00EA3E63">
        <w:t>3</w:t>
      </w:r>
      <w:r>
        <w:t>(b), which includes without limitation payroll records, management records, time recordings and records of project-specific training that may be held by any Government Department or Instrumentality, may be obtained by or made available to the Owner and the QGP Compliance Branch, for its information and verification of the subcontract tenderer’s or subcontractor’s compliance with commitments made in relation to or required by government policies and legislation;</w:t>
      </w:r>
    </w:p>
    <w:p w14:paraId="47942DBD" w14:textId="637F7EFA" w:rsidR="00453DCD" w:rsidRDefault="00453DCD" w:rsidP="00430EFD">
      <w:pPr>
        <w:pStyle w:val="CSParaa0"/>
      </w:pPr>
      <w:r>
        <w:t>includes terms that evidence the right of the Owner and the QGP Compliance Branch to exercise the discretion in clause 3</w:t>
      </w:r>
      <w:r w:rsidR="00B1500E">
        <w:t>8</w:t>
      </w:r>
      <w:r>
        <w:t>.10 to publish any information relevant to the Ethical Supplier Mandate, including but not limited to information about the subcontractor’s compliance with the Ethical Supplier Threshold and Ethical Supplier Mandate, and prohibits the subcontractor from exercising any rights at law, including in contract, at common law or in equity, against the Owner or the Contractor in relation to that publication;</w:t>
      </w:r>
    </w:p>
    <w:p w14:paraId="1AAB861A" w14:textId="591A9088" w:rsidR="00453DCD" w:rsidRDefault="00453DCD" w:rsidP="00430EFD">
      <w:pPr>
        <w:pStyle w:val="CSParaa0"/>
      </w:pPr>
      <w:r>
        <w:t>requires the subcontractor to execute a deed poll in favour of the Owner in the form attached to these Conditions and provide this as part of their tender;</w:t>
      </w:r>
    </w:p>
    <w:p w14:paraId="41445023" w14:textId="2D3737B4" w:rsidR="00453DCD" w:rsidRDefault="00453DCD" w:rsidP="00430EFD">
      <w:pPr>
        <w:pStyle w:val="CSParaa0"/>
      </w:pPr>
      <w:r>
        <w:t>requires the subcontractor to make and keep the records referred to in clause 3</w:t>
      </w:r>
      <w:r w:rsidR="00B1500E">
        <w:t>8</w:t>
      </w:r>
      <w:r>
        <w:t>.1;</w:t>
      </w:r>
    </w:p>
    <w:p w14:paraId="74C32D7F" w14:textId="77777777" w:rsidR="00453DCD" w:rsidRDefault="00453DCD" w:rsidP="00430EFD">
      <w:pPr>
        <w:pStyle w:val="CSParaa0"/>
      </w:pPr>
      <w:r>
        <w:t>provides for evaluation of subcontract tender responses against clear evaluation criteria and weightings; and</w:t>
      </w:r>
    </w:p>
    <w:p w14:paraId="7EB558B8" w14:textId="77777777" w:rsidR="00453DCD" w:rsidRDefault="00453DCD" w:rsidP="00430EFD">
      <w:pPr>
        <w:pStyle w:val="CSParaa0"/>
      </w:pPr>
      <w:r>
        <w:t>incorporates any other documentation or information required for the tendering or the completion of the relevant work under the Contract.</w:t>
      </w:r>
    </w:p>
    <w:p w14:paraId="79AA1C4F" w14:textId="77777777" w:rsidR="003412F1" w:rsidRDefault="00453DCD" w:rsidP="003412F1">
      <w:pPr>
        <w:pStyle w:val="CSPara11"/>
        <w:keepNext/>
      </w:pPr>
      <w:r>
        <w:t>The Contractor must ensure that all subcontractors and any sub subcontractors</w:t>
      </w:r>
      <w:r w:rsidR="003412F1">
        <w:t>:</w:t>
      </w:r>
    </w:p>
    <w:p w14:paraId="21554AC6" w14:textId="77777777" w:rsidR="003412F1" w:rsidRDefault="00453DCD" w:rsidP="003412F1">
      <w:pPr>
        <w:pStyle w:val="CSParaa0"/>
        <w:keepNext/>
      </w:pPr>
      <w:r>
        <w:t>for the purposes of the Queensland Procurement Policy are</w:t>
      </w:r>
      <w:r w:rsidR="003412F1">
        <w:t>:</w:t>
      </w:r>
    </w:p>
    <w:p w14:paraId="5733F2DA" w14:textId="0E0CEFB9" w:rsidR="00453DCD" w:rsidRDefault="00453DCD" w:rsidP="00430EFD">
      <w:pPr>
        <w:pStyle w:val="CSParai"/>
      </w:pPr>
      <w:r>
        <w:t>local suppliers as described in the Queensland Procurement Policy, and if a local supplier is unable to be sourced by the Contractor having used its best endeavours to do so, the Contractor must seek approval from the Superintendent to use a supplier who is not a local supplier and in doing so must provide evidence, satisfactory to the Superintendent, of its efforts to source a local supplier;</w:t>
      </w:r>
    </w:p>
    <w:p w14:paraId="7EF8722E" w14:textId="77777777" w:rsidR="00453DCD" w:rsidRDefault="00453DCD" w:rsidP="00430EFD">
      <w:pPr>
        <w:pStyle w:val="CSParai"/>
      </w:pPr>
      <w:r>
        <w:t>compliant with the Ethical Supplier Threshold; and</w:t>
      </w:r>
    </w:p>
    <w:p w14:paraId="1C413883" w14:textId="77777777" w:rsidR="00453DCD" w:rsidRDefault="00453DCD" w:rsidP="00430EFD">
      <w:pPr>
        <w:pStyle w:val="CSParai"/>
      </w:pPr>
      <w:r>
        <w:t>not subject to a current sanction under the Ethical Supplier Mandate;</w:t>
      </w:r>
    </w:p>
    <w:p w14:paraId="0D21BF5A" w14:textId="77777777" w:rsidR="00453DCD" w:rsidRDefault="00453DCD" w:rsidP="00430EFD">
      <w:pPr>
        <w:pStyle w:val="CSParaa0"/>
      </w:pPr>
      <w:r>
        <w:t xml:space="preserve">are informed of the existence of the </w:t>
      </w:r>
      <w:r w:rsidRPr="0046547F">
        <w:rPr>
          <w:i/>
          <w:iCs/>
        </w:rPr>
        <w:t>Building Industry Fairness (Security of Payment) Act 2017</w:t>
      </w:r>
      <w:r>
        <w:t xml:space="preserve"> (Qld); and</w:t>
      </w:r>
    </w:p>
    <w:p w14:paraId="210DF819" w14:textId="77777777" w:rsidR="003412F1" w:rsidRDefault="00453DCD" w:rsidP="003412F1">
      <w:pPr>
        <w:pStyle w:val="CSParaa0"/>
        <w:keepNext/>
      </w:pPr>
      <w:r>
        <w:t>either</w:t>
      </w:r>
      <w:r w:rsidR="003412F1">
        <w:t>:</w:t>
      </w:r>
    </w:p>
    <w:p w14:paraId="11D6E98C" w14:textId="60225B1B" w:rsidR="00453DCD" w:rsidRDefault="00453DCD" w:rsidP="00430EFD">
      <w:pPr>
        <w:pStyle w:val="CSParai"/>
      </w:pPr>
      <w:r>
        <w:t xml:space="preserve">have a personal services business determination in effect from the Australian Taxation Office under the Income </w:t>
      </w:r>
      <w:r>
        <w:rPr>
          <w:i/>
          <w:iCs/>
        </w:rPr>
        <w:t>Tax Assessment Act 1997</w:t>
      </w:r>
      <w:r>
        <w:t xml:space="preserve"> (Cth); or</w:t>
      </w:r>
    </w:p>
    <w:p w14:paraId="2DE9382F" w14:textId="77777777" w:rsidR="003412F1" w:rsidRDefault="00453DCD" w:rsidP="003412F1">
      <w:pPr>
        <w:pStyle w:val="CSParai"/>
        <w:keepNext/>
      </w:pPr>
      <w:r>
        <w:t>in relation to the work to be performed under the subcontract (or sub subcontract)</w:t>
      </w:r>
      <w:r w:rsidR="003412F1">
        <w:t>:</w:t>
      </w:r>
    </w:p>
    <w:p w14:paraId="7961B69C" w14:textId="2FF39007" w:rsidR="00453DCD" w:rsidRDefault="00453DCD" w:rsidP="00430EFD">
      <w:pPr>
        <w:pStyle w:val="CSParaA1"/>
      </w:pPr>
      <w:r>
        <w:t>will be paid to achieve a specified result or outcome;</w:t>
      </w:r>
    </w:p>
    <w:p w14:paraId="34A76EFE" w14:textId="77777777" w:rsidR="00453DCD" w:rsidRDefault="00453DCD" w:rsidP="00430EFD">
      <w:pPr>
        <w:pStyle w:val="CSParaA1"/>
      </w:pPr>
      <w:r>
        <w:t>are required to supply the plant and equipment or tools of trade needed to perform the work; and</w:t>
      </w:r>
    </w:p>
    <w:p w14:paraId="1659C48B" w14:textId="77777777" w:rsidR="00453DCD" w:rsidRDefault="00453DCD" w:rsidP="00430EFD">
      <w:pPr>
        <w:pStyle w:val="CSParaA1"/>
      </w:pPr>
      <w:r>
        <w:t>will be liable for the cost of rectifying any defect in the work performed.</w:t>
      </w:r>
    </w:p>
    <w:bookmarkEnd w:id="41"/>
    <w:p w14:paraId="62CE8731" w14:textId="77777777" w:rsidR="003412F1" w:rsidRDefault="00453DCD" w:rsidP="003412F1">
      <w:pPr>
        <w:pStyle w:val="CSPara11"/>
        <w:keepNext/>
      </w:pPr>
      <w:r>
        <w:t>The Contractor must examine, analyse and evaluate all subcontract tenders received, in accordance with the Subcontract Tender Documentation, and in doing so, the Contractor must</w:t>
      </w:r>
      <w:r w:rsidR="003412F1">
        <w:t>:</w:t>
      </w:r>
    </w:p>
    <w:p w14:paraId="7E45B4E0" w14:textId="671D1C2B" w:rsidR="00453DCD" w:rsidRDefault="00453DCD" w:rsidP="00430EFD">
      <w:pPr>
        <w:pStyle w:val="CSParaa0"/>
      </w:pPr>
      <w:r>
        <w:t>ensure evaluation of subcontract tender responses against clear evaluation criteria and weightings;</w:t>
      </w:r>
    </w:p>
    <w:p w14:paraId="2ACBD925" w14:textId="33D4F6A9" w:rsidR="00453DCD" w:rsidRDefault="00453DCD" w:rsidP="00430EFD">
      <w:pPr>
        <w:pStyle w:val="CSParaa0"/>
      </w:pPr>
      <w:r>
        <w:t>prepare and retain written records of the evaluation process undertaken, all evaluation findings and recommendations and, if requested, submit these to the Superintendent at the completion of each subcontract evaluation.</w:t>
      </w:r>
      <w:bookmarkEnd w:id="42"/>
    </w:p>
    <w:p w14:paraId="29A1609B" w14:textId="4CFC870F" w:rsidR="001A52BD" w:rsidRDefault="001A52BD" w:rsidP="00453DCD">
      <w:pPr>
        <w:pStyle w:val="CSPara11"/>
      </w:pPr>
      <w:r w:rsidRPr="00B47C1F">
        <w:t xml:space="preserve">The Contractor </w:t>
      </w:r>
      <w:r w:rsidR="00884B86" w:rsidRPr="00B47C1F">
        <w:t xml:space="preserve">must </w:t>
      </w:r>
      <w:r w:rsidRPr="00B47C1F">
        <w:t>not</w:t>
      </w:r>
      <w:r w:rsidR="00A85FCF" w:rsidRPr="00B47C1F">
        <w:t>,</w:t>
      </w:r>
      <w:r w:rsidRPr="00B47C1F">
        <w:t xml:space="preserve"> without the prior written </w:t>
      </w:r>
      <w:r w:rsidR="00884B86" w:rsidRPr="00B47C1F">
        <w:t xml:space="preserve">notice to </w:t>
      </w:r>
      <w:r w:rsidRPr="00B47C1F">
        <w:t>the Superintendent</w:t>
      </w:r>
      <w:r w:rsidR="00A85FCF" w:rsidRPr="00B47C1F">
        <w:t>,</w:t>
      </w:r>
      <w:r w:rsidR="0091449E" w:rsidRPr="00B47C1F">
        <w:t xml:space="preserve"> </w:t>
      </w:r>
      <w:r w:rsidR="00A85FCF" w:rsidRPr="00B47C1F">
        <w:t>subcontract or</w:t>
      </w:r>
      <w:r w:rsidRPr="00B47C1F">
        <w:t xml:space="preserve"> allow a subcontractor to subcontract</w:t>
      </w:r>
      <w:r w:rsidR="00A85FCF" w:rsidRPr="00B47C1F">
        <w:t xml:space="preserve"> any of the</w:t>
      </w:r>
      <w:r w:rsidRPr="00B47C1F">
        <w:t xml:space="preserve"> work under the Contract</w:t>
      </w:r>
      <w:r w:rsidR="0091449E" w:rsidRPr="00B47C1F">
        <w:t xml:space="preserve">. </w:t>
      </w:r>
      <w:r w:rsidRPr="00B47C1F">
        <w:t xml:space="preserve">All </w:t>
      </w:r>
      <w:r w:rsidR="00884B86" w:rsidRPr="00B47C1F">
        <w:t xml:space="preserve">notices </w:t>
      </w:r>
      <w:r w:rsidRPr="00B47C1F">
        <w:t xml:space="preserve">to subcontract or </w:t>
      </w:r>
      <w:r w:rsidR="006F3936" w:rsidRPr="00B47C1F">
        <w:t xml:space="preserve">sub </w:t>
      </w:r>
      <w:r w:rsidRPr="00B47C1F">
        <w:t xml:space="preserve">subcontract pursuant to this clause must be </w:t>
      </w:r>
      <w:r w:rsidR="00A85FCF" w:rsidRPr="00B47C1F">
        <w:t xml:space="preserve">provided </w:t>
      </w:r>
      <w:r w:rsidRPr="00B47C1F">
        <w:t xml:space="preserve">by the Contractor to the Superintendent in the form </w:t>
      </w:r>
      <w:r w:rsidR="002129ED" w:rsidRPr="00B47C1F">
        <w:t>attached to these Conditions</w:t>
      </w:r>
      <w:r w:rsidRPr="00B47C1F">
        <w:t>.</w:t>
      </w:r>
    </w:p>
    <w:p w14:paraId="377607AB" w14:textId="26A8C0C5" w:rsidR="001B5CC1" w:rsidRDefault="001B5CC1" w:rsidP="001B5CC1">
      <w:pPr>
        <w:pStyle w:val="CSPara11"/>
      </w:pPr>
      <w:r>
        <w:t xml:space="preserve">The Contractor is liable for the acts and omissions of </w:t>
      </w:r>
      <w:r w:rsidR="00A837B4">
        <w:t>s</w:t>
      </w:r>
      <w:r>
        <w:t>ubcontractors as if such acts or omissions were those of the Contractor.</w:t>
      </w:r>
    </w:p>
    <w:p w14:paraId="4610FFA4" w14:textId="77777777" w:rsidR="001B5CC1" w:rsidRDefault="001B5CC1" w:rsidP="001B5CC1">
      <w:pPr>
        <w:pStyle w:val="CSPara11"/>
      </w:pPr>
      <w:r>
        <w:t>Subcontracting of any obligation under the Contract or any approval to subcontract does not affect the Contractor’s obligations or liability under the Contract.</w:t>
      </w:r>
    </w:p>
    <w:p w14:paraId="152C0C39" w14:textId="7B0DB1B0" w:rsidR="001B5CC1" w:rsidRDefault="001B5CC1" w:rsidP="001B5CC1">
      <w:pPr>
        <w:pStyle w:val="CSPara11"/>
      </w:pPr>
      <w:r>
        <w:t xml:space="preserve">The Contractor indemnifies the </w:t>
      </w:r>
      <w:r w:rsidR="00246C03">
        <w:t>Owner</w:t>
      </w:r>
      <w:r>
        <w:t xml:space="preserve"> against:</w:t>
      </w:r>
    </w:p>
    <w:p w14:paraId="55DDB1C9" w14:textId="55535618" w:rsidR="001B5CC1" w:rsidRDefault="001B5CC1" w:rsidP="001B5CC1">
      <w:pPr>
        <w:pStyle w:val="CSParaa0"/>
      </w:pPr>
      <w:r>
        <w:t xml:space="preserve">all </w:t>
      </w:r>
      <w:r w:rsidR="009C5918">
        <w:t>c</w:t>
      </w:r>
      <w:r>
        <w:t xml:space="preserve">laims, actions, loss or damage and all other liability arising out of any acts or omissions of </w:t>
      </w:r>
      <w:r w:rsidR="00A837B4">
        <w:t>s</w:t>
      </w:r>
      <w:r>
        <w:t>ubcontractors; and</w:t>
      </w:r>
    </w:p>
    <w:p w14:paraId="6BA5312D" w14:textId="500BD21E" w:rsidR="001B5CC1" w:rsidRPr="00B47C1F" w:rsidRDefault="001B5CC1" w:rsidP="001B5CC1">
      <w:pPr>
        <w:pStyle w:val="CSParaa0"/>
      </w:pPr>
      <w:r>
        <w:t xml:space="preserve">any </w:t>
      </w:r>
      <w:r w:rsidR="009C5918">
        <w:t>c</w:t>
      </w:r>
      <w:r>
        <w:t xml:space="preserve">laim by a </w:t>
      </w:r>
      <w:r w:rsidR="00A837B4">
        <w:t>s</w:t>
      </w:r>
      <w:r>
        <w:t xml:space="preserve">ubcontractor against the </w:t>
      </w:r>
      <w:r w:rsidR="00246C03">
        <w:t>Owner</w:t>
      </w:r>
      <w:r>
        <w:t xml:space="preserve"> in respect of a breach of this clause </w:t>
      </w:r>
      <w:r w:rsidR="009C5918">
        <w:t>6</w:t>
      </w:r>
      <w:r>
        <w:t xml:space="preserve"> by the Contractor.</w:t>
      </w:r>
    </w:p>
    <w:p w14:paraId="2517E42A" w14:textId="78806D48" w:rsidR="00453DCD" w:rsidRPr="00195B74" w:rsidRDefault="00453DCD" w:rsidP="00453DCD">
      <w:pPr>
        <w:pStyle w:val="CSPara11"/>
      </w:pPr>
      <w:r>
        <w:t xml:space="preserve">The Owner may at any time prior to the issue of the Final Certificate, undertake an audit in respect of the Contractor’s compliance with clause </w:t>
      </w:r>
      <w:r w:rsidR="00B4679D">
        <w:t>6</w:t>
      </w:r>
      <w:r>
        <w:t>, in accordance with the provisions of clause 3</w:t>
      </w:r>
      <w:r w:rsidR="00B4679D">
        <w:t>8</w:t>
      </w:r>
      <w:r>
        <w:t>.4.</w:t>
      </w:r>
    </w:p>
    <w:p w14:paraId="77DB8375" w14:textId="26B0854E" w:rsidR="00A36DB8" w:rsidRPr="006B04C1" w:rsidRDefault="00A36DB8" w:rsidP="00452AEB">
      <w:pPr>
        <w:pStyle w:val="Heading3"/>
        <w:numPr>
          <w:ilvl w:val="0"/>
          <w:numId w:val="7"/>
        </w:numPr>
      </w:pPr>
      <w:bookmarkStart w:id="43" w:name="_Toc164331956"/>
      <w:bookmarkStart w:id="44" w:name="_Toc164336786"/>
      <w:bookmarkStart w:id="45" w:name="_Toc200101544"/>
      <w:r w:rsidRPr="009A7938">
        <w:t>WORK HEALTH AND SAFETY</w:t>
      </w:r>
      <w:bookmarkEnd w:id="43"/>
      <w:bookmarkEnd w:id="44"/>
      <w:bookmarkEnd w:id="45"/>
    </w:p>
    <w:p w14:paraId="3CEF5390" w14:textId="77777777" w:rsidR="003412F1" w:rsidRDefault="00A36DB8" w:rsidP="003412F1">
      <w:pPr>
        <w:pStyle w:val="CSPara11"/>
        <w:keepNext/>
        <w:numPr>
          <w:ilvl w:val="2"/>
          <w:numId w:val="7"/>
        </w:numPr>
      </w:pPr>
      <w:r w:rsidRPr="006B04C1">
        <w:t>For the purposes of this clause</w:t>
      </w:r>
      <w:r w:rsidR="003412F1">
        <w:t>:</w:t>
      </w:r>
    </w:p>
    <w:p w14:paraId="63E806DD" w14:textId="28256062" w:rsidR="00A36DB8" w:rsidRPr="00195B74" w:rsidRDefault="00A36DB8" w:rsidP="008E32F5">
      <w:pPr>
        <w:pStyle w:val="CSParagraph"/>
      </w:pPr>
      <w:r w:rsidRPr="00EA3E63">
        <w:rPr>
          <w:b/>
          <w:bCs/>
        </w:rPr>
        <w:t>Act</w:t>
      </w:r>
      <w:r w:rsidRPr="00195B74">
        <w:t xml:space="preserve"> means the </w:t>
      </w:r>
      <w:r w:rsidRPr="00EA3E63">
        <w:rPr>
          <w:i/>
          <w:iCs/>
        </w:rPr>
        <w:t>Work Health and Safety Act 2011</w:t>
      </w:r>
      <w:r w:rsidRPr="00195B74">
        <w:t xml:space="preserve"> (Qld);</w:t>
      </w:r>
    </w:p>
    <w:p w14:paraId="29F2BAF2" w14:textId="18B571DC" w:rsidR="002129ED" w:rsidRPr="00195B74" w:rsidRDefault="002129ED" w:rsidP="008E32F5">
      <w:pPr>
        <w:pStyle w:val="CSParagraph"/>
      </w:pPr>
      <w:r w:rsidRPr="00EA3E63">
        <w:rPr>
          <w:b/>
          <w:bCs/>
        </w:rPr>
        <w:t>construction project</w:t>
      </w:r>
      <w:r w:rsidRPr="00195B74">
        <w:t xml:space="preserve">, </w:t>
      </w:r>
      <w:r w:rsidRPr="00EA3E63">
        <w:rPr>
          <w:b/>
          <w:bCs/>
        </w:rPr>
        <w:t>construction work</w:t>
      </w:r>
      <w:r w:rsidRPr="00195B74">
        <w:t xml:space="preserve"> and </w:t>
      </w:r>
      <w:r w:rsidRPr="00EA3E63">
        <w:rPr>
          <w:b/>
          <w:bCs/>
        </w:rPr>
        <w:t>principal contractor</w:t>
      </w:r>
      <w:r w:rsidRPr="00195B74">
        <w:t xml:space="preserve"> have the same meaning as in the Regulation;</w:t>
      </w:r>
    </w:p>
    <w:p w14:paraId="575C3662" w14:textId="7F5DE28F" w:rsidR="00A36DB8" w:rsidRPr="00195B74" w:rsidRDefault="00A36DB8" w:rsidP="008E32F5">
      <w:pPr>
        <w:pStyle w:val="CSParagraph"/>
      </w:pPr>
      <w:r w:rsidRPr="00EA3E63">
        <w:rPr>
          <w:b/>
          <w:bCs/>
        </w:rPr>
        <w:t>inspector</w:t>
      </w:r>
      <w:r w:rsidRPr="00195B74">
        <w:t xml:space="preserve">, </w:t>
      </w:r>
      <w:r w:rsidRPr="00EA3E63">
        <w:rPr>
          <w:b/>
          <w:bCs/>
        </w:rPr>
        <w:t>notifiable incident</w:t>
      </w:r>
      <w:r w:rsidRPr="00195B74">
        <w:t xml:space="preserve">, </w:t>
      </w:r>
      <w:r w:rsidRPr="00EA3E63">
        <w:rPr>
          <w:b/>
          <w:bCs/>
        </w:rPr>
        <w:t>regulator</w:t>
      </w:r>
      <w:r w:rsidRPr="00195B74">
        <w:t xml:space="preserve">, </w:t>
      </w:r>
      <w:r w:rsidRPr="00EA3E63">
        <w:rPr>
          <w:b/>
          <w:bCs/>
        </w:rPr>
        <w:t>structure</w:t>
      </w:r>
      <w:r w:rsidRPr="00195B74">
        <w:t xml:space="preserve"> and </w:t>
      </w:r>
      <w:r w:rsidRPr="00EA3E63">
        <w:rPr>
          <w:b/>
          <w:bCs/>
        </w:rPr>
        <w:t>workplace</w:t>
      </w:r>
      <w:r w:rsidRPr="00195B74">
        <w:t xml:space="preserve"> have the same meanings as in the Act;</w:t>
      </w:r>
    </w:p>
    <w:p w14:paraId="079F2F3D" w14:textId="0125B5BF" w:rsidR="00A36DB8" w:rsidRPr="00195B74" w:rsidRDefault="00A36DB8" w:rsidP="008E32F5">
      <w:pPr>
        <w:pStyle w:val="CSParagraph"/>
      </w:pPr>
      <w:r w:rsidRPr="00EA3E63">
        <w:rPr>
          <w:b/>
          <w:bCs/>
        </w:rPr>
        <w:t>Regulation</w:t>
      </w:r>
      <w:r w:rsidRPr="00195B74">
        <w:t xml:space="preserve"> means the </w:t>
      </w:r>
      <w:r w:rsidRPr="00EA3E63">
        <w:rPr>
          <w:i/>
          <w:iCs/>
        </w:rPr>
        <w:t>Work Health and Safety Regulation 2011</w:t>
      </w:r>
      <w:r w:rsidRPr="00195B74">
        <w:t xml:space="preserve"> (Qld);</w:t>
      </w:r>
    </w:p>
    <w:p w14:paraId="40D2F63A" w14:textId="60881A43" w:rsidR="00A36DB8" w:rsidRPr="00195B74" w:rsidRDefault="00A36DB8" w:rsidP="008E32F5">
      <w:pPr>
        <w:pStyle w:val="CSParagraph"/>
      </w:pPr>
      <w:r w:rsidRPr="00EA3E63">
        <w:rPr>
          <w:b/>
          <w:bCs/>
        </w:rPr>
        <w:t>WHS Laws</w:t>
      </w:r>
      <w:r w:rsidRPr="00195B74">
        <w:t xml:space="preserve"> means the Act, the Regulation and all other applicable work health and safety legislation, regulations, rules, Codes of Practice and Australian Standards.</w:t>
      </w:r>
    </w:p>
    <w:p w14:paraId="06A4FB87" w14:textId="77777777" w:rsidR="003412F1" w:rsidRDefault="00A36DB8" w:rsidP="003412F1">
      <w:pPr>
        <w:pStyle w:val="CSPara11"/>
        <w:keepNext/>
        <w:numPr>
          <w:ilvl w:val="2"/>
          <w:numId w:val="7"/>
        </w:numPr>
        <w:rPr>
          <w:bCs/>
        </w:rPr>
      </w:pPr>
      <w:r w:rsidRPr="00195B74">
        <w:rPr>
          <w:bCs/>
        </w:rPr>
        <w:t>In relation to the work under the Contract, the Contractor will</w:t>
      </w:r>
      <w:r w:rsidR="003412F1">
        <w:rPr>
          <w:bCs/>
        </w:rPr>
        <w:t>:</w:t>
      </w:r>
    </w:p>
    <w:p w14:paraId="521982CA" w14:textId="44658B7C" w:rsidR="00A36DB8" w:rsidRPr="00195B74" w:rsidRDefault="00A36DB8" w:rsidP="008E32F5">
      <w:pPr>
        <w:pStyle w:val="CSParaa0"/>
      </w:pPr>
      <w:bookmarkStart w:id="46" w:name="_Ref35610058"/>
      <w:r w:rsidRPr="00195B74">
        <w:t>comply with and discharge all obligations imposed on the Contractor under the WHS Laws;</w:t>
      </w:r>
      <w:bookmarkEnd w:id="46"/>
    </w:p>
    <w:p w14:paraId="37BB6F1A" w14:textId="60524529" w:rsidR="00A36DB8" w:rsidRPr="00195B74" w:rsidRDefault="00A36DB8" w:rsidP="008E32F5">
      <w:pPr>
        <w:pStyle w:val="CSParaa0"/>
      </w:pPr>
      <w:r w:rsidRPr="00195B74">
        <w:t>comply with all</w:t>
      </w:r>
      <w:r w:rsidR="00896C52" w:rsidRPr="00195B74">
        <w:t xml:space="preserve"> lawful</w:t>
      </w:r>
      <w:r w:rsidRPr="00195B74">
        <w:t xml:space="preserve"> instructions given by the Owner or the Superintendent in relation to work health and safety;</w:t>
      </w:r>
    </w:p>
    <w:p w14:paraId="22603335" w14:textId="77777777" w:rsidR="003412F1" w:rsidRDefault="00A36DB8" w:rsidP="003412F1">
      <w:pPr>
        <w:pStyle w:val="CSParaa0"/>
        <w:keepNext/>
      </w:pPr>
      <w:r w:rsidRPr="00195B74">
        <w:t>if directed by the Superintendent, provide the Owner with a safety management plan</w:t>
      </w:r>
      <w:r w:rsidR="0091449E" w:rsidRPr="00195B74">
        <w:t xml:space="preserve">. </w:t>
      </w:r>
      <w:r w:rsidRPr="00195B74">
        <w:t>If the Superintendent considers that the safety management plan submitted by the Contractor is not adequate, the Contractor must submit amendments to the safety management plan until the Superintendent has no further comments</w:t>
      </w:r>
      <w:r w:rsidR="0091449E" w:rsidRPr="00195B74">
        <w:t xml:space="preserve">. </w:t>
      </w:r>
      <w:r w:rsidRPr="00195B74">
        <w:t>If the Contractor is required to provide a safety management plan, the Contractor must not commence work under the Contract until the Superintendent has no further comments in respect of the safety management plan;</w:t>
      </w:r>
      <w:r w:rsidR="001E3807">
        <w:t xml:space="preserve"> </w:t>
      </w:r>
      <w:r w:rsidRPr="00195B74">
        <w:t xml:space="preserve">without limiting clause </w:t>
      </w:r>
      <w:r w:rsidR="00CA7860" w:rsidRPr="00195B74">
        <w:t>8</w:t>
      </w:r>
      <w:r w:rsidRPr="00195B74">
        <w:t xml:space="preserve">, </w:t>
      </w:r>
      <w:r w:rsidR="007C130F" w:rsidRPr="00195B74">
        <w:t xml:space="preserve">and subject to clause </w:t>
      </w:r>
      <w:r w:rsidR="004318E2" w:rsidRPr="00195B74">
        <w:t>7.2(</w:t>
      </w:r>
      <w:r w:rsidR="0009324D">
        <w:t>c</w:t>
      </w:r>
      <w:r w:rsidR="004318E2" w:rsidRPr="00195B74">
        <w:t>)(ii)</w:t>
      </w:r>
      <w:r w:rsidR="003412F1">
        <w:t>:</w:t>
      </w:r>
    </w:p>
    <w:p w14:paraId="5FA477B3" w14:textId="0252179A" w:rsidR="00A36DB8" w:rsidRPr="00195B74" w:rsidRDefault="00A36DB8" w:rsidP="00430EFD">
      <w:pPr>
        <w:pStyle w:val="CSParai"/>
        <w:rPr>
          <w:bCs/>
        </w:rPr>
      </w:pPr>
      <w:r w:rsidRPr="00195B74">
        <w:rPr>
          <w:bCs/>
        </w:rPr>
        <w:t>provide to the Superintendent and the Owner access to the Site to enable any audit, check or observation of the work under the Contract;</w:t>
      </w:r>
    </w:p>
    <w:p w14:paraId="2AC3F63B" w14:textId="4051B4EE" w:rsidR="007C130F" w:rsidRPr="00195B74" w:rsidRDefault="007C130F" w:rsidP="00430EFD">
      <w:pPr>
        <w:pStyle w:val="CSParai"/>
        <w:rPr>
          <w:bCs/>
        </w:rPr>
      </w:pPr>
      <w:bookmarkStart w:id="47" w:name="_Ref43454994"/>
      <w:r w:rsidRPr="00195B74">
        <w:rPr>
          <w:bCs/>
        </w:rPr>
        <w:t>where access is granted, the Superintendent and the Owner must, when at the Site, comply with any reasonable work health and safety requirements and lawful directions of the Contractor in relation to the Site;</w:t>
      </w:r>
      <w:bookmarkEnd w:id="47"/>
    </w:p>
    <w:p w14:paraId="4390FCEC" w14:textId="77777777" w:rsidR="00A36DB8" w:rsidRPr="00195B74" w:rsidRDefault="00A36DB8" w:rsidP="008E32F5">
      <w:pPr>
        <w:pStyle w:val="CSParaa0"/>
      </w:pPr>
      <w:r w:rsidRPr="00195B74">
        <w:t>unless otherwise advised in writing, accept that it is the person having management or control of the workplace at which the work under the Contract is being undertaken;</w:t>
      </w:r>
    </w:p>
    <w:p w14:paraId="2C43BCFB" w14:textId="77777777" w:rsidR="00A36DB8" w:rsidRPr="00195B74" w:rsidRDefault="00A36DB8" w:rsidP="008E32F5">
      <w:pPr>
        <w:pStyle w:val="CSParaa0"/>
      </w:pPr>
      <w:r w:rsidRPr="00195B74">
        <w:t>discharge the duties of a person who conducts a business or undertaking under the WHS Laws; and</w:t>
      </w:r>
    </w:p>
    <w:p w14:paraId="3DB5BB75" w14:textId="7EF19926" w:rsidR="00A36DB8" w:rsidRPr="00195B74" w:rsidRDefault="00A36DB8" w:rsidP="008E32F5">
      <w:pPr>
        <w:pStyle w:val="CSParaa0"/>
      </w:pPr>
      <w:r w:rsidRPr="00195B74">
        <w:t xml:space="preserve">without limiting clause </w:t>
      </w:r>
      <w:r w:rsidR="004318E2" w:rsidRPr="00195B74">
        <w:t>7.2(a)</w:t>
      </w:r>
      <w:r w:rsidRPr="00195B74">
        <w:t xml:space="preserve">, </w:t>
      </w:r>
      <w:r w:rsidR="00453DCD">
        <w:t xml:space="preserve">the Contractor will </w:t>
      </w:r>
      <w:r w:rsidRPr="00195B74">
        <w:t>ensure its officers, workers and agents, subcontractors and its subcontractors’ officers, workers and agents discharge their respective duties under the WHS Laws in connection with the work under the Contract.</w:t>
      </w:r>
    </w:p>
    <w:p w14:paraId="14EA0E2F" w14:textId="77777777" w:rsidR="003412F1" w:rsidRDefault="00A36DB8" w:rsidP="003412F1">
      <w:pPr>
        <w:pStyle w:val="CSPara11"/>
        <w:keepNext/>
        <w:numPr>
          <w:ilvl w:val="2"/>
          <w:numId w:val="7"/>
        </w:numPr>
        <w:rPr>
          <w:bCs/>
        </w:rPr>
      </w:pPr>
      <w:r w:rsidRPr="00195B74">
        <w:rPr>
          <w:bCs/>
        </w:rPr>
        <w:t xml:space="preserve">Where the work under the Contract comprises a construction project (i.e. a project that involves construction work of $250,000 or more), from the </w:t>
      </w:r>
      <w:r w:rsidR="003E1952" w:rsidRPr="00195B74">
        <w:rPr>
          <w:bCs/>
        </w:rPr>
        <w:t xml:space="preserve">date of </w:t>
      </w:r>
      <w:r w:rsidR="0099288C" w:rsidRPr="00195B74">
        <w:rPr>
          <w:bCs/>
        </w:rPr>
        <w:t>acceptance of tender</w:t>
      </w:r>
      <w:r w:rsidR="003412F1">
        <w:rPr>
          <w:bCs/>
        </w:rPr>
        <w:t>:</w:t>
      </w:r>
    </w:p>
    <w:p w14:paraId="0D574BF6" w14:textId="77777777" w:rsidR="003412F1" w:rsidRDefault="00A36DB8" w:rsidP="003412F1">
      <w:pPr>
        <w:pStyle w:val="CSParaa0"/>
        <w:keepNext/>
      </w:pPr>
      <w:r w:rsidRPr="00195B74">
        <w:t>the Owner engages the Contractor to be the principal contractor under the Regulation in relation to the construction project and authorises the Contractor to</w:t>
      </w:r>
      <w:r w:rsidR="003412F1">
        <w:t>:</w:t>
      </w:r>
    </w:p>
    <w:p w14:paraId="43ED163D" w14:textId="722EED6C" w:rsidR="00A36DB8" w:rsidRPr="00195B74" w:rsidRDefault="00A36DB8" w:rsidP="008E32F5">
      <w:pPr>
        <w:pStyle w:val="CSParai"/>
      </w:pPr>
      <w:r w:rsidRPr="00195B74">
        <w:t>have management and control of the workplace at which the work under the Contract is being undertaken including the Site; and</w:t>
      </w:r>
    </w:p>
    <w:p w14:paraId="797AF853" w14:textId="77777777" w:rsidR="00A36DB8" w:rsidRPr="00195B74" w:rsidRDefault="00A36DB8" w:rsidP="008E32F5">
      <w:pPr>
        <w:pStyle w:val="CSParai"/>
      </w:pPr>
      <w:r w:rsidRPr="00195B74">
        <w:t>discharge the duties of the principal contractor under the Regulation;</w:t>
      </w:r>
    </w:p>
    <w:p w14:paraId="7D958401" w14:textId="56915DE7" w:rsidR="00A36DB8" w:rsidRPr="00195B74" w:rsidRDefault="00A36DB8" w:rsidP="008E32F5">
      <w:pPr>
        <w:pStyle w:val="CSParaa0"/>
      </w:pPr>
      <w:r w:rsidRPr="00195B74">
        <w:t>the Contractor accepts the engagement as principal cont</w:t>
      </w:r>
      <w:r w:rsidR="003245BC" w:rsidRPr="00195B74">
        <w:t>r</w:t>
      </w:r>
      <w:r w:rsidRPr="00195B74">
        <w:t xml:space="preserve">actor </w:t>
      </w:r>
      <w:r w:rsidR="001F6C4A">
        <w:t xml:space="preserve">from the Owner </w:t>
      </w:r>
      <w:r w:rsidRPr="00195B74">
        <w:t>and agrees to fulfil all requirements and give effect to that engagement prior to commencing any of the work under the Contract; and</w:t>
      </w:r>
    </w:p>
    <w:p w14:paraId="6BF6244E" w14:textId="77777777" w:rsidR="00A36DB8" w:rsidRPr="00195B74" w:rsidRDefault="00A36DB8" w:rsidP="008E32F5">
      <w:pPr>
        <w:pStyle w:val="CSParaa0"/>
      </w:pPr>
      <w:r w:rsidRPr="00195B74">
        <w:t>the Contractor will comply with and discharge all obligations imposed on the Contractor, as principal contractor, as a person who conducts a business or undertaking and otherwise, by the WHS Laws.</w:t>
      </w:r>
    </w:p>
    <w:p w14:paraId="3A5A4D6A" w14:textId="77777777" w:rsidR="003412F1" w:rsidRDefault="00A36DB8" w:rsidP="003412F1">
      <w:pPr>
        <w:pStyle w:val="CSPara11"/>
        <w:keepNext/>
        <w:numPr>
          <w:ilvl w:val="2"/>
          <w:numId w:val="7"/>
        </w:numPr>
        <w:rPr>
          <w:bCs/>
        </w:rPr>
      </w:pPr>
      <w:r w:rsidRPr="00195B74">
        <w:rPr>
          <w:bCs/>
        </w:rPr>
        <w:t>Without limiting any other obligations of the Contractor under the Contract or the WHS Laws, in relation to the work under the Contract, the Contractor will</w:t>
      </w:r>
      <w:r w:rsidR="003412F1">
        <w:rPr>
          <w:bCs/>
        </w:rPr>
        <w:t>:</w:t>
      </w:r>
    </w:p>
    <w:p w14:paraId="72A01B73" w14:textId="6909DC6E" w:rsidR="00A36DB8" w:rsidRPr="00195B74" w:rsidRDefault="00A36DB8" w:rsidP="008E32F5">
      <w:pPr>
        <w:pStyle w:val="CSParaa0"/>
      </w:pPr>
      <w:r w:rsidRPr="00195B74">
        <w:t xml:space="preserve">consult with the Owner and consult with the designers of the whole or any part of a structure to be constructed under the Contract, about how to ensure that risks to health and safety arising from the </w:t>
      </w:r>
      <w:bookmarkStart w:id="48" w:name="_Hlk83118138"/>
      <w:r w:rsidR="0099288C" w:rsidRPr="00195B74">
        <w:t xml:space="preserve">design </w:t>
      </w:r>
      <w:bookmarkEnd w:id="48"/>
      <w:r w:rsidRPr="00195B74">
        <w:t>are eliminated during construction of the work under the Contract or, if it is not reasonably practicable to eliminate the risks, minimise the risks, so far as is reasonably practicable; and</w:t>
      </w:r>
    </w:p>
    <w:p w14:paraId="034A0C8F" w14:textId="26A8B335" w:rsidR="00A36DB8" w:rsidRPr="00195B74" w:rsidRDefault="00453DCD" w:rsidP="008E32F5">
      <w:pPr>
        <w:pStyle w:val="CSParaa0"/>
      </w:pPr>
      <w:r>
        <w:t xml:space="preserve">in performing its obligations under the Contract, </w:t>
      </w:r>
      <w:r w:rsidR="00A36DB8" w:rsidRPr="00195B74">
        <w:t>take into account and take appropriate action having regard to any information given to the Contractor by the Owner or any other person, about hazards and risks at or in the vicinity of the workplace where the work under the Contract is being carried out.</w:t>
      </w:r>
    </w:p>
    <w:p w14:paraId="26DBACE3" w14:textId="77777777" w:rsidR="003412F1" w:rsidRDefault="00A36DB8" w:rsidP="003412F1">
      <w:pPr>
        <w:pStyle w:val="CSPara11"/>
        <w:keepNext/>
        <w:numPr>
          <w:ilvl w:val="2"/>
          <w:numId w:val="7"/>
        </w:numPr>
        <w:rPr>
          <w:bCs/>
        </w:rPr>
      </w:pPr>
      <w:r w:rsidRPr="00195B74">
        <w:rPr>
          <w:bCs/>
        </w:rPr>
        <w:t>The Contractor will indemnify the Owner against any claim, action, demand, loss, damage, cost or expense which may be brought against, or suffered or incurred by, the Owner as a result of or in connection with</w:t>
      </w:r>
      <w:r w:rsidR="003412F1">
        <w:rPr>
          <w:bCs/>
        </w:rPr>
        <w:t>:</w:t>
      </w:r>
    </w:p>
    <w:p w14:paraId="391E2AA8" w14:textId="3558B31A" w:rsidR="00A36DB8" w:rsidRPr="00195B74" w:rsidRDefault="00A36DB8" w:rsidP="008E32F5">
      <w:pPr>
        <w:pStyle w:val="CSParaa0"/>
      </w:pPr>
      <w:r w:rsidRPr="00195B74">
        <w:t xml:space="preserve">any breach of this clause </w:t>
      </w:r>
      <w:r w:rsidR="00453DCD">
        <w:t xml:space="preserve">7 </w:t>
      </w:r>
      <w:r w:rsidRPr="00195B74">
        <w:t>by the Contractor;</w:t>
      </w:r>
    </w:p>
    <w:p w14:paraId="555735C3" w14:textId="77777777" w:rsidR="00A36DB8" w:rsidRPr="00195B74" w:rsidRDefault="00A36DB8" w:rsidP="008E32F5">
      <w:pPr>
        <w:pStyle w:val="CSParaa0"/>
      </w:pPr>
      <w:r w:rsidRPr="00195B74">
        <w:t>any breach by the Contractor</w:t>
      </w:r>
      <w:bookmarkStart w:id="49" w:name="_Hlk34313060"/>
      <w:r w:rsidRPr="00195B74">
        <w:t xml:space="preserve"> </w:t>
      </w:r>
      <w:bookmarkEnd w:id="49"/>
      <w:r w:rsidRPr="00195B74">
        <w:t>of its obligations under the WHS Laws; and</w:t>
      </w:r>
    </w:p>
    <w:p w14:paraId="0DB665AA" w14:textId="77777777" w:rsidR="00A36DB8" w:rsidRPr="00195B74" w:rsidRDefault="00A36DB8" w:rsidP="008E32F5">
      <w:pPr>
        <w:pStyle w:val="CSParaa0"/>
      </w:pPr>
      <w:r w:rsidRPr="00195B74">
        <w:t>any enforcement of obligations imposed on the Contractor under the WHS Laws.</w:t>
      </w:r>
    </w:p>
    <w:p w14:paraId="6FFFE841" w14:textId="77777777" w:rsidR="003412F1" w:rsidRDefault="00A36DB8" w:rsidP="003412F1">
      <w:pPr>
        <w:pStyle w:val="CSPara11"/>
        <w:keepNext/>
        <w:numPr>
          <w:ilvl w:val="2"/>
          <w:numId w:val="7"/>
        </w:numPr>
        <w:rPr>
          <w:bCs/>
        </w:rPr>
      </w:pPr>
      <w:r w:rsidRPr="00195B74">
        <w:rPr>
          <w:bCs/>
        </w:rPr>
        <w:t>If a notifiable incident occurs at the workplace at which the work under the Contract is being undertaken, the Contractor must</w:t>
      </w:r>
      <w:r w:rsidR="003412F1">
        <w:rPr>
          <w:bCs/>
        </w:rPr>
        <w:t>:</w:t>
      </w:r>
    </w:p>
    <w:p w14:paraId="6C98FC3F" w14:textId="54843C08" w:rsidR="00A36DB8" w:rsidRPr="00195B74" w:rsidRDefault="00A36DB8" w:rsidP="008E32F5">
      <w:pPr>
        <w:pStyle w:val="CSParaa0"/>
      </w:pPr>
      <w:r w:rsidRPr="00195B74">
        <w:t>immediately notify the regulator</w:t>
      </w:r>
      <w:r w:rsidR="00453DCD">
        <w:t xml:space="preserve"> and</w:t>
      </w:r>
      <w:r w:rsidRPr="00195B74">
        <w:t xml:space="preserve"> the Superintendent</w:t>
      </w:r>
      <w:r w:rsidR="00794D87" w:rsidRPr="00195B74">
        <w:t xml:space="preserve"> </w:t>
      </w:r>
      <w:r w:rsidRPr="00195B74">
        <w:t xml:space="preserve">of the notifiable incident and provide </w:t>
      </w:r>
      <w:r w:rsidR="00794D87" w:rsidRPr="00195B74">
        <w:t>copies</w:t>
      </w:r>
      <w:r w:rsidRPr="00195B74">
        <w:t xml:space="preserve"> of any communications</w:t>
      </w:r>
      <w:r w:rsidR="00794D87" w:rsidRPr="00195B74">
        <w:t>, notices or reports</w:t>
      </w:r>
      <w:r w:rsidRPr="00195B74">
        <w:t xml:space="preserve"> </w:t>
      </w:r>
      <w:r w:rsidR="00794D87" w:rsidRPr="00195B74">
        <w:t>provided to or received from</w:t>
      </w:r>
      <w:r w:rsidRPr="00195B74">
        <w:t xml:space="preserve"> the regulator </w:t>
      </w:r>
      <w:r w:rsidR="009F2D54" w:rsidRPr="00195B74">
        <w:t xml:space="preserve">or any Authority </w:t>
      </w:r>
      <w:r w:rsidRPr="00195B74">
        <w:t>regarding the notifiable incident</w:t>
      </w:r>
      <w:r w:rsidR="00350FE1" w:rsidRPr="00195B74">
        <w:t xml:space="preserve"> to the Superintendent</w:t>
      </w:r>
      <w:r w:rsidRPr="00195B74">
        <w:t>;</w:t>
      </w:r>
    </w:p>
    <w:p w14:paraId="4411FEAA" w14:textId="31353759" w:rsidR="00A36DB8" w:rsidRPr="00195B74" w:rsidRDefault="00A36DB8" w:rsidP="008E32F5">
      <w:pPr>
        <w:pStyle w:val="CSParaa0"/>
      </w:pPr>
      <w:r w:rsidRPr="00195B74">
        <w:t>take all reasonably practicable steps to secure the Site where the notifiable incident occurred until an inspector arrives at the Site or any earlier time that an inspector directs;</w:t>
      </w:r>
    </w:p>
    <w:p w14:paraId="62BDEEA2" w14:textId="540590AE" w:rsidR="00A36DB8" w:rsidRPr="00195B74" w:rsidRDefault="00A36DB8" w:rsidP="008E32F5">
      <w:pPr>
        <w:pStyle w:val="CSParaa0"/>
      </w:pPr>
      <w:r w:rsidRPr="00195B74">
        <w:t>conduct a thorough investigation in relation to the root cause and contributing factors of the notifiable incident and provide a copy of the written investigation report within 1</w:t>
      </w:r>
      <w:r w:rsidR="00453DCD">
        <w:t>0</w:t>
      </w:r>
      <w:r w:rsidRPr="00195B74">
        <w:t xml:space="preserve"> business days of the Superintendent's request</w:t>
      </w:r>
      <w:r w:rsidR="00794D87" w:rsidRPr="00195B74">
        <w:t>; and</w:t>
      </w:r>
    </w:p>
    <w:p w14:paraId="39EFFCE8" w14:textId="5F9B7E13" w:rsidR="00794D87" w:rsidRPr="00195B74" w:rsidRDefault="00794D87" w:rsidP="008E32F5">
      <w:pPr>
        <w:pStyle w:val="CSParaa0"/>
      </w:pPr>
      <w:r w:rsidRPr="00195B74">
        <w:t>if the Owner wishes to conduct its own investigation, provide the Owner with reasonable assistance (including access to relevant documents and the Contractor's personnel) in investigating any such notifiable incident.</w:t>
      </w:r>
    </w:p>
    <w:p w14:paraId="452B5D48" w14:textId="77777777" w:rsidR="003412F1" w:rsidRDefault="00A36DB8" w:rsidP="003412F1">
      <w:pPr>
        <w:pStyle w:val="CSPara11"/>
        <w:keepNext/>
        <w:numPr>
          <w:ilvl w:val="2"/>
          <w:numId w:val="7"/>
        </w:numPr>
        <w:rPr>
          <w:bCs/>
        </w:rPr>
      </w:pPr>
      <w:r w:rsidRPr="00195B74">
        <w:rPr>
          <w:bCs/>
        </w:rPr>
        <w:t>Without limiting any other obligation of the Contractor under the Contract, or the WHS Laws, if material which might contain asbestos or other hazardous substance is discovered, the Contractor must</w:t>
      </w:r>
      <w:r w:rsidR="003412F1">
        <w:rPr>
          <w:bCs/>
        </w:rPr>
        <w:t>:</w:t>
      </w:r>
    </w:p>
    <w:p w14:paraId="5169E5B0" w14:textId="477DEE4A" w:rsidR="00A36DB8" w:rsidRPr="00195B74" w:rsidRDefault="00A36DB8" w:rsidP="008E32F5">
      <w:pPr>
        <w:pStyle w:val="CSParaa0"/>
      </w:pPr>
      <w:r w:rsidRPr="00195B74">
        <w:t>immediately notify the Superintendent; and</w:t>
      </w:r>
    </w:p>
    <w:p w14:paraId="669D708B" w14:textId="77777777" w:rsidR="00A36DB8" w:rsidRPr="00195B74" w:rsidRDefault="00A36DB8" w:rsidP="008E32F5">
      <w:pPr>
        <w:pStyle w:val="CSParaa0"/>
      </w:pPr>
      <w:r w:rsidRPr="00195B74">
        <w:t>comply with all applicable obligations and restrictions imposed by the WHS Laws.</w:t>
      </w:r>
    </w:p>
    <w:p w14:paraId="57E927B3" w14:textId="77777777" w:rsidR="00A36DB8" w:rsidRDefault="00A36DB8" w:rsidP="00452AEB">
      <w:pPr>
        <w:pStyle w:val="Heading3"/>
        <w:numPr>
          <w:ilvl w:val="0"/>
          <w:numId w:val="7"/>
        </w:numPr>
      </w:pPr>
      <w:bookmarkStart w:id="50" w:name="_Toc164331957"/>
      <w:bookmarkStart w:id="51" w:name="_Toc164336787"/>
      <w:bookmarkStart w:id="52" w:name="_Toc200101545"/>
      <w:r>
        <w:t>PROTECTION OF PERSONS AND PROPERTY</w:t>
      </w:r>
      <w:bookmarkEnd w:id="50"/>
      <w:bookmarkEnd w:id="51"/>
      <w:bookmarkEnd w:id="52"/>
    </w:p>
    <w:p w14:paraId="26A4E91A" w14:textId="77777777" w:rsidR="00A36DB8" w:rsidRPr="008E32F5" w:rsidRDefault="00A36DB8" w:rsidP="008E32F5">
      <w:pPr>
        <w:pStyle w:val="Heading6"/>
      </w:pPr>
      <w:r w:rsidRPr="008E32F5">
        <w:t>Protection Measures</w:t>
      </w:r>
    </w:p>
    <w:p w14:paraId="2A1DAAE8" w14:textId="77777777" w:rsidR="003412F1" w:rsidRDefault="00825210" w:rsidP="003412F1">
      <w:pPr>
        <w:pStyle w:val="CSParagraph"/>
        <w:keepNext/>
      </w:pPr>
      <w:r w:rsidRPr="00195B74">
        <w:t>T</w:t>
      </w:r>
      <w:r w:rsidR="00A36DB8" w:rsidRPr="00195B74">
        <w:t>he Contractor must</w:t>
      </w:r>
      <w:r w:rsidR="003412F1">
        <w:t>:</w:t>
      </w:r>
    </w:p>
    <w:p w14:paraId="32D0CD51" w14:textId="2BA6692D" w:rsidR="00825210" w:rsidRPr="00195B74" w:rsidRDefault="00A36DB8" w:rsidP="008E32F5">
      <w:pPr>
        <w:pStyle w:val="CSParaa0"/>
      </w:pPr>
      <w:bookmarkStart w:id="53" w:name="_Ref43477002"/>
      <w:r w:rsidRPr="00195B74">
        <w:t>take all measures necessary to protect people and property, including the Works, avoid unnecessary interference with passage of people and vehicles, prevent nuisance, unreasonable noise</w:t>
      </w:r>
      <w:r w:rsidR="003E1952" w:rsidRPr="00195B74">
        <w:t>,</w:t>
      </w:r>
      <w:r w:rsidRPr="00195B74">
        <w:t xml:space="preserve"> and disturbance</w:t>
      </w:r>
      <w:r w:rsidR="00825210" w:rsidRPr="00195B74">
        <w:t>; and</w:t>
      </w:r>
      <w:bookmarkEnd w:id="53"/>
    </w:p>
    <w:p w14:paraId="54BF65DF" w14:textId="37885A7B" w:rsidR="00825210" w:rsidRPr="00195B74" w:rsidRDefault="00825210" w:rsidP="008E32F5">
      <w:pPr>
        <w:pStyle w:val="CSParaa0"/>
      </w:pPr>
      <w:r w:rsidRPr="00195B74">
        <w:t xml:space="preserve">for the purposes of clause </w:t>
      </w:r>
      <w:r w:rsidR="004318E2" w:rsidRPr="00195B74">
        <w:t>8.1(a)</w:t>
      </w:r>
      <w:r w:rsidRPr="00195B74">
        <w:t>, comply with all reasonable directions of the Superintendent</w:t>
      </w:r>
      <w:r w:rsidR="00357A09" w:rsidRPr="00195B74">
        <w:t>.</w:t>
      </w:r>
    </w:p>
    <w:p w14:paraId="1F8F5394" w14:textId="0D4D0DF7" w:rsidR="00A36DB8" w:rsidRPr="00195B74" w:rsidRDefault="00A36DB8" w:rsidP="008E32F5">
      <w:pPr>
        <w:pStyle w:val="CSParagraph"/>
      </w:pPr>
      <w:r w:rsidRPr="00195B74">
        <w:t>If the Contractor damages any property, the Contractor must provide temporary protection for, and repair it at its cost.</w:t>
      </w:r>
    </w:p>
    <w:p w14:paraId="58861308" w14:textId="0503E147" w:rsidR="00A36DB8" w:rsidRPr="008E32F5" w:rsidRDefault="00DD6499" w:rsidP="008E32F5">
      <w:pPr>
        <w:pStyle w:val="Heading6"/>
      </w:pPr>
      <w:bookmarkStart w:id="54" w:name="_Ref35610042"/>
      <w:r w:rsidRPr="008E32F5">
        <w:t xml:space="preserve">Occupational </w:t>
      </w:r>
      <w:r w:rsidR="00A36DB8" w:rsidRPr="008E32F5">
        <w:t>Health and Safety Audit</w:t>
      </w:r>
      <w:bookmarkEnd w:id="54"/>
    </w:p>
    <w:p w14:paraId="2A94F193" w14:textId="00E603F0" w:rsidR="00A36DB8" w:rsidRPr="00195B74" w:rsidRDefault="00A36DB8" w:rsidP="008E32F5">
      <w:pPr>
        <w:pStyle w:val="CSParaa0"/>
      </w:pPr>
      <w:r w:rsidRPr="00195B74">
        <w:t xml:space="preserve">This clause </w:t>
      </w:r>
      <w:r w:rsidR="004318E2" w:rsidRPr="00195B74">
        <w:t>8.2</w:t>
      </w:r>
      <w:r w:rsidRPr="00195B74">
        <w:t xml:space="preserve"> will not apply unless stated as applicable in the Contract Particulars.</w:t>
      </w:r>
    </w:p>
    <w:p w14:paraId="578D9A3D" w14:textId="77777777" w:rsidR="003412F1" w:rsidRDefault="00A36DB8" w:rsidP="003412F1">
      <w:pPr>
        <w:pStyle w:val="CSParaa0"/>
        <w:keepNext/>
      </w:pPr>
      <w:r w:rsidRPr="00195B74">
        <w:t>For the purposes of this clause</w:t>
      </w:r>
      <w:r w:rsidR="003412F1">
        <w:t>:</w:t>
      </w:r>
    </w:p>
    <w:p w14:paraId="5542F202" w14:textId="4F324BAA" w:rsidR="00A36DB8" w:rsidRPr="00195B74" w:rsidRDefault="00A36DB8" w:rsidP="00EA3E63">
      <w:pPr>
        <w:pStyle w:val="CSParaa0"/>
        <w:numPr>
          <w:ilvl w:val="0"/>
          <w:numId w:val="0"/>
        </w:numPr>
        <w:ind w:left="1134"/>
      </w:pPr>
      <w:r w:rsidRPr="00EA3E63">
        <w:rPr>
          <w:b/>
          <w:bCs/>
        </w:rPr>
        <w:t>Accredited Auditor (Construction)</w:t>
      </w:r>
      <w:r w:rsidRPr="00195B74">
        <w:t xml:space="preserve"> means a person accredited by Workplace Health and Safety Queensland as an occupational health and safety auditor to undertake auditing pursuant to the </w:t>
      </w:r>
      <w:r w:rsidRPr="00195B74">
        <w:rPr>
          <w:i/>
        </w:rPr>
        <w:t>Work Health and Safety Act 2011</w:t>
      </w:r>
      <w:r w:rsidRPr="00195B74">
        <w:t xml:space="preserve"> (Qld).</w:t>
      </w:r>
    </w:p>
    <w:p w14:paraId="044B2074" w14:textId="3C64483F" w:rsidR="00A36DB8" w:rsidRPr="00195B74" w:rsidRDefault="00A36DB8" w:rsidP="008E32F5">
      <w:pPr>
        <w:pStyle w:val="CSParaa0"/>
      </w:pPr>
      <w:bookmarkStart w:id="55" w:name="_Ref35610033"/>
      <w:r w:rsidRPr="00195B74">
        <w:t xml:space="preserve">Within 10 </w:t>
      </w:r>
      <w:r w:rsidR="00DD6499" w:rsidRPr="00195B74">
        <w:t xml:space="preserve">working </w:t>
      </w:r>
      <w:r w:rsidRPr="00195B74">
        <w:t xml:space="preserve">days of the date of </w:t>
      </w:r>
      <w:r w:rsidR="00DD6499" w:rsidRPr="00195B74">
        <w:t>acceptance of tender</w:t>
      </w:r>
      <w:r w:rsidRPr="00195B74">
        <w:t>, the Contractor must engage an Accredited Auditor (Construction) to perform the functions specified in the Contract.</w:t>
      </w:r>
      <w:bookmarkEnd w:id="55"/>
    </w:p>
    <w:p w14:paraId="5128C0EE" w14:textId="61992660" w:rsidR="00A36DB8" w:rsidRPr="00195B74" w:rsidRDefault="00A36DB8" w:rsidP="008E32F5">
      <w:pPr>
        <w:pStyle w:val="CSParaa0"/>
      </w:pPr>
      <w:r w:rsidRPr="00195B74">
        <w:t xml:space="preserve">The cost of performance by the Accredited Auditor (Construction) of the required functions will be reimbursed by the Owner in accordance </w:t>
      </w:r>
      <w:r w:rsidR="0092472E" w:rsidRPr="00195B74">
        <w:t xml:space="preserve">with </w:t>
      </w:r>
      <w:r w:rsidRPr="00195B74">
        <w:t>the Contract</w:t>
      </w:r>
      <w:r w:rsidR="0091449E" w:rsidRPr="00195B74">
        <w:t xml:space="preserve">. </w:t>
      </w:r>
      <w:r w:rsidRPr="00195B74">
        <w:t>The reimbursable amount will be a debt due from the Owner to the Contractor.</w:t>
      </w:r>
    </w:p>
    <w:p w14:paraId="666CCCD9" w14:textId="77777777" w:rsidR="003412F1" w:rsidRDefault="00A36DB8" w:rsidP="003412F1">
      <w:pPr>
        <w:pStyle w:val="CSParaa0"/>
        <w:keepNext/>
      </w:pPr>
      <w:r w:rsidRPr="00195B74">
        <w:t xml:space="preserve">The Contractor must ensure that the Accredited Auditor (Construction) engaged under clause </w:t>
      </w:r>
      <w:r w:rsidR="004318E2" w:rsidRPr="00195B74">
        <w:t>8.2(c)</w:t>
      </w:r>
      <w:r w:rsidRPr="00195B74">
        <w:t xml:space="preserve"> has not</w:t>
      </w:r>
      <w:r w:rsidR="003412F1">
        <w:t>:</w:t>
      </w:r>
    </w:p>
    <w:p w14:paraId="3F4B416B" w14:textId="6E62FC0F" w:rsidR="00A36DB8" w:rsidRPr="00195B74" w:rsidRDefault="00A36DB8" w:rsidP="008E32F5">
      <w:pPr>
        <w:pStyle w:val="CSParai"/>
      </w:pPr>
      <w:r w:rsidRPr="00195B74">
        <w:t xml:space="preserve">in the two years prior to the date of </w:t>
      </w:r>
      <w:r w:rsidR="00DD6499" w:rsidRPr="00195B74">
        <w:t>acceptance of tender</w:t>
      </w:r>
      <w:r w:rsidRPr="00195B74">
        <w:t>, had a business or employment relationship with the Contractor including without limitation where the Accredited Auditor (Construction) has, either personally or as an employee or an agent of another person or entity, been involved in the development and/or maintenance of the Contractor’s occupational health and safety management system in any capacity other than by reason of having been engaged as an Accredited Auditor (Construction); or</w:t>
      </w:r>
    </w:p>
    <w:p w14:paraId="4519864E" w14:textId="77777777" w:rsidR="00A36DB8" w:rsidRPr="00195B74" w:rsidRDefault="00A36DB8" w:rsidP="008E32F5">
      <w:pPr>
        <w:pStyle w:val="CSParai"/>
      </w:pPr>
      <w:r w:rsidRPr="00195B74">
        <w:t>been engaged by the Contractor as an Accredited Auditor (Construction) more than three times within a 12-month period to perform the functions specified in the Contract.</w:t>
      </w:r>
    </w:p>
    <w:p w14:paraId="2C9D3C1E" w14:textId="77777777" w:rsidR="003412F1" w:rsidRDefault="00A36DB8" w:rsidP="003412F1">
      <w:pPr>
        <w:pStyle w:val="CSParaa0"/>
        <w:keepNext/>
      </w:pPr>
      <w:r w:rsidRPr="00195B74">
        <w:t xml:space="preserve">The Contractor must provide copies of all reports and any corrective action notices received from the Accredited Auditor (Construction) to the Superintendent within </w:t>
      </w:r>
      <w:r w:rsidR="00DD6499" w:rsidRPr="00195B74">
        <w:t>3 working</w:t>
      </w:r>
      <w:r w:rsidRPr="00195B74">
        <w:t xml:space="preserve"> days of receipt</w:t>
      </w:r>
      <w:r w:rsidR="0091449E" w:rsidRPr="00195B74">
        <w:t xml:space="preserve">. </w:t>
      </w:r>
      <w:r w:rsidRPr="00195B74">
        <w:t>In relation to corrective action notices, in addition to any other avenues available under the Contract</w:t>
      </w:r>
      <w:r w:rsidR="003412F1">
        <w:t>:</w:t>
      </w:r>
    </w:p>
    <w:p w14:paraId="29219727" w14:textId="76FB9558" w:rsidR="00A36DB8" w:rsidRPr="00195B74" w:rsidRDefault="00A36DB8" w:rsidP="008E32F5">
      <w:pPr>
        <w:pStyle w:val="CSParai"/>
      </w:pPr>
      <w:bookmarkStart w:id="56" w:name="_Ref35609985"/>
      <w:r w:rsidRPr="00195B74">
        <w:t>the Superintendent may direct the Contractor, by written notice, to carry out any required corrective action within the time specified in the Superintendent’s notice; or</w:t>
      </w:r>
      <w:bookmarkEnd w:id="56"/>
    </w:p>
    <w:p w14:paraId="08B07C14" w14:textId="77777777" w:rsidR="00A36DB8" w:rsidRPr="00195B74" w:rsidRDefault="00A36DB8" w:rsidP="008E32F5">
      <w:pPr>
        <w:pStyle w:val="CSParai"/>
      </w:pPr>
      <w:r w:rsidRPr="00195B74">
        <w:t>the Owner may take all necessary urgent action to protect the work under the Contract, and the cost incurred by the Owner will be a debt due from the Contractor.</w:t>
      </w:r>
    </w:p>
    <w:p w14:paraId="7594B4A0" w14:textId="2DD50383" w:rsidR="00A36DB8" w:rsidRPr="00195B74" w:rsidRDefault="00A36DB8" w:rsidP="008E32F5">
      <w:pPr>
        <w:pStyle w:val="CSParaa0"/>
      </w:pPr>
      <w:r w:rsidRPr="00195B74">
        <w:t>A direction given under clause</w:t>
      </w:r>
      <w:r w:rsidR="00FC1313" w:rsidRPr="00195B74">
        <w:t xml:space="preserve"> </w:t>
      </w:r>
      <w:r w:rsidR="004318E2" w:rsidRPr="00195B74">
        <w:t>8.2(</w:t>
      </w:r>
      <w:r w:rsidR="003D4E79">
        <w:t>e</w:t>
      </w:r>
      <w:r w:rsidR="004318E2" w:rsidRPr="00195B74">
        <w:t>)(i)</w:t>
      </w:r>
      <w:r w:rsidRPr="00195B74">
        <w:t xml:space="preserve"> constitutes a direction under clause</w:t>
      </w:r>
      <w:r w:rsidR="00FC1313" w:rsidRPr="00195B74">
        <w:t xml:space="preserve"> </w:t>
      </w:r>
      <w:r w:rsidR="004318E2" w:rsidRPr="00195B74">
        <w:t>17</w:t>
      </w:r>
      <w:r w:rsidR="00357A09" w:rsidRPr="00195B74">
        <w:t xml:space="preserve">. </w:t>
      </w:r>
      <w:r w:rsidRPr="00195B74">
        <w:t>If such a direction is given, the Contractor must inform the Superintendent in writing immediately upon completion of the corrective actions.</w:t>
      </w:r>
    </w:p>
    <w:p w14:paraId="57C4B9E8" w14:textId="2DD968FB" w:rsidR="001A52BD" w:rsidRDefault="001A52BD" w:rsidP="008A425D">
      <w:pPr>
        <w:pStyle w:val="Heading3"/>
      </w:pPr>
      <w:bookmarkStart w:id="57" w:name="_Toc164331958"/>
      <w:bookmarkStart w:id="58" w:name="_Toc164336788"/>
      <w:bookmarkStart w:id="59" w:name="_Toc200101546"/>
      <w:r>
        <w:t xml:space="preserve">SITE </w:t>
      </w:r>
      <w:r w:rsidRPr="008A425D">
        <w:t>PERSONNEL</w:t>
      </w:r>
      <w:r>
        <w:t xml:space="preserve"> REGISTER</w:t>
      </w:r>
      <w:bookmarkEnd w:id="57"/>
      <w:bookmarkEnd w:id="58"/>
      <w:bookmarkEnd w:id="59"/>
    </w:p>
    <w:p w14:paraId="311CD7FE" w14:textId="38AE1CBD" w:rsidR="001A52BD" w:rsidRPr="00195B74" w:rsidRDefault="001A52BD" w:rsidP="00804EAE">
      <w:pPr>
        <w:pStyle w:val="CSPara11"/>
      </w:pPr>
      <w:r w:rsidRPr="00195B74">
        <w:t xml:space="preserve">From the commencement of work under the Contract until Practical Completion, the Contractor must maintain a register in the form </w:t>
      </w:r>
      <w:r w:rsidR="00DD6499" w:rsidRPr="00195B74">
        <w:t xml:space="preserve">attached to these Conditions </w:t>
      </w:r>
      <w:r w:rsidRPr="00195B74">
        <w:t xml:space="preserve">(‘Site Personnel Register’) of all individuals who carry out work under the Contract on </w:t>
      </w:r>
      <w:r w:rsidR="00634551" w:rsidRPr="00195B74">
        <w:t xml:space="preserve">the </w:t>
      </w:r>
      <w:r w:rsidRPr="00195B74">
        <w:t>Site.</w:t>
      </w:r>
    </w:p>
    <w:p w14:paraId="3A96F587" w14:textId="77777777" w:rsidR="001A52BD" w:rsidRPr="00195B74" w:rsidRDefault="001A52BD" w:rsidP="00804EAE">
      <w:pPr>
        <w:pStyle w:val="CSPara11"/>
      </w:pPr>
      <w:r w:rsidRPr="00195B74">
        <w:t>The Site Personnel Register must be available for inspection at all times by the Superintendent.</w:t>
      </w:r>
    </w:p>
    <w:p w14:paraId="4C56161B" w14:textId="0A915B63" w:rsidR="001A52BD" w:rsidRPr="00195B74" w:rsidRDefault="001A52BD" w:rsidP="00804EAE">
      <w:pPr>
        <w:pStyle w:val="CSPara11"/>
      </w:pPr>
      <w:r w:rsidRPr="00195B74">
        <w:t xml:space="preserve">The Contractor must provide statistical information in the form </w:t>
      </w:r>
      <w:r w:rsidR="00DD6499" w:rsidRPr="00195B74">
        <w:t xml:space="preserve">attached to these Conditions </w:t>
      </w:r>
      <w:r w:rsidRPr="00195B74">
        <w:t>(</w:t>
      </w:r>
      <w:r w:rsidR="00AB4F53" w:rsidRPr="00195B74">
        <w:t>‘</w:t>
      </w:r>
      <w:r w:rsidRPr="00195B74">
        <w:t>Site Personnel Register Summary</w:t>
      </w:r>
      <w:r w:rsidR="00AB4F53" w:rsidRPr="00195B74">
        <w:t>’</w:t>
      </w:r>
      <w:r w:rsidRPr="00195B74">
        <w:t>) to the Superintendent every 13 weeks and at such other times as the Superintendent may direct.</w:t>
      </w:r>
    </w:p>
    <w:p w14:paraId="1D9AF063" w14:textId="1F40ABE6" w:rsidR="001A52BD" w:rsidRPr="00195B74" w:rsidRDefault="001A52BD" w:rsidP="00804EAE">
      <w:pPr>
        <w:pStyle w:val="CSPara11"/>
      </w:pPr>
      <w:r w:rsidRPr="00195B74">
        <w:t xml:space="preserve">Failure to comply with this clause constitutes a substantial breach of </w:t>
      </w:r>
      <w:r w:rsidR="009C769D" w:rsidRPr="00195B74">
        <w:t>the C</w:t>
      </w:r>
      <w:r w:rsidRPr="00195B74">
        <w:t>ontract.</w:t>
      </w:r>
    </w:p>
    <w:p w14:paraId="5C40CC29" w14:textId="77777777" w:rsidR="00A75443" w:rsidRDefault="00A75443" w:rsidP="00A75443">
      <w:pPr>
        <w:pStyle w:val="Heading3"/>
      </w:pPr>
      <w:bookmarkStart w:id="60" w:name="_Toc164331959"/>
      <w:bookmarkStart w:id="61" w:name="_Toc164336789"/>
      <w:bookmarkStart w:id="62" w:name="_Toc200101547"/>
      <w:r>
        <w:t>TRAINING POLICY</w:t>
      </w:r>
      <w:bookmarkEnd w:id="60"/>
      <w:bookmarkEnd w:id="61"/>
      <w:bookmarkEnd w:id="62"/>
    </w:p>
    <w:p w14:paraId="3CE524A0" w14:textId="77777777" w:rsidR="00A75443" w:rsidRPr="00195B74" w:rsidRDefault="00A75443" w:rsidP="00A75443">
      <w:pPr>
        <w:pStyle w:val="CSPara11"/>
      </w:pPr>
      <w:r w:rsidRPr="00195B74">
        <w:t>This clause applies if the Contract is an Eligible Project.</w:t>
      </w:r>
    </w:p>
    <w:p w14:paraId="62D648E2" w14:textId="77777777" w:rsidR="003412F1" w:rsidRDefault="00A75443" w:rsidP="003412F1">
      <w:pPr>
        <w:pStyle w:val="CSPara11"/>
        <w:keepNext/>
      </w:pPr>
      <w:r w:rsidRPr="00195B74">
        <w:t>For the purposes of this clause</w:t>
      </w:r>
      <w:r w:rsidR="003412F1">
        <w:t>:</w:t>
      </w:r>
    </w:p>
    <w:p w14:paraId="4505F00D" w14:textId="27181B26" w:rsidR="00A75443" w:rsidRPr="00195B74" w:rsidRDefault="00A75443" w:rsidP="008E32F5">
      <w:pPr>
        <w:pStyle w:val="CSParagraph"/>
      </w:pPr>
      <w:r w:rsidRPr="00EA3E63">
        <w:rPr>
          <w:b/>
          <w:bCs/>
        </w:rPr>
        <w:t>Aboriginal or Torres Strait Islander</w:t>
      </w:r>
      <w:r w:rsidRPr="00195B74">
        <w:t xml:space="preserve"> means a person of Aboriginal or Torres Strait Islander descent who identifies as an Aboriginal or Torres Strait Islander and is accepted as such by the community in which he or she lives;</w:t>
      </w:r>
    </w:p>
    <w:p w14:paraId="0FD6FC0A" w14:textId="4508CE18" w:rsidR="00A75443" w:rsidRPr="00195B74" w:rsidRDefault="00A75443" w:rsidP="008E32F5">
      <w:pPr>
        <w:pStyle w:val="CSParagraph"/>
      </w:pPr>
      <w:r w:rsidRPr="00EA3E63">
        <w:rPr>
          <w:b/>
          <w:bCs/>
        </w:rPr>
        <w:t>Apprentice</w:t>
      </w:r>
      <w:r w:rsidRPr="00195B74">
        <w:t xml:space="preserve"> and </w:t>
      </w:r>
      <w:r w:rsidRPr="00EA3E63">
        <w:rPr>
          <w:b/>
          <w:bCs/>
        </w:rPr>
        <w:t>Trainee</w:t>
      </w:r>
      <w:r w:rsidRPr="00195B74">
        <w:t xml:space="preserve"> have the same meaning as in the </w:t>
      </w:r>
      <w:r w:rsidRPr="00195B74">
        <w:rPr>
          <w:i/>
        </w:rPr>
        <w:t xml:space="preserve">Further Education and Training Act 2014 </w:t>
      </w:r>
      <w:r w:rsidRPr="00195B74">
        <w:t>(Qld);</w:t>
      </w:r>
    </w:p>
    <w:p w14:paraId="458FD2E4" w14:textId="46A2CC26" w:rsidR="00A75443" w:rsidRPr="00195B74" w:rsidRDefault="00A75443" w:rsidP="008E32F5">
      <w:pPr>
        <w:pStyle w:val="CSParagraph"/>
      </w:pPr>
      <w:r w:rsidRPr="00EA3E63">
        <w:rPr>
          <w:b/>
          <w:bCs/>
        </w:rPr>
        <w:t>Compliance Plan</w:t>
      </w:r>
      <w:r w:rsidRPr="00195B74">
        <w:t xml:space="preserve"> means the plan developed by the Contractor demonstrating how the Contractor will comply with its obligations under this clause and the Training Policy;</w:t>
      </w:r>
    </w:p>
    <w:p w14:paraId="399A44B4" w14:textId="306B5BFB" w:rsidR="00A75443" w:rsidRPr="00195B74" w:rsidRDefault="00AB6972" w:rsidP="008E32F5">
      <w:pPr>
        <w:pStyle w:val="CSParagraph"/>
      </w:pPr>
      <w:r w:rsidRPr="00EA3E63">
        <w:rPr>
          <w:b/>
          <w:bCs/>
        </w:rPr>
        <w:t>D</w:t>
      </w:r>
      <w:r w:rsidR="00FB3213">
        <w:rPr>
          <w:b/>
          <w:bCs/>
        </w:rPr>
        <w:t>W</w:t>
      </w:r>
      <w:r w:rsidRPr="00EA3E63">
        <w:rPr>
          <w:b/>
          <w:bCs/>
        </w:rPr>
        <w:t>ATSIP</w:t>
      </w:r>
      <w:r w:rsidR="00FB3213">
        <w:rPr>
          <w:b/>
          <w:bCs/>
        </w:rPr>
        <w:t>M</w:t>
      </w:r>
      <w:r w:rsidR="00A75443" w:rsidRPr="00195B74">
        <w:t xml:space="preserve"> means the Department of</w:t>
      </w:r>
      <w:r>
        <w:t xml:space="preserve"> </w:t>
      </w:r>
      <w:r w:rsidR="00FB3213">
        <w:t>Women</w:t>
      </w:r>
      <w:r>
        <w:t xml:space="preserve">, </w:t>
      </w:r>
      <w:r w:rsidR="00A75443" w:rsidRPr="00195B74">
        <w:t>Aboriginal and Torres Strait Islander Partnerships</w:t>
      </w:r>
      <w:r w:rsidR="00FB3213">
        <w:t xml:space="preserve"> and Multiculturalism</w:t>
      </w:r>
      <w:r w:rsidR="00A75443" w:rsidRPr="00195B74">
        <w:t>;</w:t>
      </w:r>
    </w:p>
    <w:p w14:paraId="73F88156" w14:textId="77777777" w:rsidR="003412F1" w:rsidRDefault="00A75443" w:rsidP="003412F1">
      <w:pPr>
        <w:pStyle w:val="CSParagraph"/>
        <w:keepNext/>
      </w:pPr>
      <w:r w:rsidRPr="00EA3E63">
        <w:rPr>
          <w:b/>
          <w:bCs/>
        </w:rPr>
        <w:t>Deemed Hours</w:t>
      </w:r>
      <w:r w:rsidRPr="00195B74">
        <w:t xml:space="preserve"> means the number of on-the-job training hours required under this clause and the Training Policy, and are calculated using the following formula</w:t>
      </w:r>
      <w:r w:rsidR="003412F1">
        <w:t>:</w:t>
      </w:r>
    </w:p>
    <w:p w14:paraId="6E4A78FE" w14:textId="51B6FC43" w:rsidR="00A75443" w:rsidRPr="00195B74" w:rsidRDefault="00A75443" w:rsidP="00EA3E63">
      <w:pPr>
        <w:pStyle w:val="CSParaa0"/>
        <w:numPr>
          <w:ilvl w:val="0"/>
          <w:numId w:val="0"/>
        </w:numPr>
        <w:ind w:left="1134"/>
      </w:pPr>
      <w:r w:rsidRPr="00195B74">
        <w:t>Contract Price (including GST) x 0.0006;</w:t>
      </w:r>
    </w:p>
    <w:p w14:paraId="3A108CAE" w14:textId="226D098C" w:rsidR="00A75443" w:rsidRPr="00195B74" w:rsidRDefault="00A75443" w:rsidP="008E32F5">
      <w:pPr>
        <w:pStyle w:val="CSParagraph"/>
      </w:pPr>
      <w:r w:rsidRPr="00EA3E63">
        <w:rPr>
          <w:b/>
          <w:bCs/>
        </w:rPr>
        <w:t>D</w:t>
      </w:r>
      <w:r w:rsidR="00FB3213">
        <w:rPr>
          <w:b/>
          <w:bCs/>
        </w:rPr>
        <w:t>T</w:t>
      </w:r>
      <w:r w:rsidRPr="00EA3E63">
        <w:rPr>
          <w:b/>
          <w:bCs/>
        </w:rPr>
        <w:t>ET</w:t>
      </w:r>
      <w:r w:rsidRPr="00195B74">
        <w:t xml:space="preserve"> means the Department of </w:t>
      </w:r>
      <w:r w:rsidR="00FB3213">
        <w:t xml:space="preserve">Trade, </w:t>
      </w:r>
      <w:r w:rsidRPr="00195B74">
        <w:t>Employment and Training;</w:t>
      </w:r>
    </w:p>
    <w:p w14:paraId="0C055008" w14:textId="77777777" w:rsidR="003412F1" w:rsidRDefault="00A75443" w:rsidP="003412F1">
      <w:pPr>
        <w:pStyle w:val="CSParagraph"/>
        <w:keepNext/>
      </w:pPr>
      <w:r w:rsidRPr="00EA3E63">
        <w:rPr>
          <w:b/>
          <w:bCs/>
        </w:rPr>
        <w:t>Eligible Project</w:t>
      </w:r>
      <w:r w:rsidRPr="00195B74">
        <w:t xml:space="preserve"> means a contract where</w:t>
      </w:r>
      <w:r w:rsidR="003412F1">
        <w:t>:</w:t>
      </w:r>
    </w:p>
    <w:p w14:paraId="7E457139" w14:textId="1F86A8C5" w:rsidR="00A75443" w:rsidRPr="00195B74" w:rsidRDefault="00A75443" w:rsidP="0056485A">
      <w:pPr>
        <w:pStyle w:val="CSParaa0"/>
      </w:pPr>
      <w:r w:rsidRPr="00195B74">
        <w:t>the work under the Contract is carried out in Queensland; and</w:t>
      </w:r>
    </w:p>
    <w:p w14:paraId="49159AC2" w14:textId="12878B17" w:rsidR="00A75443" w:rsidRPr="00195B74" w:rsidRDefault="00A75443" w:rsidP="0056485A">
      <w:pPr>
        <w:pStyle w:val="CSParaa0"/>
      </w:pPr>
      <w:r w:rsidRPr="00195B74">
        <w:t>the Contract Price is $500,000 or greater (including GST);</w:t>
      </w:r>
    </w:p>
    <w:p w14:paraId="0C3177A6" w14:textId="77777777" w:rsidR="003412F1" w:rsidRDefault="00A75443" w:rsidP="003412F1">
      <w:pPr>
        <w:pStyle w:val="CSParagraph"/>
        <w:keepNext/>
      </w:pPr>
      <w:r w:rsidRPr="00EA3E63">
        <w:rPr>
          <w:b/>
          <w:bCs/>
        </w:rPr>
        <w:t>IEO</w:t>
      </w:r>
      <w:r w:rsidR="00CA775C" w:rsidRPr="00EA3E63">
        <w:rPr>
          <w:b/>
          <w:bCs/>
        </w:rPr>
        <w:t xml:space="preserve"> </w:t>
      </w:r>
      <w:r w:rsidRPr="00EA3E63">
        <w:rPr>
          <w:b/>
          <w:bCs/>
        </w:rPr>
        <w:t>P</w:t>
      </w:r>
      <w:r w:rsidR="00CA775C" w:rsidRPr="00EA3E63">
        <w:rPr>
          <w:b/>
          <w:bCs/>
        </w:rPr>
        <w:t>lan</w:t>
      </w:r>
      <w:r w:rsidRPr="00195B74">
        <w:t xml:space="preserve"> means the Indigenous Economic Opportunities Plan developed by the Contractor </w:t>
      </w:r>
      <w:r w:rsidR="00CA775C" w:rsidRPr="00195B74">
        <w:t xml:space="preserve">that </w:t>
      </w:r>
      <w:r w:rsidRPr="00195B74">
        <w:t>complies with the requirements of the Training Policy and is agreed to and signed by</w:t>
      </w:r>
      <w:r w:rsidR="003412F1">
        <w:t>:</w:t>
      </w:r>
    </w:p>
    <w:p w14:paraId="6B3D6F87" w14:textId="42DBFACE" w:rsidR="00A75443" w:rsidRPr="00195B74" w:rsidRDefault="00A75443" w:rsidP="008E32F5">
      <w:pPr>
        <w:pStyle w:val="CSParaa0"/>
        <w:numPr>
          <w:ilvl w:val="5"/>
          <w:numId w:val="13"/>
        </w:numPr>
      </w:pPr>
      <w:r w:rsidRPr="00195B74">
        <w:t>the Contractor;</w:t>
      </w:r>
    </w:p>
    <w:p w14:paraId="2EEC8CC0" w14:textId="77777777" w:rsidR="00A75443" w:rsidRPr="00195B74" w:rsidRDefault="00A75443" w:rsidP="008E32F5">
      <w:pPr>
        <w:pStyle w:val="CSParaa0"/>
        <w:numPr>
          <w:ilvl w:val="5"/>
          <w:numId w:val="13"/>
        </w:numPr>
      </w:pPr>
      <w:r w:rsidRPr="00195B74">
        <w:t>the Owner; and</w:t>
      </w:r>
    </w:p>
    <w:p w14:paraId="43E05B38" w14:textId="381411C1" w:rsidR="00A75443" w:rsidRPr="00195B74" w:rsidRDefault="00A75443" w:rsidP="008E32F5">
      <w:pPr>
        <w:pStyle w:val="CSParaa0"/>
        <w:numPr>
          <w:ilvl w:val="5"/>
          <w:numId w:val="13"/>
        </w:numPr>
      </w:pPr>
      <w:r w:rsidRPr="00195B74">
        <w:t xml:space="preserve">the relevant Aboriginal or Torres Strait Islander council or authority, or where there is no relevant Aboriginal and Torres Strait Islander council or authority, </w:t>
      </w:r>
      <w:r w:rsidR="00AB6972" w:rsidRPr="008455F8">
        <w:t>D</w:t>
      </w:r>
      <w:r w:rsidR="002D2A0D">
        <w:t>W</w:t>
      </w:r>
      <w:r w:rsidR="00AB6972" w:rsidRPr="008455F8">
        <w:t>ATSIP</w:t>
      </w:r>
      <w:r w:rsidR="002D2A0D">
        <w:t>M</w:t>
      </w:r>
      <w:r w:rsidRPr="00195B74">
        <w:t>;</w:t>
      </w:r>
    </w:p>
    <w:p w14:paraId="6A52177A" w14:textId="77777777" w:rsidR="003412F1" w:rsidRDefault="00A75443" w:rsidP="003412F1">
      <w:pPr>
        <w:pStyle w:val="CSParagraph"/>
        <w:keepNext/>
      </w:pPr>
      <w:r w:rsidRPr="00EA3E63">
        <w:rPr>
          <w:b/>
          <w:bCs/>
        </w:rPr>
        <w:t>Indigenous Project</w:t>
      </w:r>
      <w:r w:rsidRPr="00195B74">
        <w:t xml:space="preserve"> means an Eligible Project, located in</w:t>
      </w:r>
      <w:r w:rsidR="003412F1">
        <w:t>:</w:t>
      </w:r>
    </w:p>
    <w:p w14:paraId="6E2A60AA" w14:textId="60C7C15E" w:rsidR="00A75443" w:rsidRPr="00195B74" w:rsidRDefault="00A75443" w:rsidP="008E32F5">
      <w:pPr>
        <w:pStyle w:val="CSParaa0"/>
        <w:numPr>
          <w:ilvl w:val="5"/>
          <w:numId w:val="9"/>
        </w:numPr>
      </w:pPr>
      <w:r w:rsidRPr="00195B74">
        <w:t>an Aboriginal or Torres Strait Islander community, or in the township of Weipa, as indicated in the Contract Particulars; or</w:t>
      </w:r>
    </w:p>
    <w:p w14:paraId="6ACB45F4" w14:textId="33BC4E62" w:rsidR="00A75443" w:rsidRPr="00195B74" w:rsidRDefault="00A75443" w:rsidP="008E32F5">
      <w:pPr>
        <w:pStyle w:val="CSParaa0"/>
        <w:numPr>
          <w:ilvl w:val="5"/>
          <w:numId w:val="9"/>
        </w:numPr>
      </w:pPr>
      <w:r w:rsidRPr="00195B74">
        <w:t xml:space="preserve">a part of Queensland not referred to in </w:t>
      </w:r>
      <w:r w:rsidR="00D24AA0" w:rsidRPr="00195B74">
        <w:t>sub</w:t>
      </w:r>
      <w:r w:rsidRPr="00195B74">
        <w:t xml:space="preserve">paragraph (a) that is selected as an Indigenous Project by Queensland Government agencies, government owned corporations or by the Director-General of </w:t>
      </w:r>
      <w:r w:rsidR="00AB6972" w:rsidRPr="008455F8">
        <w:t>D</w:t>
      </w:r>
      <w:r w:rsidR="002D2A0D">
        <w:t>W</w:t>
      </w:r>
      <w:r w:rsidR="00AB6972" w:rsidRPr="008455F8">
        <w:t>ATSIP</w:t>
      </w:r>
      <w:r w:rsidR="002D2A0D">
        <w:t>M</w:t>
      </w:r>
      <w:r w:rsidRPr="00195B74">
        <w:t>, as indicated in the Contract Particulars;</w:t>
      </w:r>
    </w:p>
    <w:p w14:paraId="13478692" w14:textId="37543D79" w:rsidR="00A75443" w:rsidRPr="00195B74" w:rsidRDefault="00A75443" w:rsidP="008E32F5">
      <w:pPr>
        <w:pStyle w:val="CSParagraph"/>
      </w:pPr>
      <w:r w:rsidRPr="00EA3E63">
        <w:rPr>
          <w:b/>
          <w:bCs/>
        </w:rPr>
        <w:t>Practical Completion Report</w:t>
      </w:r>
      <w:r w:rsidRPr="00195B74">
        <w:t xml:space="preserve"> means a report prepared by the Contractor demonstrating compliance by the Contractor with this clause and the Training Policy;</w:t>
      </w:r>
    </w:p>
    <w:p w14:paraId="3A025C4A" w14:textId="33B8F956" w:rsidR="00A75443" w:rsidRPr="00195B74" w:rsidRDefault="00A75443" w:rsidP="008E32F5">
      <w:pPr>
        <w:pStyle w:val="CSParagraph"/>
      </w:pPr>
      <w:r w:rsidRPr="00EA3E63">
        <w:rPr>
          <w:b/>
          <w:bCs/>
        </w:rPr>
        <w:t>Training Policy</w:t>
      </w:r>
      <w:r w:rsidRPr="00195B74">
        <w:t xml:space="preserve"> means the Queensland Government policy titled “Queensland Government Building and Construction Training Policy” or any policy which replaces that policy;</w:t>
      </w:r>
    </w:p>
    <w:p w14:paraId="079B6724" w14:textId="5A17D45A" w:rsidR="00A75443" w:rsidRPr="00195B74" w:rsidRDefault="00A75443" w:rsidP="008E32F5">
      <w:pPr>
        <w:pStyle w:val="CSParagraph"/>
      </w:pPr>
      <w:r w:rsidRPr="00EA3E63">
        <w:rPr>
          <w:b/>
          <w:bCs/>
        </w:rPr>
        <w:t>TPAS</w:t>
      </w:r>
      <w:r w:rsidRPr="00195B74">
        <w:t xml:space="preserve"> means the Training Policy Administration System being the electronic reporting system administered by D</w:t>
      </w:r>
      <w:r w:rsidR="002D2A0D">
        <w:t>T</w:t>
      </w:r>
      <w:r w:rsidRPr="00195B74">
        <w:t>ET for contractor compliance reporting under the Training Policy</w:t>
      </w:r>
      <w:hyperlink w:history="1"/>
      <w:r w:rsidRPr="00195B74">
        <w:t>.</w:t>
      </w:r>
    </w:p>
    <w:p w14:paraId="541C7136" w14:textId="77777777" w:rsidR="003412F1" w:rsidRDefault="00A75443" w:rsidP="003412F1">
      <w:pPr>
        <w:pStyle w:val="CSPara11"/>
        <w:keepNext/>
      </w:pPr>
      <w:r w:rsidRPr="00195B74">
        <w:t>The Contractor must comply with the Training Policy and must</w:t>
      </w:r>
      <w:r w:rsidR="003412F1">
        <w:t>:</w:t>
      </w:r>
    </w:p>
    <w:p w14:paraId="2D876DEE" w14:textId="5F3A56DC" w:rsidR="00A75443" w:rsidRPr="00195B74" w:rsidRDefault="00A75443" w:rsidP="0056485A">
      <w:pPr>
        <w:pStyle w:val="CSParaa0"/>
      </w:pPr>
      <w:r w:rsidRPr="00195B74">
        <w:t xml:space="preserve">within 10 working days of the date of </w:t>
      </w:r>
      <w:r w:rsidR="00D24AA0" w:rsidRPr="00195B74">
        <w:t xml:space="preserve">acceptance of tender </w:t>
      </w:r>
      <w:r w:rsidRPr="00195B74">
        <w:t>submit the Compliance Plan to D</w:t>
      </w:r>
      <w:r w:rsidR="002D2A0D">
        <w:t>T</w:t>
      </w:r>
      <w:r w:rsidRPr="00195B74">
        <w:t xml:space="preserve">ET via TPAS, and as soon as possible afterwards provide a copy of the TPAS </w:t>
      </w:r>
      <w:r w:rsidR="00CA775C" w:rsidRPr="00195B74">
        <w:t xml:space="preserve">email notification </w:t>
      </w:r>
      <w:r w:rsidRPr="00195B74">
        <w:t xml:space="preserve">for the submitted Compliance </w:t>
      </w:r>
      <w:r w:rsidR="00D24AA0" w:rsidRPr="00195B74">
        <w:t xml:space="preserve">Plan </w:t>
      </w:r>
      <w:r w:rsidRPr="00195B74">
        <w:t>to the Superintendent;</w:t>
      </w:r>
    </w:p>
    <w:p w14:paraId="3F911F66" w14:textId="6420B9AD" w:rsidR="00A75443" w:rsidRPr="00195B74" w:rsidRDefault="00A75443" w:rsidP="0056485A">
      <w:pPr>
        <w:pStyle w:val="CSParaa0"/>
      </w:pPr>
      <w:r w:rsidRPr="00195B74">
        <w:t xml:space="preserve">allocate a minimum of 60% of the Deemed Hours towards the employment of </w:t>
      </w:r>
      <w:r w:rsidR="00730AB8" w:rsidRPr="00195B74">
        <w:t xml:space="preserve">new entrant Apprentices and </w:t>
      </w:r>
      <w:r w:rsidR="000632DA" w:rsidRPr="00195B74">
        <w:t>Trainees</w:t>
      </w:r>
      <w:r w:rsidRPr="00195B74">
        <w:t>, as required by the Training Policy;</w:t>
      </w:r>
    </w:p>
    <w:p w14:paraId="3D6E6106" w14:textId="77777777" w:rsidR="00A75443" w:rsidRPr="00195B74" w:rsidRDefault="00A75443" w:rsidP="0056485A">
      <w:pPr>
        <w:pStyle w:val="CSParaa0"/>
      </w:pPr>
      <w:r w:rsidRPr="00195B74">
        <w:t>for the remaining Deemed Hours not allocated under clause 10.3(b), undertake other workforce training, as required by the Training Policy;</w:t>
      </w:r>
    </w:p>
    <w:p w14:paraId="4E8CFC45" w14:textId="1E7D115F" w:rsidR="00A75443" w:rsidRPr="00195B74" w:rsidRDefault="00A75443" w:rsidP="0056485A">
      <w:pPr>
        <w:pStyle w:val="CSParaa0"/>
      </w:pPr>
      <w:r w:rsidRPr="00195B74">
        <w:t xml:space="preserve">provide the privacy statement </w:t>
      </w:r>
      <w:r w:rsidR="00D24AA0" w:rsidRPr="00195B74">
        <w:t xml:space="preserve">in the schedule attached to these Conditions </w:t>
      </w:r>
      <w:r w:rsidRPr="00195B74">
        <w:t xml:space="preserve">to each </w:t>
      </w:r>
      <w:r w:rsidR="000632DA" w:rsidRPr="00195B74">
        <w:t>participant</w:t>
      </w:r>
      <w:r w:rsidRPr="00195B74">
        <w:t xml:space="preserve"> regarding the collection and use of personal information; and</w:t>
      </w:r>
    </w:p>
    <w:p w14:paraId="11B6BBC9" w14:textId="1EC6C9A7" w:rsidR="00A75443" w:rsidRPr="00195B74" w:rsidRDefault="00A75443" w:rsidP="0056485A">
      <w:pPr>
        <w:pStyle w:val="CSParaa0"/>
      </w:pPr>
      <w:r w:rsidRPr="00195B74">
        <w:t xml:space="preserve">within 15 working days of the </w:t>
      </w:r>
      <w:r w:rsidR="001813B5" w:rsidRPr="00195B74">
        <w:t>d</w:t>
      </w:r>
      <w:r w:rsidRPr="00195B74">
        <w:t xml:space="preserve">ate of Practical Completion, or, if there is more than one, the last occurring date of Practical Completion, </w:t>
      </w:r>
      <w:r w:rsidR="00CA775C" w:rsidRPr="00195B74">
        <w:t>submit the Practical Completion Report electronically in TPAS, and as soon possible afterwards provide a copy of the TPAS email notification for the submitted Practical Completion Report to the Superintendent.</w:t>
      </w:r>
    </w:p>
    <w:p w14:paraId="66A07BE8" w14:textId="77777777" w:rsidR="003412F1" w:rsidRDefault="00A75443" w:rsidP="003412F1">
      <w:pPr>
        <w:pStyle w:val="CSPara11"/>
        <w:keepNext/>
      </w:pPr>
      <w:r w:rsidRPr="00195B74">
        <w:t>If the Contract Particulars state that the Contract is an Indigenous Project</w:t>
      </w:r>
      <w:r w:rsidR="00D24AA0" w:rsidRPr="00195B74">
        <w:t>,</w:t>
      </w:r>
      <w:r w:rsidRPr="00195B74">
        <w:t xml:space="preserve"> the Contractor must also</w:t>
      </w:r>
      <w:r w:rsidR="003412F1">
        <w:t>:</w:t>
      </w:r>
    </w:p>
    <w:p w14:paraId="2ABDF2AC" w14:textId="623000ED" w:rsidR="00A75443" w:rsidRPr="00195B74" w:rsidRDefault="00A75443" w:rsidP="0056485A">
      <w:pPr>
        <w:pStyle w:val="CSParaa0"/>
      </w:pPr>
      <w:r w:rsidRPr="00195B74">
        <w:t xml:space="preserve">within 10 working days of the date of </w:t>
      </w:r>
      <w:r w:rsidR="00D24AA0" w:rsidRPr="00195B74">
        <w:t>acceptance of tender</w:t>
      </w:r>
      <w:r w:rsidRPr="00195B74">
        <w:t xml:space="preserve"> submit the IEO</w:t>
      </w:r>
      <w:r w:rsidR="00CA775C" w:rsidRPr="00195B74">
        <w:t xml:space="preserve"> </w:t>
      </w:r>
      <w:r w:rsidRPr="00195B74">
        <w:t>P</w:t>
      </w:r>
      <w:r w:rsidR="00CA775C" w:rsidRPr="00195B74">
        <w:t>lan</w:t>
      </w:r>
      <w:r w:rsidRPr="00195B74">
        <w:t xml:space="preserve"> as part of the Compliance Plan</w:t>
      </w:r>
      <w:r w:rsidR="00CA775C" w:rsidRPr="00195B74">
        <w:t xml:space="preserve"> electronically in </w:t>
      </w:r>
      <w:r w:rsidRPr="00195B74">
        <w:t xml:space="preserve">TPAS, and as soon </w:t>
      </w:r>
      <w:r w:rsidR="001F6C4A">
        <w:t xml:space="preserve">as </w:t>
      </w:r>
      <w:r w:rsidRPr="00195B74">
        <w:t>possible afterwards provide a copy to the Superintendent;</w:t>
      </w:r>
    </w:p>
    <w:p w14:paraId="54137917" w14:textId="77777777" w:rsidR="00A75443" w:rsidRPr="00195B74" w:rsidRDefault="00A75443" w:rsidP="0056485A">
      <w:pPr>
        <w:pStyle w:val="CSParaa0"/>
      </w:pPr>
      <w:r w:rsidRPr="00195B74">
        <w:t>prioritise the employment of Aboriginal or Torres Strait Islander Apprentices and Trainees, and local Aboriginal and Torres Strait Islander workers to meet the Deemed Hours requirement under clause 10.3(c);</w:t>
      </w:r>
    </w:p>
    <w:p w14:paraId="0A194193" w14:textId="75FE969B" w:rsidR="00A75443" w:rsidRPr="00195B74" w:rsidRDefault="00A75443" w:rsidP="0056485A">
      <w:pPr>
        <w:pStyle w:val="CSParaa0"/>
      </w:pPr>
      <w:r w:rsidRPr="00195B74">
        <w:t>allocate an additional amount towards the IEO</w:t>
      </w:r>
      <w:r w:rsidR="00CA775C" w:rsidRPr="00195B74">
        <w:t xml:space="preserve"> </w:t>
      </w:r>
      <w:r w:rsidRPr="00195B74">
        <w:t>P</w:t>
      </w:r>
      <w:r w:rsidR="00CA775C" w:rsidRPr="00195B74">
        <w:t>lan</w:t>
      </w:r>
      <w:r w:rsidRPr="00195B74">
        <w:t>, which must be a minimum of 3% of the Contract Price</w:t>
      </w:r>
      <w:r w:rsidR="007D770A">
        <w:t xml:space="preserve"> including GST</w:t>
      </w:r>
      <w:r w:rsidRPr="00195B74">
        <w:t>; and</w:t>
      </w:r>
    </w:p>
    <w:p w14:paraId="05F54C31" w14:textId="3C56D597" w:rsidR="00A75443" w:rsidRPr="00195B74" w:rsidRDefault="00A75443" w:rsidP="0056485A">
      <w:pPr>
        <w:pStyle w:val="CSParaa0"/>
      </w:pPr>
      <w:r w:rsidRPr="00195B74">
        <w:t xml:space="preserve">within 15 working days of the </w:t>
      </w:r>
      <w:r w:rsidR="001813B5" w:rsidRPr="00195B74">
        <w:t>d</w:t>
      </w:r>
      <w:r w:rsidRPr="00195B74">
        <w:t>ate of Practical Completion, or</w:t>
      </w:r>
      <w:r w:rsidR="00D24AA0" w:rsidRPr="00195B74">
        <w:t>,</w:t>
      </w:r>
      <w:r w:rsidRPr="00195B74">
        <w:t xml:space="preserve"> if there is more than one</w:t>
      </w:r>
      <w:r w:rsidR="00D24AA0" w:rsidRPr="00195B74">
        <w:t>,</w:t>
      </w:r>
      <w:r w:rsidRPr="00195B74">
        <w:t xml:space="preserve"> the last occurring </w:t>
      </w:r>
      <w:r w:rsidR="001813B5" w:rsidRPr="00195B74">
        <w:t>d</w:t>
      </w:r>
      <w:r w:rsidRPr="00195B74">
        <w:t>ate of Practical Completion, submit the achievement of outcomes against the IEO</w:t>
      </w:r>
      <w:r w:rsidR="00CA775C" w:rsidRPr="00195B74">
        <w:t xml:space="preserve"> </w:t>
      </w:r>
      <w:r w:rsidRPr="00195B74">
        <w:t>P</w:t>
      </w:r>
      <w:r w:rsidR="00CA775C" w:rsidRPr="00195B74">
        <w:t>lan</w:t>
      </w:r>
      <w:r w:rsidRPr="00195B74">
        <w:t xml:space="preserve"> as part of the Practical Completion Report </w:t>
      </w:r>
      <w:r w:rsidR="00CA775C" w:rsidRPr="00195B74">
        <w:t>electronically in</w:t>
      </w:r>
      <w:r w:rsidRPr="00195B74">
        <w:t xml:space="preserve"> TPAS, and as soon </w:t>
      </w:r>
      <w:r w:rsidR="00D24AA0" w:rsidRPr="00195B74">
        <w:t xml:space="preserve">as </w:t>
      </w:r>
      <w:r w:rsidRPr="00195B74">
        <w:t>possible afterwards provide a copy of the submitted achievement of outcomes against the IEO</w:t>
      </w:r>
      <w:r w:rsidR="00CA775C" w:rsidRPr="00195B74">
        <w:t xml:space="preserve"> </w:t>
      </w:r>
      <w:r w:rsidRPr="00195B74">
        <w:t>P</w:t>
      </w:r>
      <w:r w:rsidR="00CA775C" w:rsidRPr="00195B74">
        <w:t>lan</w:t>
      </w:r>
      <w:r w:rsidRPr="00195B74">
        <w:t xml:space="preserve"> to the Superintendent.</w:t>
      </w:r>
    </w:p>
    <w:p w14:paraId="2E78B896" w14:textId="25EE519E" w:rsidR="00A75443" w:rsidRPr="00195B74" w:rsidRDefault="00A75443" w:rsidP="00A75443">
      <w:pPr>
        <w:pStyle w:val="CSPara11"/>
      </w:pPr>
      <w:r w:rsidRPr="00CE30E3">
        <w:t>Nothing in clause</w:t>
      </w:r>
      <w:r w:rsidR="007D770A" w:rsidRPr="00CE30E3">
        <w:t>s</w:t>
      </w:r>
      <w:r w:rsidRPr="00CE30E3">
        <w:t xml:space="preserve"> 10.3 or 10.4 limits or alters the Contractor’s obligation to comply with the Training</w:t>
      </w:r>
      <w:r w:rsidRPr="00195B74">
        <w:t xml:space="preserve"> Policy.</w:t>
      </w:r>
    </w:p>
    <w:p w14:paraId="684E2297" w14:textId="77777777" w:rsidR="00A75443" w:rsidRPr="00195B74" w:rsidRDefault="00A75443" w:rsidP="00A75443">
      <w:pPr>
        <w:pStyle w:val="CSPara11"/>
      </w:pPr>
      <w:r w:rsidRPr="00195B74">
        <w:t>The Contractor acknowledges that failure to comply in part or in whole with the requirements of this clause and non-compliance with the Training Policy will be considered in any review of a contractor’s eligibility to tender for future Queensland Government contracts in addition to any other sanctions that may apply.</w:t>
      </w:r>
    </w:p>
    <w:p w14:paraId="4CE18A90" w14:textId="42932928" w:rsidR="001A52BD" w:rsidRDefault="001A52BD" w:rsidP="00357A09">
      <w:pPr>
        <w:pStyle w:val="Heading3"/>
      </w:pPr>
      <w:bookmarkStart w:id="63" w:name="_Toc164331960"/>
      <w:bookmarkStart w:id="64" w:name="_Toc164336790"/>
      <w:bookmarkStart w:id="65" w:name="_Toc200101548"/>
      <w:r>
        <w:t>CARE OF WORK AND REINSTATEMENT OF DAMAGE</w:t>
      </w:r>
      <w:bookmarkEnd w:id="63"/>
      <w:bookmarkEnd w:id="64"/>
      <w:bookmarkEnd w:id="65"/>
    </w:p>
    <w:p w14:paraId="4DD14A50" w14:textId="488D13D6" w:rsidR="00D41B4B" w:rsidRPr="00195B74" w:rsidRDefault="00D41B4B" w:rsidP="00D41B4B">
      <w:pPr>
        <w:pStyle w:val="CSPara11"/>
      </w:pPr>
      <w:r w:rsidRPr="00195B74">
        <w:t>The Contractor will be responsible for the care of the work under the Contract.</w:t>
      </w:r>
    </w:p>
    <w:p w14:paraId="31C2A515" w14:textId="740B5D50" w:rsidR="00D41B4B" w:rsidRPr="00195B74" w:rsidRDefault="00D41B4B" w:rsidP="00D41B4B">
      <w:pPr>
        <w:pStyle w:val="CSPara11"/>
      </w:pPr>
      <w:r w:rsidRPr="00195B74">
        <w:t>If loss or damage occurs to the work under the Contract (other than loss or damage caused by any of the Excepted Risks), the Contractor must at the Contractor’s cost rectify such loss or damage.</w:t>
      </w:r>
    </w:p>
    <w:p w14:paraId="632DF293" w14:textId="77777777" w:rsidR="003412F1" w:rsidRDefault="00CF47D9" w:rsidP="003412F1">
      <w:pPr>
        <w:pStyle w:val="CSPara11"/>
        <w:keepNext/>
      </w:pPr>
      <w:r w:rsidRPr="00195B74">
        <w:t>For the purposes of this clause</w:t>
      </w:r>
      <w:r w:rsidR="003412F1">
        <w:t>:</w:t>
      </w:r>
    </w:p>
    <w:p w14:paraId="005D133D" w14:textId="77777777" w:rsidR="003412F1" w:rsidRDefault="001A52BD" w:rsidP="003412F1">
      <w:pPr>
        <w:pStyle w:val="CSParagraph"/>
        <w:keepNext/>
      </w:pPr>
      <w:r w:rsidRPr="00EA3E63">
        <w:rPr>
          <w:b/>
          <w:bCs/>
        </w:rPr>
        <w:t>Excepted Risks</w:t>
      </w:r>
      <w:r w:rsidRPr="00195B74">
        <w:t xml:space="preserve"> </w:t>
      </w:r>
      <w:r w:rsidR="00CF47D9" w:rsidRPr="00195B74">
        <w:t>means</w:t>
      </w:r>
      <w:r w:rsidR="003412F1">
        <w:t>:</w:t>
      </w:r>
    </w:p>
    <w:p w14:paraId="4097FF8D" w14:textId="74BFE264" w:rsidR="001A52BD" w:rsidRDefault="001A52BD" w:rsidP="0056485A">
      <w:pPr>
        <w:pStyle w:val="CSParaa0"/>
      </w:pPr>
      <w:r w:rsidRPr="00195B74">
        <w:t xml:space="preserve">any negligent act or omission of the </w:t>
      </w:r>
      <w:r w:rsidR="00CF47D9" w:rsidRPr="00195B74">
        <w:t>Owner</w:t>
      </w:r>
      <w:r w:rsidRPr="00195B74">
        <w:t>, the Superintendent or the employees, consultants</w:t>
      </w:r>
      <w:r w:rsidR="00960C85" w:rsidRPr="00195B74">
        <w:t>,</w:t>
      </w:r>
      <w:r w:rsidRPr="00195B74">
        <w:t xml:space="preserve"> or agents of the </w:t>
      </w:r>
      <w:r w:rsidR="00CF47D9" w:rsidRPr="00195B74">
        <w:t>Owner</w:t>
      </w:r>
      <w:r w:rsidRPr="00195B74">
        <w:t>;</w:t>
      </w:r>
    </w:p>
    <w:p w14:paraId="09F6D4DD" w14:textId="34A3DA8C" w:rsidR="007D770A" w:rsidRPr="00195B74" w:rsidRDefault="007D770A" w:rsidP="0056485A">
      <w:pPr>
        <w:pStyle w:val="CSParaa0"/>
      </w:pPr>
      <w:r>
        <w:t>any risk specifically ex</w:t>
      </w:r>
      <w:r w:rsidR="001F6C4A">
        <w:t>c</w:t>
      </w:r>
      <w:r>
        <w:t>e</w:t>
      </w:r>
      <w:r w:rsidR="001F6C4A">
        <w:t>p</w:t>
      </w:r>
      <w:r>
        <w:t>ted in the Contract;</w:t>
      </w:r>
    </w:p>
    <w:p w14:paraId="324371FA" w14:textId="673ECC0F" w:rsidR="001A52BD" w:rsidRPr="00195B74" w:rsidRDefault="001A52BD" w:rsidP="0056485A">
      <w:pPr>
        <w:pStyle w:val="CSParaa0"/>
      </w:pPr>
      <w:r w:rsidRPr="00195B74">
        <w:t>war, invasion, act of foreign enemies, hostilities (whether war be declared or not), civil war, rebellion, revolution, insurrection or military or usurped power, martial law</w:t>
      </w:r>
      <w:r w:rsidR="00960C85" w:rsidRPr="00195B74">
        <w:t>,</w:t>
      </w:r>
      <w:r w:rsidRPr="00195B74">
        <w:t xml:space="preserve"> or confiscation by order of any Government or public authority;</w:t>
      </w:r>
    </w:p>
    <w:p w14:paraId="607847B4" w14:textId="00D0AABD" w:rsidR="001A52BD" w:rsidRPr="00195B74" w:rsidRDefault="00484A31" w:rsidP="0056485A">
      <w:pPr>
        <w:pStyle w:val="CSParaa0"/>
      </w:pPr>
      <w:r w:rsidRPr="00195B74">
        <w:t>i</w:t>
      </w:r>
      <w:r w:rsidR="001A52BD" w:rsidRPr="00195B74">
        <w:t>onising radiations or contamination by radioactivity from any nuclear fuel or from any nuclear waste from the combustion of nuclear fuel not caused by the Contractor or the Contractor’s employees or agents;</w:t>
      </w:r>
    </w:p>
    <w:p w14:paraId="6D586267" w14:textId="77777777" w:rsidR="001F6C4A" w:rsidRDefault="001A52BD" w:rsidP="0056485A">
      <w:pPr>
        <w:pStyle w:val="CSParaa0"/>
      </w:pPr>
      <w:r w:rsidRPr="00195B74">
        <w:t xml:space="preserve">use or occupation by the </w:t>
      </w:r>
      <w:r w:rsidR="00CF47D9" w:rsidRPr="00195B74">
        <w:t xml:space="preserve">Owner </w:t>
      </w:r>
      <w:r w:rsidRPr="00195B74">
        <w:t xml:space="preserve">or the employees or agents of the </w:t>
      </w:r>
      <w:r w:rsidR="00CF47D9" w:rsidRPr="00195B74">
        <w:t xml:space="preserve">Owner </w:t>
      </w:r>
      <w:r w:rsidRPr="00195B74">
        <w:t xml:space="preserve">or other contractors to the </w:t>
      </w:r>
      <w:r w:rsidR="00CF47D9" w:rsidRPr="00195B74">
        <w:t xml:space="preserve">Owner </w:t>
      </w:r>
      <w:r w:rsidRPr="00195B74">
        <w:t>(not being employed by the Contractor) of any part of the work under the Contract</w:t>
      </w:r>
      <w:r w:rsidR="001F6C4A">
        <w:t>; and</w:t>
      </w:r>
    </w:p>
    <w:p w14:paraId="51C77037" w14:textId="480D3A20" w:rsidR="007D770A" w:rsidRPr="00195B74" w:rsidRDefault="001F6C4A" w:rsidP="0056485A">
      <w:pPr>
        <w:pStyle w:val="CSParaa0"/>
      </w:pPr>
      <w:r w:rsidRPr="001F6C4A">
        <w:t>defects in the design of the work under the Contract other than a design provided by the Contractor</w:t>
      </w:r>
      <w:r w:rsidR="00896C52" w:rsidRPr="00195B74">
        <w:t>.</w:t>
      </w:r>
    </w:p>
    <w:p w14:paraId="19A64C7F" w14:textId="7D9C0E31" w:rsidR="001A52BD" w:rsidRDefault="001A52BD" w:rsidP="006A13EA">
      <w:pPr>
        <w:pStyle w:val="Heading3"/>
      </w:pPr>
      <w:bookmarkStart w:id="66" w:name="_Toc164331961"/>
      <w:bookmarkStart w:id="67" w:name="_Toc164336791"/>
      <w:bookmarkStart w:id="68" w:name="_Toc200101549"/>
      <w:r>
        <w:t>INDEMNITY BY THE CONTRACTOR</w:t>
      </w:r>
      <w:bookmarkEnd w:id="66"/>
      <w:bookmarkEnd w:id="67"/>
      <w:bookmarkEnd w:id="68"/>
    </w:p>
    <w:p w14:paraId="5BEE5256" w14:textId="77777777" w:rsidR="003412F1" w:rsidRDefault="001A52BD" w:rsidP="003412F1">
      <w:pPr>
        <w:pStyle w:val="CSPara11"/>
        <w:keepNext/>
      </w:pPr>
      <w:r w:rsidRPr="00195B74">
        <w:t xml:space="preserve">The Contractor indemnifies the </w:t>
      </w:r>
      <w:r w:rsidR="00084A0C" w:rsidRPr="00195B74">
        <w:t xml:space="preserve">Owner </w:t>
      </w:r>
      <w:r w:rsidRPr="00195B74">
        <w:t>against</w:t>
      </w:r>
      <w:r w:rsidR="003412F1">
        <w:t>:</w:t>
      </w:r>
    </w:p>
    <w:p w14:paraId="481DFF16" w14:textId="0DB7B6D9" w:rsidR="001A52BD" w:rsidRPr="00195B74" w:rsidRDefault="00084A0C" w:rsidP="0056485A">
      <w:pPr>
        <w:pStyle w:val="CSParaa0"/>
      </w:pPr>
      <w:r w:rsidRPr="00195B74">
        <w:t>l</w:t>
      </w:r>
      <w:r w:rsidR="001A52BD" w:rsidRPr="00195B74">
        <w:t xml:space="preserve">oss of or damage to the </w:t>
      </w:r>
      <w:r w:rsidRPr="00195B74">
        <w:t xml:space="preserve">Owner’s </w:t>
      </w:r>
      <w:r w:rsidR="001A52BD" w:rsidRPr="00195B74">
        <w:t>property; and</w:t>
      </w:r>
    </w:p>
    <w:p w14:paraId="41CFD9C4" w14:textId="6A4CC6B6" w:rsidR="001A52BD" w:rsidRPr="00195B74" w:rsidRDefault="00084A0C" w:rsidP="0056485A">
      <w:pPr>
        <w:pStyle w:val="CSParaa0"/>
      </w:pPr>
      <w:r w:rsidRPr="00195B74">
        <w:t>c</w:t>
      </w:r>
      <w:r w:rsidR="001A52BD" w:rsidRPr="00195B74">
        <w:t>laims by any person in respect of injury, death</w:t>
      </w:r>
      <w:r w:rsidR="00D24AA0" w:rsidRPr="00195B74">
        <w:t>,</w:t>
      </w:r>
      <w:r w:rsidR="001A52BD" w:rsidRPr="00195B74">
        <w:t xml:space="preserve"> or loss of or damage to any property,</w:t>
      </w:r>
    </w:p>
    <w:p w14:paraId="5DE207D2" w14:textId="1D170BCF" w:rsidR="001A52BD" w:rsidRPr="00195B74" w:rsidRDefault="001A52BD" w:rsidP="008E32F5">
      <w:pPr>
        <w:pStyle w:val="CSParagraph"/>
      </w:pPr>
      <w:r w:rsidRPr="00195B74">
        <w:t xml:space="preserve">resulting from or in any way connected with the Contractor carrying out the work under the Contract, but the Contractor’s liability to indemnify the </w:t>
      </w:r>
      <w:r w:rsidR="00084A0C" w:rsidRPr="00195B74">
        <w:t xml:space="preserve">Owner </w:t>
      </w:r>
      <w:r w:rsidR="00634551" w:rsidRPr="00195B74">
        <w:t xml:space="preserve">will </w:t>
      </w:r>
      <w:r w:rsidRPr="00195B74">
        <w:t xml:space="preserve">be reduced proportionally to the extent that an act or omission of the </w:t>
      </w:r>
      <w:r w:rsidR="00084A0C" w:rsidRPr="00195B74">
        <w:t>Owner</w:t>
      </w:r>
      <w:r w:rsidRPr="00195B74">
        <w:t>, or its employees or agents, contributed to the loss, damage, death or injury.</w:t>
      </w:r>
    </w:p>
    <w:p w14:paraId="14F21456" w14:textId="3CFD526A" w:rsidR="00084A0C" w:rsidRPr="00195B74" w:rsidRDefault="00084A0C" w:rsidP="00804EAE">
      <w:pPr>
        <w:pStyle w:val="CSPara11"/>
      </w:pPr>
      <w:r w:rsidRPr="00195B74">
        <w:t>The Contractor indemnifies the Owner against any liability arising from an infringement of any intellectual property right contrary to a warranty provided under clause 4, if applicable.</w:t>
      </w:r>
    </w:p>
    <w:p w14:paraId="4352F867" w14:textId="365A77DE" w:rsidR="001A52BD" w:rsidRDefault="001A52BD" w:rsidP="0004323D">
      <w:pPr>
        <w:pStyle w:val="Heading3"/>
      </w:pPr>
      <w:bookmarkStart w:id="69" w:name="_Toc164331962"/>
      <w:bookmarkStart w:id="70" w:name="_Toc164336792"/>
      <w:bookmarkStart w:id="71" w:name="_Toc200101550"/>
      <w:r>
        <w:t>INSURANCE OF WORKS</w:t>
      </w:r>
      <w:bookmarkEnd w:id="69"/>
      <w:bookmarkEnd w:id="70"/>
      <w:bookmarkEnd w:id="71"/>
    </w:p>
    <w:p w14:paraId="4BE318FC" w14:textId="4A3AA7AA" w:rsidR="001A52BD" w:rsidRPr="00195B74" w:rsidRDefault="001A52BD" w:rsidP="00804EAE">
      <w:pPr>
        <w:pStyle w:val="CSPara11"/>
      </w:pPr>
      <w:r w:rsidRPr="00195B74">
        <w:t xml:space="preserve">Before the Contractor commences </w:t>
      </w:r>
      <w:r w:rsidR="00084A0C" w:rsidRPr="00195B74">
        <w:t>the work under the Contract</w:t>
      </w:r>
      <w:r w:rsidRPr="00195B74">
        <w:t xml:space="preserve">, the Contractor </w:t>
      </w:r>
      <w:r w:rsidR="00084A0C" w:rsidRPr="00195B74">
        <w:t xml:space="preserve">must </w:t>
      </w:r>
      <w:r w:rsidRPr="00195B74">
        <w:t xml:space="preserve">have an insurance policy covering all the things referred to in clause </w:t>
      </w:r>
      <w:r w:rsidR="00084A0C" w:rsidRPr="00195B74">
        <w:t>11</w:t>
      </w:r>
      <w:r w:rsidR="00084E70" w:rsidRPr="00195B74">
        <w:t>.1</w:t>
      </w:r>
      <w:r w:rsidR="00084A0C" w:rsidRPr="00195B74">
        <w:t xml:space="preserve"> </w:t>
      </w:r>
      <w:r w:rsidRPr="00195B74">
        <w:t>against loss or damage resulting from any cause whatsoever until the Contractor ceases to be responsible for their care.</w:t>
      </w:r>
    </w:p>
    <w:p w14:paraId="1732E6EB" w14:textId="77777777" w:rsidR="003412F1" w:rsidRDefault="001A52BD" w:rsidP="003412F1">
      <w:pPr>
        <w:pStyle w:val="CSPara11"/>
        <w:keepNext/>
      </w:pPr>
      <w:r w:rsidRPr="00195B74">
        <w:t>The insurance cover may exclude</w:t>
      </w:r>
      <w:r w:rsidR="003412F1">
        <w:t>:</w:t>
      </w:r>
    </w:p>
    <w:p w14:paraId="274557F5" w14:textId="60D99B97" w:rsidR="001A52BD" w:rsidRPr="00195B74" w:rsidRDefault="001A52BD" w:rsidP="00821839">
      <w:pPr>
        <w:pStyle w:val="CSParaa0"/>
      </w:pPr>
      <w:r w:rsidRPr="00195B74">
        <w:t xml:space="preserve">the cost of making good fair wear and tear or gradual deterioration but </w:t>
      </w:r>
      <w:r w:rsidR="00084A0C" w:rsidRPr="00195B74">
        <w:t xml:space="preserve">must </w:t>
      </w:r>
      <w:r w:rsidRPr="00195B74">
        <w:t>not exclude the loss or damage resulting therefrom;</w:t>
      </w:r>
    </w:p>
    <w:p w14:paraId="2A4C0A80" w14:textId="7EA35E85" w:rsidR="001A52BD" w:rsidRPr="00195B74" w:rsidRDefault="001A52BD" w:rsidP="00821839">
      <w:pPr>
        <w:pStyle w:val="CSParaa0"/>
      </w:pPr>
      <w:r w:rsidRPr="00195B74">
        <w:t xml:space="preserve">the cost of making good faulty </w:t>
      </w:r>
      <w:r w:rsidR="00084E70" w:rsidRPr="00195B74">
        <w:t xml:space="preserve">design, </w:t>
      </w:r>
      <w:r w:rsidRPr="00195B74">
        <w:t xml:space="preserve">workmanship and materials but </w:t>
      </w:r>
      <w:r w:rsidR="00084A0C" w:rsidRPr="00195B74">
        <w:t xml:space="preserve">must </w:t>
      </w:r>
      <w:r w:rsidRPr="00195B74">
        <w:t>not exclude the loss or damage resulting therefrom;</w:t>
      </w:r>
    </w:p>
    <w:p w14:paraId="423BA8B1" w14:textId="00FF7BF0" w:rsidR="001A52BD" w:rsidRPr="00195B74" w:rsidRDefault="001A52BD" w:rsidP="00821839">
      <w:pPr>
        <w:pStyle w:val="CSParaa0"/>
      </w:pPr>
      <w:r w:rsidRPr="00195B74">
        <w:t xml:space="preserve">consequential loss of any kind, but </w:t>
      </w:r>
      <w:r w:rsidR="00084A0C" w:rsidRPr="00195B74">
        <w:t xml:space="preserve">must </w:t>
      </w:r>
      <w:r w:rsidRPr="00195B74">
        <w:t>not exclude loss of or damage to the Works;</w:t>
      </w:r>
    </w:p>
    <w:p w14:paraId="75F4F429" w14:textId="77777777" w:rsidR="001C338F" w:rsidRDefault="001A52BD" w:rsidP="001C338F">
      <w:pPr>
        <w:pStyle w:val="CSParaa0"/>
      </w:pPr>
      <w:r w:rsidRPr="00195B74">
        <w:t>damages for delay in completing or for the failure to complete the Works</w:t>
      </w:r>
      <w:r w:rsidR="00084E70" w:rsidRPr="00195B74">
        <w:t>;</w:t>
      </w:r>
    </w:p>
    <w:p w14:paraId="065954F8" w14:textId="7D3F06CD" w:rsidR="00982180" w:rsidRPr="00195B74" w:rsidRDefault="00084E70" w:rsidP="001C338F">
      <w:pPr>
        <w:pStyle w:val="CSParaa0"/>
      </w:pPr>
      <w:r w:rsidRPr="00195B74">
        <w:t>loss or damage resulting from the Excepted Risks referred to in clause 11.3.</w:t>
      </w:r>
    </w:p>
    <w:p w14:paraId="7C353E54" w14:textId="37D5E595" w:rsidR="009640ED" w:rsidRPr="009640ED" w:rsidRDefault="009640ED" w:rsidP="009640ED">
      <w:pPr>
        <w:pStyle w:val="Heading3"/>
      </w:pPr>
      <w:bookmarkStart w:id="72" w:name="_Toc164331963"/>
      <w:bookmarkStart w:id="73" w:name="_Toc164336793"/>
      <w:bookmarkStart w:id="74" w:name="_Toc200101551"/>
      <w:r w:rsidRPr="009640ED">
        <w:t>PUBLIC LIABILITY AND PROFESSIONAL INDEMNITY INSURANCE</w:t>
      </w:r>
      <w:bookmarkEnd w:id="72"/>
      <w:bookmarkEnd w:id="73"/>
      <w:bookmarkEnd w:id="74"/>
    </w:p>
    <w:p w14:paraId="00B0A4FF" w14:textId="77777777" w:rsidR="003412F1" w:rsidRDefault="001A52BD" w:rsidP="003412F1">
      <w:pPr>
        <w:pStyle w:val="CSPara11"/>
        <w:keepNext/>
      </w:pPr>
      <w:r w:rsidRPr="00195B74">
        <w:t xml:space="preserve">Before commencing </w:t>
      </w:r>
      <w:r w:rsidR="00084A0C" w:rsidRPr="00195B74">
        <w:t xml:space="preserve">the </w:t>
      </w:r>
      <w:r w:rsidRPr="00195B74">
        <w:t xml:space="preserve">work </w:t>
      </w:r>
      <w:r w:rsidR="00084A0C" w:rsidRPr="00195B74">
        <w:t xml:space="preserve">under the Contract, </w:t>
      </w:r>
      <w:r w:rsidRPr="00195B74">
        <w:t xml:space="preserve">the Contractor </w:t>
      </w:r>
      <w:r w:rsidR="00634551" w:rsidRPr="00195B74">
        <w:t xml:space="preserve">must </w:t>
      </w:r>
      <w:r w:rsidRPr="00195B74">
        <w:t>have</w:t>
      </w:r>
      <w:r w:rsidR="003412F1">
        <w:t>:</w:t>
      </w:r>
    </w:p>
    <w:p w14:paraId="4120DE9C" w14:textId="16D190E7" w:rsidR="001A52BD" w:rsidRPr="00195B74" w:rsidRDefault="001A52BD" w:rsidP="00821839">
      <w:pPr>
        <w:pStyle w:val="CSParaa0"/>
      </w:pPr>
      <w:r w:rsidRPr="00195B74">
        <w:t xml:space="preserve">public liability insurance for an amount not less than the amount stated in the </w:t>
      </w:r>
      <w:r w:rsidR="00084A0C" w:rsidRPr="00195B74">
        <w:t>Contract Particulars</w:t>
      </w:r>
      <w:r w:rsidRPr="00195B74">
        <w:t xml:space="preserve">, covering the Contractor’s liability to the </w:t>
      </w:r>
      <w:r w:rsidR="00084A0C" w:rsidRPr="00195B74">
        <w:t xml:space="preserve">Owner </w:t>
      </w:r>
      <w:r w:rsidRPr="00195B74">
        <w:t>for loss of or damage to property and death or injury to any person</w:t>
      </w:r>
      <w:bookmarkStart w:id="75" w:name="_Hlk68007976"/>
      <w:r w:rsidRPr="00195B74">
        <w:t>; and</w:t>
      </w:r>
    </w:p>
    <w:p w14:paraId="2508CBAF" w14:textId="2202FBC4" w:rsidR="001A52BD" w:rsidRPr="00195B74" w:rsidRDefault="0050306B" w:rsidP="00821839">
      <w:pPr>
        <w:pStyle w:val="CSParaa0"/>
      </w:pPr>
      <w:r w:rsidRPr="00195B74">
        <w:t xml:space="preserve">if clause 4 </w:t>
      </w:r>
      <w:r w:rsidR="00500597" w:rsidRPr="00195B74">
        <w:t>applies</w:t>
      </w:r>
      <w:r w:rsidRPr="00195B74">
        <w:t xml:space="preserve">, </w:t>
      </w:r>
      <w:r w:rsidR="001A52BD" w:rsidRPr="00195B74">
        <w:t xml:space="preserve">professional indemnity insurance for not less than the amount stated in the </w:t>
      </w:r>
      <w:r w:rsidR="00084A0C" w:rsidRPr="00195B74">
        <w:t>Contract Particulars</w:t>
      </w:r>
      <w:r w:rsidR="001A52BD" w:rsidRPr="00195B74">
        <w:t>.</w:t>
      </w:r>
    </w:p>
    <w:bookmarkEnd w:id="75"/>
    <w:p w14:paraId="5D7AB736" w14:textId="6A4FB35B" w:rsidR="001A52BD" w:rsidRPr="00195B74" w:rsidRDefault="001A52BD" w:rsidP="00691775">
      <w:pPr>
        <w:pStyle w:val="CSPara11"/>
      </w:pPr>
      <w:r w:rsidRPr="00195B74">
        <w:t xml:space="preserve">The Contractor </w:t>
      </w:r>
      <w:r w:rsidR="00084A0C" w:rsidRPr="00195B74">
        <w:t xml:space="preserve">must </w:t>
      </w:r>
      <w:r w:rsidRPr="00195B74">
        <w:t>maintain the insurance policies required by this clause for the duration of the Contract</w:t>
      </w:r>
      <w:r w:rsidR="006F3936" w:rsidRPr="00195B74">
        <w:t>.</w:t>
      </w:r>
    </w:p>
    <w:p w14:paraId="5839B0ED" w14:textId="77777777" w:rsidR="003412F1" w:rsidRDefault="000225ED" w:rsidP="003412F1">
      <w:pPr>
        <w:pStyle w:val="CSPara11"/>
        <w:keepNext/>
      </w:pPr>
      <w:bookmarkStart w:id="76" w:name="_Hlk128386032"/>
      <w:r w:rsidRPr="00195B74">
        <w:t xml:space="preserve">Before the Contractor commences </w:t>
      </w:r>
      <w:r w:rsidR="00EB08C1" w:rsidRPr="00195B74">
        <w:t xml:space="preserve">the </w:t>
      </w:r>
      <w:r w:rsidRPr="00195B74">
        <w:t xml:space="preserve">work </w:t>
      </w:r>
      <w:r w:rsidR="00EB08C1" w:rsidRPr="00195B74">
        <w:t xml:space="preserve">under the Contract </w:t>
      </w:r>
      <w:r w:rsidRPr="00195B74">
        <w:t>and whenever requested in writing by the Owner, the Contractor must provide to the Owner</w:t>
      </w:r>
      <w:r w:rsidR="001F6C4A">
        <w:t xml:space="preserve"> a certificate of currency in respect of each insurance policy required under this clause showing</w:t>
      </w:r>
      <w:r w:rsidR="003412F1">
        <w:t>:</w:t>
      </w:r>
    </w:p>
    <w:p w14:paraId="374B8939" w14:textId="13B66B29" w:rsidR="001F6C4A" w:rsidRDefault="001F6C4A" w:rsidP="00821839">
      <w:pPr>
        <w:pStyle w:val="CSParaa0"/>
      </w:pPr>
      <w:r>
        <w:t>the insurance policy numbers;</w:t>
      </w:r>
    </w:p>
    <w:p w14:paraId="67DC134A" w14:textId="77777777" w:rsidR="001F6C4A" w:rsidRDefault="001F6C4A" w:rsidP="00821839">
      <w:pPr>
        <w:pStyle w:val="CSParaa0"/>
      </w:pPr>
      <w:r>
        <w:t>the expiry date of each policy; and</w:t>
      </w:r>
    </w:p>
    <w:p w14:paraId="7FFE0721" w14:textId="72559DA0" w:rsidR="000225ED" w:rsidRPr="00195B74" w:rsidRDefault="001F6C4A" w:rsidP="00821839">
      <w:pPr>
        <w:pStyle w:val="CSParaa0"/>
      </w:pPr>
      <w:r>
        <w:t>the amount of insurance cover required to be held under the Contract</w:t>
      </w:r>
      <w:r w:rsidR="000225ED" w:rsidRPr="00195B74">
        <w:t>.</w:t>
      </w:r>
    </w:p>
    <w:bookmarkEnd w:id="76"/>
    <w:p w14:paraId="47D38D20" w14:textId="354054B2" w:rsidR="001A52BD" w:rsidRPr="00195B74" w:rsidRDefault="001A52BD" w:rsidP="00804EAE">
      <w:pPr>
        <w:pStyle w:val="CSPara11"/>
      </w:pPr>
      <w:r w:rsidRPr="00195B74">
        <w:t xml:space="preserve">Failure by the Contractor to provide evidence of insurance </w:t>
      </w:r>
      <w:r w:rsidR="00084A0C" w:rsidRPr="00195B74">
        <w:t xml:space="preserve">will </w:t>
      </w:r>
      <w:r w:rsidRPr="00195B74">
        <w:t>constitute a substantial breach of the Contract by the Contractor.</w:t>
      </w:r>
    </w:p>
    <w:p w14:paraId="19D9DDCB" w14:textId="64D3F397" w:rsidR="001A52BD" w:rsidRDefault="001A52BD" w:rsidP="006A13EA">
      <w:pPr>
        <w:pStyle w:val="Heading3"/>
      </w:pPr>
      <w:bookmarkStart w:id="77" w:name="_Toc164331964"/>
      <w:bookmarkStart w:id="78" w:name="_Toc164336794"/>
      <w:bookmarkStart w:id="79" w:name="_Toc200101552"/>
      <w:r>
        <w:t>INSURANCE OF EMPLOYEES</w:t>
      </w:r>
      <w:bookmarkEnd w:id="77"/>
      <w:bookmarkEnd w:id="78"/>
      <w:bookmarkEnd w:id="79"/>
    </w:p>
    <w:p w14:paraId="561E6E11" w14:textId="1D94287C" w:rsidR="001A52BD" w:rsidRPr="00195B74" w:rsidRDefault="001A52BD" w:rsidP="00804EAE">
      <w:pPr>
        <w:pStyle w:val="CSPara11"/>
      </w:pPr>
      <w:r w:rsidRPr="00195B74">
        <w:t xml:space="preserve">Before commencing </w:t>
      </w:r>
      <w:r w:rsidR="00084A0C" w:rsidRPr="00195B74">
        <w:t xml:space="preserve">the </w:t>
      </w:r>
      <w:r w:rsidRPr="00195B74">
        <w:t xml:space="preserve">work </w:t>
      </w:r>
      <w:r w:rsidR="00084A0C" w:rsidRPr="00195B74">
        <w:t xml:space="preserve">under the Contract, </w:t>
      </w:r>
      <w:r w:rsidRPr="00195B74">
        <w:t xml:space="preserve">the Contractor </w:t>
      </w:r>
      <w:r w:rsidR="00084A0C" w:rsidRPr="00195B74">
        <w:t xml:space="preserve">must </w:t>
      </w:r>
      <w:r w:rsidRPr="00195B74">
        <w:t>have insurance of persons employed by the Contractor</w:t>
      </w:r>
      <w:r w:rsidR="0091449E" w:rsidRPr="00195B74">
        <w:t xml:space="preserve">. </w:t>
      </w:r>
      <w:r w:rsidRPr="00195B74">
        <w:t xml:space="preserve">The Contractor </w:t>
      </w:r>
      <w:r w:rsidR="00084A0C" w:rsidRPr="00195B74">
        <w:t xml:space="preserve">must </w:t>
      </w:r>
      <w:r w:rsidRPr="00195B74">
        <w:t>maintain such insurance for the duration of the Contract and produce evidence of insurance</w:t>
      </w:r>
      <w:r w:rsidR="00084A0C" w:rsidRPr="00195B74">
        <w:t>,</w:t>
      </w:r>
      <w:r w:rsidRPr="00195B74">
        <w:t xml:space="preserve"> if requested</w:t>
      </w:r>
      <w:r w:rsidR="00357A09" w:rsidRPr="00195B74">
        <w:t xml:space="preserve">. </w:t>
      </w:r>
      <w:r w:rsidRPr="00195B74">
        <w:t xml:space="preserve">The Contractor </w:t>
      </w:r>
      <w:r w:rsidR="00084A0C" w:rsidRPr="00195B74">
        <w:t xml:space="preserve">must </w:t>
      </w:r>
      <w:r w:rsidRPr="00195B74">
        <w:t>ensure that every subcontractor is similarly insured.</w:t>
      </w:r>
    </w:p>
    <w:p w14:paraId="68715A4A" w14:textId="03D076B1" w:rsidR="001A52BD" w:rsidRPr="00195B74" w:rsidRDefault="001A52BD" w:rsidP="00804EAE">
      <w:pPr>
        <w:pStyle w:val="CSPara11"/>
      </w:pPr>
      <w:r w:rsidRPr="00195B74">
        <w:t xml:space="preserve">Failure by the Contractor to provide evidence of insurance </w:t>
      </w:r>
      <w:r w:rsidR="00084A0C" w:rsidRPr="00195B74">
        <w:t xml:space="preserve">will </w:t>
      </w:r>
      <w:r w:rsidRPr="00195B74">
        <w:t>constitute a substantial breach of the Contract by the Contractor.</w:t>
      </w:r>
    </w:p>
    <w:p w14:paraId="5FA1BA19" w14:textId="0799EC9E" w:rsidR="001A52BD" w:rsidRDefault="001A52BD" w:rsidP="006A13EA">
      <w:pPr>
        <w:pStyle w:val="Heading3"/>
      </w:pPr>
      <w:bookmarkStart w:id="80" w:name="_Toc164331965"/>
      <w:bookmarkStart w:id="81" w:name="_Toc164336795"/>
      <w:bookmarkStart w:id="82" w:name="_Toc200101553"/>
      <w:r>
        <w:t>PROVISIONAL SUMS</w:t>
      </w:r>
      <w:bookmarkEnd w:id="80"/>
      <w:bookmarkEnd w:id="81"/>
      <w:bookmarkEnd w:id="82"/>
    </w:p>
    <w:p w14:paraId="587952FA" w14:textId="77777777" w:rsidR="003412F1" w:rsidRDefault="001A52BD" w:rsidP="003412F1">
      <w:pPr>
        <w:pStyle w:val="CSPara11"/>
        <w:keepNext/>
      </w:pPr>
      <w:r w:rsidRPr="00195B74">
        <w:t>A provisional sum</w:t>
      </w:r>
      <w:r w:rsidR="003412F1">
        <w:t>:</w:t>
      </w:r>
    </w:p>
    <w:p w14:paraId="37EFD0BC" w14:textId="38455FCF" w:rsidR="007D45D8" w:rsidRPr="00195B74" w:rsidRDefault="0027536A" w:rsidP="00821839">
      <w:pPr>
        <w:pStyle w:val="CSParaa0"/>
      </w:pPr>
      <w:r w:rsidRPr="00195B74">
        <w:t xml:space="preserve">is </w:t>
      </w:r>
      <w:r w:rsidR="007D45D8" w:rsidRPr="00195B74">
        <w:t xml:space="preserve">for </w:t>
      </w:r>
      <w:r w:rsidRPr="00195B74">
        <w:t xml:space="preserve">work under the Contract that </w:t>
      </w:r>
      <w:r w:rsidR="007D45D8" w:rsidRPr="00195B74">
        <w:t xml:space="preserve">the Contractor cannot </w:t>
      </w:r>
      <w:r w:rsidRPr="00195B74">
        <w:t xml:space="preserve">ascertain a </w:t>
      </w:r>
      <w:r w:rsidR="007D45D8" w:rsidRPr="00195B74">
        <w:t>definite price</w:t>
      </w:r>
      <w:r w:rsidRPr="00195B74">
        <w:t>;</w:t>
      </w:r>
      <w:r w:rsidR="00AC362C" w:rsidRPr="00195B74">
        <w:t xml:space="preserve"> and</w:t>
      </w:r>
    </w:p>
    <w:p w14:paraId="4CBDD2E7" w14:textId="547CD67A" w:rsidR="00356CBE" w:rsidRPr="00195B74" w:rsidRDefault="0027536A" w:rsidP="00821839">
      <w:pPr>
        <w:pStyle w:val="CSParaa0"/>
      </w:pPr>
      <w:r w:rsidRPr="00195B74">
        <w:t>must be a reasonable estimate of the cost for the work under the Contract to be performed</w:t>
      </w:r>
      <w:r w:rsidR="00356CBE" w:rsidRPr="00195B74">
        <w:t>.</w:t>
      </w:r>
    </w:p>
    <w:p w14:paraId="05F63096" w14:textId="6C76B998" w:rsidR="00487B3C" w:rsidRPr="00B47C1F" w:rsidRDefault="00AC362C" w:rsidP="001079F0">
      <w:pPr>
        <w:pStyle w:val="CSPara11"/>
      </w:pPr>
      <w:r w:rsidRPr="00B47C1F">
        <w:t xml:space="preserve">Work under the Contract that is the subject of the provisional sum </w:t>
      </w:r>
      <w:r w:rsidR="00EA20A6" w:rsidRPr="00B47C1F">
        <w:t>will</w:t>
      </w:r>
      <w:r w:rsidRPr="00B47C1F">
        <w:t xml:space="preserve"> not itself be payable by the Owner but where at the direction of the Superintendent the work or item to which the provisional sum relates is performed or supplied then the </w:t>
      </w:r>
      <w:r w:rsidR="005A2B48" w:rsidRPr="00B47C1F">
        <w:t xml:space="preserve">work or item will be assessed </w:t>
      </w:r>
      <w:r w:rsidRPr="00B47C1F">
        <w:t>by the Superintendent</w:t>
      </w:r>
      <w:r w:rsidR="005A2B48" w:rsidRPr="00B47C1F">
        <w:t xml:space="preserve"> pursuant to clause 29</w:t>
      </w:r>
      <w:r w:rsidR="00CF364F" w:rsidRPr="00B47C1F">
        <w:t>.</w:t>
      </w:r>
      <w:r w:rsidRPr="00B47C1F">
        <w:t xml:space="preserve"> The provisional sum will include an amount of 10% for the Contractor’s profit and attendance.</w:t>
      </w:r>
    </w:p>
    <w:p w14:paraId="2BB7F304" w14:textId="03B0A2CA" w:rsidR="001A52BD" w:rsidRDefault="001A52BD" w:rsidP="006A13EA">
      <w:pPr>
        <w:pStyle w:val="Heading3"/>
      </w:pPr>
      <w:bookmarkStart w:id="83" w:name="_Ref35609999"/>
      <w:bookmarkStart w:id="84" w:name="_Toc164331966"/>
      <w:bookmarkStart w:id="85" w:name="_Toc164336796"/>
      <w:bookmarkStart w:id="86" w:name="_Toc200101554"/>
      <w:r>
        <w:t>MATERIALS AND WORKMANSHIP</w:t>
      </w:r>
      <w:bookmarkEnd w:id="83"/>
      <w:bookmarkEnd w:id="84"/>
      <w:bookmarkEnd w:id="85"/>
      <w:bookmarkEnd w:id="86"/>
    </w:p>
    <w:p w14:paraId="2CB0C4B4" w14:textId="77777777" w:rsidR="003412F1" w:rsidRDefault="00941B47" w:rsidP="003412F1">
      <w:pPr>
        <w:pStyle w:val="CSPara11"/>
        <w:keepNext/>
        <w:numPr>
          <w:ilvl w:val="2"/>
          <w:numId w:val="7"/>
        </w:numPr>
      </w:pPr>
      <w:r w:rsidRPr="00195B74">
        <w:t>For the purposes of this clause</w:t>
      </w:r>
      <w:r w:rsidR="003412F1">
        <w:t>:</w:t>
      </w:r>
    </w:p>
    <w:p w14:paraId="5C4F1066" w14:textId="4171254D" w:rsidR="00941B47" w:rsidRPr="00195B74" w:rsidRDefault="00941B47" w:rsidP="00BD3140">
      <w:pPr>
        <w:pStyle w:val="CSParagraph"/>
      </w:pPr>
      <w:r w:rsidRPr="00BD3140">
        <w:rPr>
          <w:b/>
          <w:bCs/>
        </w:rPr>
        <w:t>Non-Conforming Building Product</w:t>
      </w:r>
      <w:r w:rsidRPr="00195B74">
        <w:t xml:space="preserve"> has the same meaning as in section 74AB(2) of the </w:t>
      </w:r>
      <w:r w:rsidRPr="00195B74">
        <w:rPr>
          <w:i/>
        </w:rPr>
        <w:t>Queensland Building and Construction Commission Act 1991</w:t>
      </w:r>
      <w:r w:rsidRPr="00195B74">
        <w:t xml:space="preserve"> (Qld).</w:t>
      </w:r>
    </w:p>
    <w:p w14:paraId="47A0829E" w14:textId="61B3CE3B" w:rsidR="00941B47" w:rsidRPr="00195B74" w:rsidRDefault="001A52BD" w:rsidP="00941B47">
      <w:pPr>
        <w:pStyle w:val="CSPara11"/>
      </w:pPr>
      <w:r w:rsidRPr="00195B74">
        <w:t xml:space="preserve">All materials used in any work under the Contract and the standards of workmanship </w:t>
      </w:r>
      <w:r w:rsidR="00941B47" w:rsidRPr="00195B74">
        <w:t xml:space="preserve">must </w:t>
      </w:r>
      <w:r w:rsidRPr="00195B74">
        <w:t>be in conformity with the provisions of the Contract</w:t>
      </w:r>
      <w:r w:rsidR="0091449E" w:rsidRPr="00195B74">
        <w:t xml:space="preserve">. </w:t>
      </w:r>
      <w:r w:rsidRPr="00195B74">
        <w:t>In the absence of such provisions in the Contract the material or standard of workmanship</w:t>
      </w:r>
      <w:r w:rsidR="00CC182D">
        <w:t>,</w:t>
      </w:r>
      <w:r w:rsidRPr="00195B74">
        <w:t xml:space="preserve"> as the case may be</w:t>
      </w:r>
      <w:r w:rsidR="00CC182D">
        <w:t>,</w:t>
      </w:r>
      <w:r w:rsidRPr="00195B74">
        <w:t xml:space="preserve"> </w:t>
      </w:r>
      <w:r w:rsidR="00941B47" w:rsidRPr="00195B74">
        <w:t xml:space="preserve">must </w:t>
      </w:r>
      <w:r w:rsidRPr="00195B74">
        <w:t>be of a kind which is suitable for its purpose and is consistent with the nature and character of the Works</w:t>
      </w:r>
      <w:r w:rsidR="0091449E" w:rsidRPr="00195B74">
        <w:t xml:space="preserve">. </w:t>
      </w:r>
      <w:r w:rsidRPr="00195B74">
        <w:t xml:space="preserve">Unless otherwise specified, all materials </w:t>
      </w:r>
      <w:r w:rsidR="00941B47" w:rsidRPr="00195B74">
        <w:t xml:space="preserve">must </w:t>
      </w:r>
      <w:r w:rsidRPr="00195B74">
        <w:t xml:space="preserve">be new and workmanship </w:t>
      </w:r>
      <w:r w:rsidR="00941B47" w:rsidRPr="00195B74">
        <w:t xml:space="preserve">must </w:t>
      </w:r>
      <w:r w:rsidRPr="00195B74">
        <w:t>be in accordance with the relevant manufacturer</w:t>
      </w:r>
      <w:r w:rsidR="00AB4F53" w:rsidRPr="00195B74">
        <w:t>’</w:t>
      </w:r>
      <w:r w:rsidRPr="00195B74">
        <w:t>s recommendations or, if none, the relevant Australian Standard where applicable.</w:t>
      </w:r>
    </w:p>
    <w:p w14:paraId="33D645B2" w14:textId="77777777" w:rsidR="003412F1" w:rsidRDefault="00941B47" w:rsidP="003412F1">
      <w:pPr>
        <w:pStyle w:val="CSPara11"/>
        <w:keepNext/>
      </w:pPr>
      <w:r w:rsidRPr="00195B74">
        <w:t>The Contractor must</w:t>
      </w:r>
      <w:r w:rsidR="003412F1">
        <w:t>:</w:t>
      </w:r>
    </w:p>
    <w:p w14:paraId="75E4EF3D" w14:textId="1476FD0B" w:rsidR="00941B47" w:rsidRPr="00195B74" w:rsidRDefault="00941B47" w:rsidP="00B474DD">
      <w:pPr>
        <w:pStyle w:val="CSParaa0"/>
        <w:keepNext/>
      </w:pPr>
      <w:r w:rsidRPr="00195B74">
        <w:t>ensure that none of the materials, plant, machinery, equipment</w:t>
      </w:r>
      <w:r w:rsidR="00960C85" w:rsidRPr="00195B74">
        <w:t>,</w:t>
      </w:r>
      <w:r w:rsidRPr="00195B74">
        <w:t xml:space="preserve"> or products used in the Works are a Non-Conforming Building Product; and</w:t>
      </w:r>
    </w:p>
    <w:p w14:paraId="6ABADF02" w14:textId="60FE15F5" w:rsidR="00941B47" w:rsidRPr="00195B74" w:rsidRDefault="00941B47" w:rsidP="00821839">
      <w:pPr>
        <w:pStyle w:val="CSParaa0"/>
      </w:pPr>
      <w:r w:rsidRPr="00195B74">
        <w:t>promptly notify the Owner if it becomes aware, or reasonably suspects, that any materials, plant, machinery, equipment</w:t>
      </w:r>
      <w:r w:rsidR="00960C85" w:rsidRPr="00195B74">
        <w:t>,</w:t>
      </w:r>
      <w:r w:rsidRPr="00195B74">
        <w:t xml:space="preserve"> or products it has used for incorporation into the Works are a Non-Conforming Building Product for that particular use.</w:t>
      </w:r>
    </w:p>
    <w:p w14:paraId="4AF2B07A" w14:textId="5A51958E" w:rsidR="001A52BD" w:rsidRPr="00195B74" w:rsidRDefault="001A52BD" w:rsidP="00804EAE">
      <w:pPr>
        <w:pStyle w:val="CSPara11"/>
      </w:pPr>
      <w:r w:rsidRPr="00195B74">
        <w:t xml:space="preserve">Apart from any tests specified, the Superintendent may at any time direct that any materials or work </w:t>
      </w:r>
      <w:r w:rsidR="00634551" w:rsidRPr="00195B74">
        <w:t xml:space="preserve">must </w:t>
      </w:r>
      <w:r w:rsidRPr="00195B74">
        <w:t>be examined and/or tested and if necessary, rectified or replaced.</w:t>
      </w:r>
    </w:p>
    <w:p w14:paraId="5B6911DC" w14:textId="41EBE9EA" w:rsidR="001A52BD" w:rsidRPr="00195B74" w:rsidRDefault="001A52BD" w:rsidP="00804EAE">
      <w:pPr>
        <w:pStyle w:val="CSPara11"/>
      </w:pPr>
      <w:r w:rsidRPr="00195B74">
        <w:t xml:space="preserve">The Contractor </w:t>
      </w:r>
      <w:r w:rsidR="00941B47" w:rsidRPr="00195B74">
        <w:t xml:space="preserve">must </w:t>
      </w:r>
      <w:r w:rsidRPr="00195B74">
        <w:t xml:space="preserve">comply with any </w:t>
      </w:r>
      <w:r w:rsidR="00C847EB" w:rsidRPr="00195B74">
        <w:t xml:space="preserve">written </w:t>
      </w:r>
      <w:r w:rsidRPr="00195B74">
        <w:t>direction by the Superintendent to remedy any work not in accordance with the Contract</w:t>
      </w:r>
      <w:r w:rsidR="009538AB" w:rsidRPr="00195B74">
        <w:t>,</w:t>
      </w:r>
      <w:r w:rsidRPr="00195B74">
        <w:t xml:space="preserve"> including but not limited to, defective work, loss or damage to work under the Contract and cleaning of the Site, within the period of time </w:t>
      </w:r>
      <w:r w:rsidR="00941B47" w:rsidRPr="00195B74">
        <w:t xml:space="preserve">stated </w:t>
      </w:r>
      <w:r w:rsidRPr="00195B74">
        <w:t>in writing by the Superintendent</w:t>
      </w:r>
      <w:r w:rsidR="0091449E" w:rsidRPr="00195B74">
        <w:t xml:space="preserve">. </w:t>
      </w:r>
      <w:r w:rsidRPr="00195B74">
        <w:t xml:space="preserve">If the Contractor fails to comply with such a direction to carry out rectification work within the time </w:t>
      </w:r>
      <w:r w:rsidR="00941B47" w:rsidRPr="00195B74">
        <w:t>stated</w:t>
      </w:r>
      <w:r w:rsidRPr="00195B74">
        <w:t xml:space="preserve">, the </w:t>
      </w:r>
      <w:r w:rsidR="00941B47" w:rsidRPr="00195B74">
        <w:t xml:space="preserve">Owner </w:t>
      </w:r>
      <w:r w:rsidRPr="00195B74">
        <w:t>may have the rectification work the subject of the direction carried out by others at the Contractor’s expense or may accept the work at a reduced value</w:t>
      </w:r>
      <w:r w:rsidR="0091449E" w:rsidRPr="00195B74">
        <w:t xml:space="preserve">. </w:t>
      </w:r>
      <w:r w:rsidRPr="00195B74">
        <w:t xml:space="preserve">The </w:t>
      </w:r>
      <w:r w:rsidR="00941B47" w:rsidRPr="00195B74">
        <w:t xml:space="preserve">Owner </w:t>
      </w:r>
      <w:r w:rsidRPr="00195B74">
        <w:t>may deduct the cost of rectification work or reduced value from payments or recover the cost or reduced value as a debt due from the Contractor</w:t>
      </w:r>
      <w:r w:rsidR="0091449E" w:rsidRPr="00195B74">
        <w:t xml:space="preserve">. </w:t>
      </w:r>
      <w:r w:rsidRPr="00195B74">
        <w:t xml:space="preserve">The </w:t>
      </w:r>
      <w:r w:rsidR="00941B47" w:rsidRPr="00195B74">
        <w:t xml:space="preserve">Owner </w:t>
      </w:r>
      <w:r w:rsidRPr="00195B74">
        <w:t xml:space="preserve">may deduct the estimated cost of rectification work from payments until such time as the </w:t>
      </w:r>
      <w:r w:rsidR="00941B47" w:rsidRPr="00195B74">
        <w:t xml:space="preserve">Owner </w:t>
      </w:r>
      <w:r w:rsidRPr="00195B74">
        <w:t>has incurred the cost of rectification.</w:t>
      </w:r>
    </w:p>
    <w:p w14:paraId="68DF0115" w14:textId="4808EFCC" w:rsidR="001A52BD" w:rsidRDefault="001A52BD" w:rsidP="006A13EA">
      <w:pPr>
        <w:pStyle w:val="Heading3"/>
      </w:pPr>
      <w:bookmarkStart w:id="87" w:name="_Toc164331967"/>
      <w:bookmarkStart w:id="88" w:name="_Toc164336797"/>
      <w:bookmarkStart w:id="89" w:name="_Toc200101555"/>
      <w:r>
        <w:t>TIME FOR COMMENCEMENT</w:t>
      </w:r>
      <w:bookmarkEnd w:id="87"/>
      <w:bookmarkEnd w:id="88"/>
      <w:bookmarkEnd w:id="89"/>
    </w:p>
    <w:p w14:paraId="333CDC2D" w14:textId="77777777" w:rsidR="003412F1" w:rsidRDefault="001A52BD" w:rsidP="003412F1">
      <w:pPr>
        <w:pStyle w:val="CSPara11"/>
        <w:keepNext/>
      </w:pPr>
      <w:r w:rsidRPr="00195B74">
        <w:t xml:space="preserve">The Contractor </w:t>
      </w:r>
      <w:r w:rsidR="00941B47" w:rsidRPr="00195B74">
        <w:rPr>
          <w:rStyle w:val="CSPara11Char"/>
        </w:rPr>
        <w:t>must</w:t>
      </w:r>
      <w:r w:rsidR="00941B47" w:rsidRPr="00195B74">
        <w:t xml:space="preserve"> </w:t>
      </w:r>
      <w:r w:rsidRPr="00195B74">
        <w:t xml:space="preserve">commence work under the Contract </w:t>
      </w:r>
      <w:r w:rsidR="00981882" w:rsidRPr="00195B74">
        <w:t>by</w:t>
      </w:r>
      <w:r w:rsidR="003412F1">
        <w:t>:</w:t>
      </w:r>
    </w:p>
    <w:p w14:paraId="1AB77251" w14:textId="3E3C8811" w:rsidR="00941B47" w:rsidRPr="00195B74" w:rsidRDefault="00981882" w:rsidP="00821839">
      <w:pPr>
        <w:pStyle w:val="CSParaa0"/>
      </w:pPr>
      <w:r w:rsidRPr="00195B74">
        <w:t>i</w:t>
      </w:r>
      <w:r w:rsidR="000869C8" w:rsidRPr="00195B74">
        <w:t xml:space="preserve">f the Contract is not subject to a Land Sale Contract, </w:t>
      </w:r>
      <w:r w:rsidR="001A52BD" w:rsidRPr="00195B74">
        <w:t xml:space="preserve">the time </w:t>
      </w:r>
      <w:r w:rsidR="000869C8" w:rsidRPr="00195B74">
        <w:t xml:space="preserve">for </w:t>
      </w:r>
      <w:r w:rsidR="00941B47" w:rsidRPr="00195B74">
        <w:t xml:space="preserve">commencement </w:t>
      </w:r>
      <w:r w:rsidR="001A52BD" w:rsidRPr="00195B74">
        <w:t xml:space="preserve">stated in the </w:t>
      </w:r>
      <w:r w:rsidR="00941B47" w:rsidRPr="00195B74">
        <w:t>Contract Particulars;</w:t>
      </w:r>
      <w:r w:rsidR="00DE19F7" w:rsidRPr="00195B74">
        <w:t xml:space="preserve"> or</w:t>
      </w:r>
    </w:p>
    <w:p w14:paraId="3F6464DD" w14:textId="65A15F02" w:rsidR="00941B47" w:rsidRPr="00195B74" w:rsidRDefault="00A40FD8" w:rsidP="00821839">
      <w:pPr>
        <w:pStyle w:val="CSParaa0"/>
      </w:pPr>
      <w:r w:rsidRPr="00195B74">
        <w:t xml:space="preserve">if </w:t>
      </w:r>
      <w:r w:rsidR="00ED3EA6" w:rsidRPr="00195B74">
        <w:t>the Contract is subject to a Land Sale Contract</w:t>
      </w:r>
      <w:r w:rsidRPr="00195B74">
        <w:t xml:space="preserve">, </w:t>
      </w:r>
      <w:r w:rsidR="00941B47" w:rsidRPr="00195B74">
        <w:t xml:space="preserve">the </w:t>
      </w:r>
      <w:r w:rsidR="00705321" w:rsidRPr="00195B74">
        <w:t>time for commencement stated in the Contract Particulars</w:t>
      </w:r>
      <w:r w:rsidR="00F76449" w:rsidRPr="00195B74">
        <w:t>.</w:t>
      </w:r>
    </w:p>
    <w:p w14:paraId="4E396C81" w14:textId="115C6BA2" w:rsidR="001A52BD" w:rsidRPr="00195B74" w:rsidRDefault="00941B47" w:rsidP="00804EAE">
      <w:pPr>
        <w:pStyle w:val="CSPara11"/>
      </w:pPr>
      <w:r w:rsidRPr="00195B74">
        <w:t>The Contractor must</w:t>
      </w:r>
      <w:r w:rsidR="001A52BD" w:rsidRPr="00195B74">
        <w:t xml:space="preserve">, unless otherwise permitted, give at least </w:t>
      </w:r>
      <w:r w:rsidR="00CE69C5" w:rsidRPr="00195B74">
        <w:t xml:space="preserve">2 </w:t>
      </w:r>
      <w:r w:rsidRPr="00195B74">
        <w:t xml:space="preserve">business </w:t>
      </w:r>
      <w:r w:rsidR="001A52BD" w:rsidRPr="00195B74">
        <w:t>days</w:t>
      </w:r>
      <w:r w:rsidRPr="00195B74">
        <w:t>’</w:t>
      </w:r>
      <w:r w:rsidR="001A52BD" w:rsidRPr="00195B74">
        <w:t xml:space="preserve"> notice to the Superintendent prior to the commencement of </w:t>
      </w:r>
      <w:r w:rsidR="00AB7D89" w:rsidRPr="00195B74">
        <w:t>work</w:t>
      </w:r>
      <w:r w:rsidR="001A52BD" w:rsidRPr="00195B74">
        <w:t>.</w:t>
      </w:r>
    </w:p>
    <w:p w14:paraId="3C5671DC" w14:textId="514180BE" w:rsidR="00461E53" w:rsidRPr="00195B74" w:rsidRDefault="00461E53" w:rsidP="00461E53">
      <w:pPr>
        <w:pStyle w:val="CSPara11"/>
      </w:pPr>
      <w:r w:rsidRPr="00195B74">
        <w:t>Failure to comply with this clause constitutes a substantial breach of the Contract.</w:t>
      </w:r>
    </w:p>
    <w:p w14:paraId="6797C435" w14:textId="3101394E" w:rsidR="009F2D54" w:rsidRDefault="009F2D54" w:rsidP="006A13EA">
      <w:pPr>
        <w:pStyle w:val="Heading3"/>
      </w:pPr>
      <w:bookmarkStart w:id="90" w:name="_Toc164331968"/>
      <w:bookmarkStart w:id="91" w:name="_Toc164336798"/>
      <w:bookmarkStart w:id="92" w:name="_Toc200101556"/>
      <w:r>
        <w:t>SUSPENSION</w:t>
      </w:r>
      <w:bookmarkEnd w:id="90"/>
      <w:bookmarkEnd w:id="91"/>
      <w:bookmarkEnd w:id="92"/>
    </w:p>
    <w:p w14:paraId="1C55AE71" w14:textId="42E930CA" w:rsidR="009F2D54" w:rsidRPr="00195B74" w:rsidRDefault="009F2D54" w:rsidP="009F2D54">
      <w:pPr>
        <w:pStyle w:val="CSPara11"/>
        <w:rPr>
          <w:lang w:eastAsia="en-AU"/>
        </w:rPr>
      </w:pPr>
      <w:bookmarkStart w:id="93" w:name="_Ref43470557"/>
      <w:r w:rsidRPr="00195B74">
        <w:rPr>
          <w:lang w:eastAsia="en-AU"/>
        </w:rPr>
        <w:t xml:space="preserve">The Owner in its absolute discretion and for any reason it thinks fit, may </w:t>
      </w:r>
      <w:r w:rsidR="00D425A1" w:rsidRPr="00195B74">
        <w:rPr>
          <w:lang w:eastAsia="en-AU"/>
        </w:rPr>
        <w:t xml:space="preserve">give a written </w:t>
      </w:r>
      <w:r w:rsidRPr="00195B74">
        <w:rPr>
          <w:lang w:eastAsia="en-AU"/>
        </w:rPr>
        <w:t>direct</w:t>
      </w:r>
      <w:r w:rsidR="00D425A1" w:rsidRPr="00195B74">
        <w:rPr>
          <w:lang w:eastAsia="en-AU"/>
        </w:rPr>
        <w:t>ion to</w:t>
      </w:r>
      <w:r w:rsidRPr="00195B74">
        <w:rPr>
          <w:lang w:eastAsia="en-AU"/>
        </w:rPr>
        <w:t xml:space="preserve"> the Contractor to suspend the carrying out of the whole or part of </w:t>
      </w:r>
      <w:r w:rsidRPr="00195B74">
        <w:t>the</w:t>
      </w:r>
      <w:r w:rsidRPr="00195B74">
        <w:rPr>
          <w:lang w:eastAsia="en-AU"/>
        </w:rPr>
        <w:t xml:space="preserve"> work under the Contract for such time as the Owner thinks fit</w:t>
      </w:r>
      <w:r w:rsidR="00D425A1" w:rsidRPr="00195B74">
        <w:rPr>
          <w:lang w:eastAsia="en-AU"/>
        </w:rPr>
        <w:t>, and the Contractor must comply with any such direction</w:t>
      </w:r>
      <w:r w:rsidRPr="00195B74">
        <w:rPr>
          <w:lang w:eastAsia="en-AU"/>
        </w:rPr>
        <w:t>.</w:t>
      </w:r>
      <w:bookmarkEnd w:id="93"/>
      <w:r w:rsidR="00D425A1" w:rsidRPr="00195B74">
        <w:rPr>
          <w:lang w:eastAsia="en-AU"/>
        </w:rPr>
        <w:t xml:space="preserve"> The Contractor must recommence the suspended work under the Contract after receiving a written direction to recommence from the Owner.</w:t>
      </w:r>
    </w:p>
    <w:p w14:paraId="57AB9892" w14:textId="0A614C52" w:rsidR="009F2D54" w:rsidRPr="00195B74" w:rsidRDefault="00D425A1" w:rsidP="009F2D54">
      <w:pPr>
        <w:pStyle w:val="CSPara11"/>
        <w:rPr>
          <w:lang w:eastAsia="en-AU"/>
        </w:rPr>
      </w:pPr>
      <w:r w:rsidRPr="00195B74">
        <w:rPr>
          <w:lang w:eastAsia="en-AU"/>
        </w:rPr>
        <w:t xml:space="preserve">Subject to clause </w:t>
      </w:r>
      <w:r w:rsidR="004318E2" w:rsidRPr="00195B74">
        <w:rPr>
          <w:lang w:eastAsia="en-AU"/>
        </w:rPr>
        <w:t>19.3</w:t>
      </w:r>
      <w:r w:rsidRPr="00195B74">
        <w:rPr>
          <w:lang w:eastAsia="en-AU"/>
        </w:rPr>
        <w:t xml:space="preserve">, </w:t>
      </w:r>
      <w:r w:rsidR="00BD3DE9" w:rsidRPr="00195B74">
        <w:rPr>
          <w:lang w:eastAsia="en-AU"/>
        </w:rPr>
        <w:t>i</w:t>
      </w:r>
      <w:r w:rsidR="009F2D54" w:rsidRPr="00195B74">
        <w:rPr>
          <w:lang w:eastAsia="en-AU"/>
        </w:rPr>
        <w:t xml:space="preserve">f the Contractor incurs more or less cost than otherwise would have been incurred, the difference </w:t>
      </w:r>
      <w:r w:rsidR="00EA20A6" w:rsidRPr="00195B74">
        <w:rPr>
          <w:lang w:eastAsia="en-AU"/>
        </w:rPr>
        <w:t xml:space="preserve">will </w:t>
      </w:r>
      <w:r w:rsidR="009F2D54" w:rsidRPr="00195B74">
        <w:rPr>
          <w:lang w:eastAsia="en-AU"/>
        </w:rPr>
        <w:t xml:space="preserve">be assessed by the Superintendent and added to or deducted from the </w:t>
      </w:r>
      <w:r w:rsidR="008910DB" w:rsidRPr="00195B74">
        <w:rPr>
          <w:lang w:eastAsia="en-AU"/>
        </w:rPr>
        <w:t>C</w:t>
      </w:r>
      <w:r w:rsidR="009F2D54" w:rsidRPr="00195B74">
        <w:rPr>
          <w:lang w:eastAsia="en-AU"/>
        </w:rPr>
        <w:t xml:space="preserve">ontract </w:t>
      </w:r>
      <w:r w:rsidR="008910DB" w:rsidRPr="00195B74">
        <w:rPr>
          <w:lang w:eastAsia="en-AU"/>
        </w:rPr>
        <w:t>Price</w:t>
      </w:r>
      <w:r w:rsidR="009F2D54" w:rsidRPr="00195B74">
        <w:rPr>
          <w:lang w:eastAsia="en-AU"/>
        </w:rPr>
        <w:t>, subject to the</w:t>
      </w:r>
      <w:r w:rsidR="008910DB" w:rsidRPr="00195B74">
        <w:rPr>
          <w:lang w:eastAsia="en-AU"/>
        </w:rPr>
        <w:t xml:space="preserve"> costs being reasonable and unavoidable, being substantiated by the Contractor to the </w:t>
      </w:r>
      <w:r w:rsidR="00CA775C" w:rsidRPr="00195B74">
        <w:rPr>
          <w:lang w:eastAsia="en-AU"/>
        </w:rPr>
        <w:t xml:space="preserve">Superintendent's </w:t>
      </w:r>
      <w:r w:rsidR="008910DB" w:rsidRPr="00195B74">
        <w:rPr>
          <w:lang w:eastAsia="en-AU"/>
        </w:rPr>
        <w:t>satisfaction, and the</w:t>
      </w:r>
      <w:r w:rsidR="009F2D54" w:rsidRPr="00195B74">
        <w:rPr>
          <w:lang w:eastAsia="en-AU"/>
        </w:rPr>
        <w:t xml:space="preserve"> Contractor taking all reasonable steps to mitigate the</w:t>
      </w:r>
      <w:r w:rsidR="008910DB" w:rsidRPr="00195B74">
        <w:rPr>
          <w:lang w:eastAsia="en-AU"/>
        </w:rPr>
        <w:t xml:space="preserve"> costs and any delay in achieving Practical Completion as a result of the suspension.</w:t>
      </w:r>
    </w:p>
    <w:p w14:paraId="314BCF76" w14:textId="20203D84" w:rsidR="00D425A1" w:rsidRPr="00195B74" w:rsidRDefault="00D425A1" w:rsidP="009F2D54">
      <w:pPr>
        <w:pStyle w:val="CSPara11"/>
        <w:rPr>
          <w:lang w:eastAsia="en-AU"/>
        </w:rPr>
      </w:pPr>
      <w:bookmarkStart w:id="94" w:name="_Ref43471705"/>
      <w:r w:rsidRPr="00195B74">
        <w:rPr>
          <w:lang w:eastAsia="en-AU"/>
        </w:rPr>
        <w:t xml:space="preserve">If the Contractor made the suspension of work under the Contract necessary, the Contractor </w:t>
      </w:r>
      <w:r w:rsidR="00EA20A6" w:rsidRPr="00195B74">
        <w:rPr>
          <w:lang w:eastAsia="en-AU"/>
        </w:rPr>
        <w:t xml:space="preserve">will </w:t>
      </w:r>
      <w:r w:rsidRPr="00195B74">
        <w:rPr>
          <w:lang w:eastAsia="en-AU"/>
        </w:rPr>
        <w:t>bear the cost of suspension and the Owner will not be liable in any way for an</w:t>
      </w:r>
      <w:r w:rsidR="008910DB" w:rsidRPr="00195B74">
        <w:rPr>
          <w:lang w:eastAsia="en-AU"/>
        </w:rPr>
        <w:t xml:space="preserve">y loss </w:t>
      </w:r>
      <w:r w:rsidR="00BD3DE9" w:rsidRPr="00195B74">
        <w:rPr>
          <w:lang w:eastAsia="en-AU"/>
        </w:rPr>
        <w:t xml:space="preserve">or delay in achieving Practical Completion </w:t>
      </w:r>
      <w:r w:rsidR="008910DB" w:rsidRPr="00195B74">
        <w:rPr>
          <w:lang w:eastAsia="en-AU"/>
        </w:rPr>
        <w:t>occasioned by the suspension.</w:t>
      </w:r>
      <w:bookmarkEnd w:id="94"/>
    </w:p>
    <w:p w14:paraId="0C045D98" w14:textId="7822BC1E" w:rsidR="001A52BD" w:rsidRDefault="001A52BD" w:rsidP="006A13EA">
      <w:pPr>
        <w:pStyle w:val="Heading3"/>
      </w:pPr>
      <w:bookmarkStart w:id="95" w:name="_Toc164331969"/>
      <w:bookmarkStart w:id="96" w:name="_Toc164336799"/>
      <w:bookmarkStart w:id="97" w:name="_Toc200101557"/>
      <w:r>
        <w:t>TIME FOR COMPLETION</w:t>
      </w:r>
      <w:bookmarkEnd w:id="95"/>
      <w:bookmarkEnd w:id="96"/>
      <w:bookmarkEnd w:id="97"/>
    </w:p>
    <w:p w14:paraId="1E8743B2" w14:textId="5A62E59A" w:rsidR="001A52BD" w:rsidRDefault="001A52BD" w:rsidP="00433FA1">
      <w:pPr>
        <w:pStyle w:val="CSParagraph"/>
      </w:pPr>
      <w:r>
        <w:t xml:space="preserve">The </w:t>
      </w:r>
      <w:r w:rsidRPr="00195B74">
        <w:rPr>
          <w:bCs/>
        </w:rPr>
        <w:t xml:space="preserve">Contractor </w:t>
      </w:r>
      <w:r w:rsidR="00941B47" w:rsidRPr="00195B74">
        <w:rPr>
          <w:bCs/>
        </w:rPr>
        <w:t xml:space="preserve">must </w:t>
      </w:r>
      <w:r w:rsidRPr="00195B74">
        <w:rPr>
          <w:bCs/>
        </w:rPr>
        <w:t>execute the Works to Practical Completion by the Date for Practical Completion</w:t>
      </w:r>
      <w:r w:rsidR="00A1664B">
        <w:rPr>
          <w:bCs/>
        </w:rPr>
        <w:t xml:space="preserve"> or within any extended time agreed in writing by the Superintendent</w:t>
      </w:r>
      <w:r>
        <w:t>.</w:t>
      </w:r>
    </w:p>
    <w:p w14:paraId="463CD556" w14:textId="4DB98665" w:rsidR="001A52BD" w:rsidRDefault="001A52BD" w:rsidP="006A13EA">
      <w:pPr>
        <w:pStyle w:val="Heading3"/>
      </w:pPr>
      <w:bookmarkStart w:id="98" w:name="_Ref43471791"/>
      <w:bookmarkStart w:id="99" w:name="_Toc164331970"/>
      <w:bookmarkStart w:id="100" w:name="_Toc164336800"/>
      <w:bookmarkStart w:id="101" w:name="_Toc200101558"/>
      <w:r>
        <w:t>EXTENSION OF TIME FOR PRACTICAL COMPLETION</w:t>
      </w:r>
      <w:bookmarkEnd w:id="98"/>
      <w:bookmarkEnd w:id="99"/>
      <w:bookmarkEnd w:id="100"/>
      <w:bookmarkEnd w:id="101"/>
    </w:p>
    <w:p w14:paraId="27A36F5A" w14:textId="77777777" w:rsidR="003412F1" w:rsidRDefault="001A52BD" w:rsidP="003412F1">
      <w:pPr>
        <w:pStyle w:val="CSPara11"/>
        <w:keepNext/>
      </w:pPr>
      <w:bookmarkStart w:id="102" w:name="_Ref43471770"/>
      <w:r w:rsidRPr="00195B74">
        <w:t xml:space="preserve">The Contractor </w:t>
      </w:r>
      <w:r w:rsidR="008B1A8C" w:rsidRPr="00195B74">
        <w:t xml:space="preserve">will </w:t>
      </w:r>
      <w:r w:rsidRPr="00195B74">
        <w:t xml:space="preserve">be entitled to an extension of time </w:t>
      </w:r>
      <w:r w:rsidR="002E499A" w:rsidRPr="00195B74">
        <w:t xml:space="preserve">to the Date for Practical Completion </w:t>
      </w:r>
      <w:r w:rsidRPr="00195B74">
        <w:t>if it is or will be delayed in reaching Practical Completion by the Date for Practical Completion by</w:t>
      </w:r>
      <w:bookmarkEnd w:id="102"/>
      <w:r w:rsidR="003412F1">
        <w:t>:</w:t>
      </w:r>
    </w:p>
    <w:p w14:paraId="3F6A9E14" w14:textId="40D788AF" w:rsidR="001A52BD" w:rsidRPr="00195B74" w:rsidRDefault="001A52BD" w:rsidP="00821839">
      <w:pPr>
        <w:pStyle w:val="CSParaa0"/>
      </w:pPr>
      <w:r w:rsidRPr="00195B74">
        <w:t>any act, default</w:t>
      </w:r>
      <w:r w:rsidR="00CE69C5" w:rsidRPr="00195B74">
        <w:t>,</w:t>
      </w:r>
      <w:r w:rsidRPr="00195B74">
        <w:t xml:space="preserve"> or omission of the </w:t>
      </w:r>
      <w:r w:rsidR="008B1A8C" w:rsidRPr="00195B74">
        <w:t>Owner</w:t>
      </w:r>
      <w:r w:rsidRPr="00195B74">
        <w:t>, the Superintendent or an employee, contractor</w:t>
      </w:r>
      <w:r w:rsidR="00AF42CC" w:rsidRPr="00195B74">
        <w:t>,</w:t>
      </w:r>
      <w:r w:rsidRPr="00195B74">
        <w:t xml:space="preserve"> or agent of the </w:t>
      </w:r>
      <w:r w:rsidR="008B1A8C" w:rsidRPr="00195B74">
        <w:t>Owner</w:t>
      </w:r>
      <w:r w:rsidRPr="00195B74">
        <w:t>; or</w:t>
      </w:r>
    </w:p>
    <w:p w14:paraId="118344C8" w14:textId="54EE8F82" w:rsidR="001A52BD" w:rsidRPr="00195B74" w:rsidRDefault="0068143F" w:rsidP="00821839">
      <w:pPr>
        <w:pStyle w:val="CSParaa0"/>
      </w:pPr>
      <w:r w:rsidRPr="00195B74">
        <w:t xml:space="preserve">events occurring on or before the Date for Practical Completion which are beyond the reasonable control of the Contractor </w:t>
      </w:r>
      <w:r w:rsidR="00CB0826" w:rsidRPr="00195B74">
        <w:t xml:space="preserve">excluding </w:t>
      </w:r>
      <w:r w:rsidR="001A52BD" w:rsidRPr="00195B74">
        <w:t>acts or omissions of the Contractor (including its employees, agents</w:t>
      </w:r>
      <w:r w:rsidR="00AF42CC" w:rsidRPr="00195B74">
        <w:t>,</w:t>
      </w:r>
      <w:r w:rsidR="001A52BD" w:rsidRPr="00195B74">
        <w:t xml:space="preserve"> and subcontractors)</w:t>
      </w:r>
      <w:r w:rsidR="00CB0826" w:rsidRPr="00195B74">
        <w:t>.</w:t>
      </w:r>
    </w:p>
    <w:p w14:paraId="731B1CB3" w14:textId="77777777" w:rsidR="003412F1" w:rsidRDefault="000419DF" w:rsidP="003412F1">
      <w:pPr>
        <w:pStyle w:val="CSPara11"/>
        <w:keepNext/>
      </w:pPr>
      <w:r w:rsidRPr="00195B74">
        <w:t>If it becomes evident to a party that</w:t>
      </w:r>
      <w:r w:rsidR="003412F1">
        <w:t>:</w:t>
      </w:r>
    </w:p>
    <w:p w14:paraId="5942FC24" w14:textId="43F39800" w:rsidR="000419DF" w:rsidRPr="00195B74" w:rsidRDefault="000419DF" w:rsidP="00821839">
      <w:pPr>
        <w:pStyle w:val="CSParaa0"/>
      </w:pPr>
      <w:r w:rsidRPr="00195B74">
        <w:t>a cause</w:t>
      </w:r>
      <w:r w:rsidR="00D06715" w:rsidRPr="00195B74">
        <w:t xml:space="preserve"> </w:t>
      </w:r>
      <w:r w:rsidRPr="00195B74">
        <w:t>may delay the work under the Contract; and</w:t>
      </w:r>
    </w:p>
    <w:p w14:paraId="79CFE60A" w14:textId="29E6BEFE" w:rsidR="000419DF" w:rsidRPr="00195B74" w:rsidRDefault="000419DF" w:rsidP="00821839">
      <w:pPr>
        <w:pStyle w:val="CSParaa0"/>
      </w:pPr>
      <w:r w:rsidRPr="00195B74">
        <w:t xml:space="preserve">the Contractor may have an entitlement to an extension of time </w:t>
      </w:r>
      <w:r w:rsidR="00CB0826" w:rsidRPr="00195B74">
        <w:t>under</w:t>
      </w:r>
      <w:r w:rsidRPr="00195B74">
        <w:t xml:space="preserve"> clause </w:t>
      </w:r>
      <w:r w:rsidR="009C025C" w:rsidRPr="00195B74">
        <w:t>21.1</w:t>
      </w:r>
      <w:r w:rsidRPr="00195B74">
        <w:t>,</w:t>
      </w:r>
    </w:p>
    <w:p w14:paraId="67EE1121" w14:textId="71EF10F0" w:rsidR="000419DF" w:rsidRPr="00195B74" w:rsidRDefault="000419DF" w:rsidP="008E32F5">
      <w:pPr>
        <w:pStyle w:val="CSParagraph"/>
      </w:pPr>
      <w:r w:rsidRPr="00195B74">
        <w:t>the party must notify the Superintendent and the other party as soon as possible</w:t>
      </w:r>
      <w:r w:rsidR="0091449E" w:rsidRPr="00195B74">
        <w:t xml:space="preserve">. </w:t>
      </w:r>
      <w:r w:rsidR="005C038E" w:rsidRPr="00195B74">
        <w:t>The party must also provide any additional information in regard to the delay reasonably requested by the Superintendent.</w:t>
      </w:r>
    </w:p>
    <w:p w14:paraId="2A8C43E8" w14:textId="77777777" w:rsidR="003412F1" w:rsidRDefault="002E499A" w:rsidP="003412F1">
      <w:pPr>
        <w:pStyle w:val="CSPara11"/>
        <w:keepNext/>
      </w:pPr>
      <w:r w:rsidRPr="00195B74">
        <w:t>If the Contractor wishes to make a claim for an extension of time, it must submit a claim which</w:t>
      </w:r>
      <w:r w:rsidR="003412F1">
        <w:t>:</w:t>
      </w:r>
    </w:p>
    <w:p w14:paraId="55A1A562" w14:textId="72290406" w:rsidR="009640ED" w:rsidRPr="00195B74" w:rsidRDefault="002E499A" w:rsidP="00821839">
      <w:pPr>
        <w:pStyle w:val="CSParaa0"/>
      </w:pPr>
      <w:r w:rsidRPr="00195B74">
        <w:t>identifies the extension of time</w:t>
      </w:r>
      <w:r w:rsidR="004B2BA8" w:rsidRPr="00195B74">
        <w:t xml:space="preserve"> </w:t>
      </w:r>
      <w:r w:rsidRPr="00195B74">
        <w:t>claimed;</w:t>
      </w:r>
    </w:p>
    <w:p w14:paraId="47EDB1B8" w14:textId="77777777" w:rsidR="009640ED" w:rsidRPr="00195B74" w:rsidRDefault="002E499A" w:rsidP="00821839">
      <w:pPr>
        <w:pStyle w:val="CSParaa0"/>
      </w:pPr>
      <w:r w:rsidRPr="00195B74">
        <w:t>includes information sufficient for the Superintendent to assess the claim;</w:t>
      </w:r>
    </w:p>
    <w:p w14:paraId="4CE90A7F" w14:textId="7557E4B4" w:rsidR="002E499A" w:rsidRPr="00195B74" w:rsidRDefault="002E499A" w:rsidP="00821839">
      <w:pPr>
        <w:pStyle w:val="CSParaa0"/>
      </w:pPr>
      <w:r w:rsidRPr="00195B74">
        <w:t>is submitted within 20 business days after the first day that the Contractor could reasonably have been aware of the start of the delay; and</w:t>
      </w:r>
    </w:p>
    <w:p w14:paraId="55F05A12" w14:textId="51A95220" w:rsidR="002E499A" w:rsidRPr="00195B74" w:rsidRDefault="002E499A" w:rsidP="00821839">
      <w:pPr>
        <w:pStyle w:val="CSParaa0"/>
      </w:pPr>
      <w:r w:rsidRPr="00195B74">
        <w:t>is updated every subsequent 20 business days if the delay continues.</w:t>
      </w:r>
    </w:p>
    <w:p w14:paraId="35A95B27" w14:textId="503398E7" w:rsidR="001A52BD" w:rsidRPr="00195B74" w:rsidRDefault="001A52BD">
      <w:pPr>
        <w:pStyle w:val="CSPara11"/>
      </w:pPr>
      <w:r w:rsidRPr="00195B74">
        <w:t xml:space="preserve">Where more than one event causes concurrent delays and the cause of at least one of those events does not entitle the Contractor to an extension of time, then to the extent that the delays are concurrent the Contractor </w:t>
      </w:r>
      <w:r w:rsidR="00634551" w:rsidRPr="00195B74">
        <w:t xml:space="preserve">will </w:t>
      </w:r>
      <w:r w:rsidRPr="00195B74">
        <w:t>not be entitled to an extension of time for Practical Completion.</w:t>
      </w:r>
    </w:p>
    <w:p w14:paraId="77CF3BC4" w14:textId="2EA71407" w:rsidR="00F04803" w:rsidRPr="00195B74" w:rsidRDefault="00F04803" w:rsidP="00804EAE">
      <w:pPr>
        <w:pStyle w:val="CSPara11"/>
      </w:pPr>
      <w:r w:rsidRPr="00195B74">
        <w:t>Within 20 business days after receipt of the claim for an extension of time, the Superintendent must grant a reasonable extension of time or give the Contractor the reasons for not granting the extension of time claimed.</w:t>
      </w:r>
    </w:p>
    <w:p w14:paraId="3D1AB312" w14:textId="599A024B" w:rsidR="001A52BD" w:rsidRPr="00195B74" w:rsidRDefault="001A52BD" w:rsidP="004612F1">
      <w:pPr>
        <w:pStyle w:val="CSPara11"/>
      </w:pPr>
      <w:r w:rsidRPr="00195B74">
        <w:t>The Superintendent may extend the Date for Practical Completion for any reason</w:t>
      </w:r>
      <w:r w:rsidR="00DC6DB5" w:rsidRPr="00195B74">
        <w:t xml:space="preserve"> </w:t>
      </w:r>
      <w:r w:rsidR="00AB7D89" w:rsidRPr="00195B74">
        <w:t>but is not obliged to exercise this right for the benefit of the Contractor</w:t>
      </w:r>
      <w:r w:rsidRPr="00195B74">
        <w:t>.</w:t>
      </w:r>
    </w:p>
    <w:p w14:paraId="44549374" w14:textId="6165A941" w:rsidR="001A52BD" w:rsidRDefault="001A52BD" w:rsidP="006A13EA">
      <w:pPr>
        <w:pStyle w:val="Heading3"/>
      </w:pPr>
      <w:bookmarkStart w:id="103" w:name="_Toc17192401"/>
      <w:bookmarkStart w:id="104" w:name="_Toc17192462"/>
      <w:bookmarkStart w:id="105" w:name="_Toc164331971"/>
      <w:bookmarkStart w:id="106" w:name="_Toc164336801"/>
      <w:bookmarkStart w:id="107" w:name="_Toc200101559"/>
      <w:bookmarkEnd w:id="103"/>
      <w:bookmarkEnd w:id="104"/>
      <w:r>
        <w:t>DELAY OR DISRUPTION COSTS</w:t>
      </w:r>
      <w:bookmarkEnd w:id="105"/>
      <w:bookmarkEnd w:id="106"/>
      <w:bookmarkEnd w:id="107"/>
    </w:p>
    <w:p w14:paraId="7B5EA67D" w14:textId="77777777" w:rsidR="003412F1" w:rsidRDefault="001A52BD" w:rsidP="003412F1">
      <w:pPr>
        <w:pStyle w:val="CSPara11"/>
        <w:keepNext/>
      </w:pPr>
      <w:r w:rsidRPr="00195B74">
        <w:t xml:space="preserve">Where the Contractor has been granted an extension of the time under </w:t>
      </w:r>
      <w:r w:rsidR="00ED7E6A" w:rsidRPr="00195B74">
        <w:t>c</w:t>
      </w:r>
      <w:r w:rsidRPr="00195B74">
        <w:t xml:space="preserve">lause </w:t>
      </w:r>
      <w:r w:rsidR="009C025C" w:rsidRPr="00195B74">
        <w:t>21</w:t>
      </w:r>
      <w:r w:rsidR="004612F1" w:rsidRPr="00195B74">
        <w:t xml:space="preserve"> </w:t>
      </w:r>
      <w:r w:rsidRPr="00195B74">
        <w:t xml:space="preserve">for any delay or disruption caused by </w:t>
      </w:r>
      <w:r w:rsidR="00CB0826" w:rsidRPr="00195B74">
        <w:t>an act, default</w:t>
      </w:r>
      <w:r w:rsidR="001C576C" w:rsidRPr="00195B74">
        <w:t>,</w:t>
      </w:r>
      <w:r w:rsidR="00CB0826" w:rsidRPr="00195B74">
        <w:t xml:space="preserve"> or omission of the Owner, the Superintendent or an employee, contractor</w:t>
      </w:r>
      <w:r w:rsidR="00F75944" w:rsidRPr="00195B74">
        <w:t>, consultant,</w:t>
      </w:r>
      <w:r w:rsidR="00CB0826" w:rsidRPr="00195B74">
        <w:t xml:space="preserve"> or agent of the Owner (but not including the Contractor)</w:t>
      </w:r>
      <w:r w:rsidRPr="00195B74">
        <w:t xml:space="preserve">, the </w:t>
      </w:r>
      <w:r w:rsidR="004612F1" w:rsidRPr="00195B74">
        <w:t xml:space="preserve">Owner will </w:t>
      </w:r>
      <w:r w:rsidRPr="00195B74">
        <w:t xml:space="preserve">pay the Contractor </w:t>
      </w:r>
      <w:r w:rsidR="00F75944" w:rsidRPr="00195B74">
        <w:t xml:space="preserve">for </w:t>
      </w:r>
      <w:r w:rsidRPr="00195B74">
        <w:t xml:space="preserve">extra costs </w:t>
      </w:r>
      <w:r w:rsidR="000C38A9" w:rsidRPr="00195B74">
        <w:t xml:space="preserve">for each </w:t>
      </w:r>
      <w:r w:rsidR="00D32633" w:rsidRPr="00195B74">
        <w:t>working</w:t>
      </w:r>
      <w:r w:rsidR="000C38A9" w:rsidRPr="00195B74">
        <w:t xml:space="preserve"> day </w:t>
      </w:r>
      <w:r w:rsidRPr="00195B74">
        <w:t>at the daily rate worked out in accordance with the following formula</w:t>
      </w:r>
      <w:r w:rsidR="003412F1">
        <w:t>:</w:t>
      </w:r>
    </w:p>
    <w:p w14:paraId="35B04AED" w14:textId="6215DA25" w:rsidR="001A52BD" w:rsidRPr="00195B74" w:rsidRDefault="001A52BD" w:rsidP="00BD3140">
      <w:pPr>
        <w:pStyle w:val="CSParaa0"/>
        <w:numPr>
          <w:ilvl w:val="0"/>
          <w:numId w:val="0"/>
        </w:numPr>
        <w:ind w:left="1134"/>
      </w:pPr>
      <w:r w:rsidRPr="00195B74">
        <w:t xml:space="preserve">6.5% of the </w:t>
      </w:r>
      <w:r w:rsidR="00B63AC4" w:rsidRPr="00195B74">
        <w:t>C</w:t>
      </w:r>
      <w:r w:rsidRPr="00195B74">
        <w:t xml:space="preserve">ontract </w:t>
      </w:r>
      <w:r w:rsidR="00B63AC4" w:rsidRPr="00195B74">
        <w:t>P</w:t>
      </w:r>
      <w:r w:rsidR="004612F1" w:rsidRPr="00195B74">
        <w:t xml:space="preserve">rice </w:t>
      </w:r>
      <w:r w:rsidRPr="00195B74">
        <w:t xml:space="preserve">(exclusive of GST) ÷ (5 x the period of time (in weeks) </w:t>
      </w:r>
      <w:r w:rsidR="004B3B2A" w:rsidRPr="00195B74">
        <w:t xml:space="preserve">stated in the Contract Particulars </w:t>
      </w:r>
      <w:r w:rsidRPr="00195B74">
        <w:t xml:space="preserve">for </w:t>
      </w:r>
      <w:r w:rsidR="00A1664B">
        <w:t xml:space="preserve">the </w:t>
      </w:r>
      <w:r w:rsidR="00013077" w:rsidRPr="00195B74">
        <w:t xml:space="preserve">Date for </w:t>
      </w:r>
      <w:r w:rsidRPr="00195B74">
        <w:t>Practical Completion</w:t>
      </w:r>
      <w:r w:rsidR="000553CB" w:rsidRPr="00195B74">
        <w:t>)</w:t>
      </w:r>
    </w:p>
    <w:p w14:paraId="473734D9" w14:textId="43160FC4" w:rsidR="001A52BD" w:rsidRPr="00195B74" w:rsidRDefault="001A52BD" w:rsidP="00804EAE">
      <w:pPr>
        <w:pStyle w:val="CSPara11"/>
      </w:pPr>
      <w:r w:rsidRPr="00195B74">
        <w:t xml:space="preserve">Nothing in this </w:t>
      </w:r>
      <w:r w:rsidR="00ED7E6A" w:rsidRPr="00195B74">
        <w:t>c</w:t>
      </w:r>
      <w:r w:rsidRPr="00195B74">
        <w:t xml:space="preserve">lause </w:t>
      </w:r>
      <w:r w:rsidR="004612F1" w:rsidRPr="00195B74">
        <w:t xml:space="preserve">will </w:t>
      </w:r>
      <w:r w:rsidRPr="00195B74">
        <w:t xml:space="preserve">oblige the </w:t>
      </w:r>
      <w:r w:rsidR="004612F1" w:rsidRPr="00195B74">
        <w:t xml:space="preserve">Owner </w:t>
      </w:r>
      <w:r w:rsidRPr="00195B74">
        <w:t>to pay extra costs for delay or disruption which have already been included in the value of a variation or any other payment under the Contract.</w:t>
      </w:r>
    </w:p>
    <w:p w14:paraId="53DF0FB1" w14:textId="6EDEA625" w:rsidR="001A52BD" w:rsidRDefault="001A52BD" w:rsidP="006A13EA">
      <w:pPr>
        <w:pStyle w:val="Heading3"/>
      </w:pPr>
      <w:bookmarkStart w:id="108" w:name="_Toc17192403"/>
      <w:bookmarkStart w:id="109" w:name="_Toc17192464"/>
      <w:bookmarkStart w:id="110" w:name="_Toc17192404"/>
      <w:bookmarkStart w:id="111" w:name="_Toc17192465"/>
      <w:bookmarkStart w:id="112" w:name="_Toc17192405"/>
      <w:bookmarkStart w:id="113" w:name="_Toc17192466"/>
      <w:bookmarkStart w:id="114" w:name="_Toc17192406"/>
      <w:bookmarkStart w:id="115" w:name="_Toc17192467"/>
      <w:bookmarkStart w:id="116" w:name="_Toc17192407"/>
      <w:bookmarkStart w:id="117" w:name="_Toc17192468"/>
      <w:bookmarkStart w:id="118" w:name="_Toc164331972"/>
      <w:bookmarkStart w:id="119" w:name="_Toc164336802"/>
      <w:bookmarkStart w:id="120" w:name="_Toc200101560"/>
      <w:bookmarkEnd w:id="108"/>
      <w:bookmarkEnd w:id="109"/>
      <w:bookmarkEnd w:id="110"/>
      <w:bookmarkEnd w:id="111"/>
      <w:bookmarkEnd w:id="112"/>
      <w:bookmarkEnd w:id="113"/>
      <w:bookmarkEnd w:id="114"/>
      <w:bookmarkEnd w:id="115"/>
      <w:bookmarkEnd w:id="116"/>
      <w:bookmarkEnd w:id="117"/>
      <w:r>
        <w:t>LIQUIDATED DAMAGES</w:t>
      </w:r>
      <w:bookmarkEnd w:id="118"/>
      <w:bookmarkEnd w:id="119"/>
      <w:bookmarkEnd w:id="120"/>
    </w:p>
    <w:p w14:paraId="2F69ED5E" w14:textId="3CECF019" w:rsidR="001A52BD" w:rsidRPr="00195B74" w:rsidRDefault="001A52BD" w:rsidP="00433FA1">
      <w:pPr>
        <w:pStyle w:val="CSParagraph"/>
      </w:pPr>
      <w:r w:rsidRPr="00195B74">
        <w:t>If the Contractor fails to complete the Works by the Date for Practical Completion</w:t>
      </w:r>
      <w:r w:rsidR="00A1664B">
        <w:t xml:space="preserve"> together with any extensions of time granted by the Superintendent</w:t>
      </w:r>
      <w:r w:rsidRPr="00195B74">
        <w:t xml:space="preserve">, the Contractor </w:t>
      </w:r>
      <w:r w:rsidR="00634551" w:rsidRPr="00195B74">
        <w:t xml:space="preserve">will </w:t>
      </w:r>
      <w:r w:rsidRPr="00195B74">
        <w:t xml:space="preserve">be liable to the </w:t>
      </w:r>
      <w:r w:rsidR="004612F1" w:rsidRPr="00195B74">
        <w:t xml:space="preserve">Owner </w:t>
      </w:r>
      <w:r w:rsidRPr="00195B74">
        <w:t xml:space="preserve">for liquidated damages in the amount stated in the </w:t>
      </w:r>
      <w:r w:rsidR="004612F1" w:rsidRPr="00195B74">
        <w:t xml:space="preserve">Contract Particulars </w:t>
      </w:r>
      <w:r w:rsidRPr="00195B74">
        <w:t xml:space="preserve">for every day after that date until Practical Completion has been achieved or the Contract </w:t>
      </w:r>
      <w:r w:rsidR="004612F1" w:rsidRPr="00195B74">
        <w:t xml:space="preserve">is </w:t>
      </w:r>
      <w:r w:rsidRPr="00195B74">
        <w:t>terminated, whichever is sooner.</w:t>
      </w:r>
    </w:p>
    <w:p w14:paraId="60AA2576" w14:textId="77777777" w:rsidR="004612F1" w:rsidRDefault="004612F1" w:rsidP="004612F1">
      <w:pPr>
        <w:pStyle w:val="Heading3"/>
      </w:pPr>
      <w:bookmarkStart w:id="121" w:name="_Toc17113400"/>
      <w:bookmarkStart w:id="122" w:name="_Toc164331973"/>
      <w:bookmarkStart w:id="123" w:name="_Toc164336803"/>
      <w:bookmarkStart w:id="124" w:name="_Toc200101561"/>
      <w:r>
        <w:t>CERTIFICATE OF PRACTICAL COMPLETION</w:t>
      </w:r>
      <w:bookmarkEnd w:id="121"/>
      <w:bookmarkEnd w:id="122"/>
      <w:bookmarkEnd w:id="123"/>
      <w:bookmarkEnd w:id="124"/>
    </w:p>
    <w:p w14:paraId="41577449" w14:textId="77777777" w:rsidR="003412F1" w:rsidRDefault="004612F1" w:rsidP="003412F1">
      <w:pPr>
        <w:pStyle w:val="CSPara11"/>
        <w:keepNext/>
      </w:pPr>
      <w:r w:rsidRPr="00195B74">
        <w:t>The Contractor must</w:t>
      </w:r>
      <w:r w:rsidR="003412F1">
        <w:t>:</w:t>
      </w:r>
    </w:p>
    <w:p w14:paraId="1F53D884" w14:textId="7925FC92" w:rsidR="004612F1" w:rsidRPr="00195B74" w:rsidRDefault="004612F1" w:rsidP="00821839">
      <w:pPr>
        <w:pStyle w:val="CSParaa0"/>
      </w:pPr>
      <w:r w:rsidRPr="00195B74">
        <w:t>give the Superintendent 10 business days’ notice of the date upon which the Contractor anticipates that Practical Completion will be reached; and</w:t>
      </w:r>
    </w:p>
    <w:p w14:paraId="6EA6143F" w14:textId="5DEDDE73" w:rsidR="004612F1" w:rsidRPr="00195B74" w:rsidRDefault="004612F1" w:rsidP="00821839">
      <w:pPr>
        <w:pStyle w:val="CSParaa0"/>
      </w:pPr>
      <w:r w:rsidRPr="00195B74">
        <w:t>request the Superintendent to issue a Certificate of Practical Completion when the Contractor is of the opinion that Practical Completion has been reached.</w:t>
      </w:r>
    </w:p>
    <w:p w14:paraId="643FDA25" w14:textId="77777777" w:rsidR="003412F1" w:rsidRDefault="004612F1" w:rsidP="003412F1">
      <w:pPr>
        <w:pStyle w:val="CSPara11"/>
        <w:keepNext/>
      </w:pPr>
      <w:r w:rsidRPr="00195B74">
        <w:t>Within 10 business days of the receipt of the request, the Superintendent must</w:t>
      </w:r>
      <w:r w:rsidR="003412F1">
        <w:t>:</w:t>
      </w:r>
    </w:p>
    <w:p w14:paraId="2C64105A" w14:textId="5314E91D" w:rsidR="004612F1" w:rsidRPr="00195B74" w:rsidRDefault="004612F1" w:rsidP="00821839">
      <w:pPr>
        <w:pStyle w:val="CSParaa0"/>
      </w:pPr>
      <w:r w:rsidRPr="00195B74">
        <w:t xml:space="preserve">give to the Contractor and to the Owner a Certificate of Practical Completion certifying the </w:t>
      </w:r>
      <w:r w:rsidR="00AD4B6A" w:rsidRPr="00195B74">
        <w:t>d</w:t>
      </w:r>
      <w:r w:rsidRPr="00195B74">
        <w:t>ate of Practical Completion; or</w:t>
      </w:r>
    </w:p>
    <w:p w14:paraId="15D425A3" w14:textId="15B1BCEE" w:rsidR="004612F1" w:rsidRPr="00195B74" w:rsidRDefault="004612F1" w:rsidP="00821839">
      <w:pPr>
        <w:pStyle w:val="CSParaa0"/>
      </w:pPr>
      <w:r w:rsidRPr="00195B74">
        <w:t>notify the Contractor of the reasons for not issuing the Certificate of Practical Completion.</w:t>
      </w:r>
    </w:p>
    <w:p w14:paraId="06B4A8FF" w14:textId="41DB3B4C" w:rsidR="004612F1" w:rsidRPr="00195B74" w:rsidRDefault="004612F1" w:rsidP="004612F1">
      <w:pPr>
        <w:pStyle w:val="CSPara11"/>
      </w:pPr>
      <w:r w:rsidRPr="00195B74">
        <w:t>Notwithstanding that the Contractor may not have requested the issue of a Certificate of Practical Completion, if the Superintendent is of the opinion that Practical Completion has been reached, the Superintendent may issue a Certificate of Practical Completion.</w:t>
      </w:r>
    </w:p>
    <w:p w14:paraId="2EC3D534" w14:textId="77777777" w:rsidR="003412F1" w:rsidRDefault="004612F1" w:rsidP="003412F1">
      <w:pPr>
        <w:pStyle w:val="CSPara11"/>
        <w:keepNext/>
      </w:pPr>
      <w:r w:rsidRPr="00195B74">
        <w:t>The issue of a Certificate of Practical Completion does not</w:t>
      </w:r>
      <w:r w:rsidR="003412F1">
        <w:t>:</w:t>
      </w:r>
    </w:p>
    <w:p w14:paraId="08C441D9" w14:textId="00A0AAC4" w:rsidR="004612F1" w:rsidRPr="00195B74" w:rsidRDefault="004612F1" w:rsidP="00821839">
      <w:pPr>
        <w:pStyle w:val="CSParaa0"/>
      </w:pPr>
      <w:r w:rsidRPr="00195B74">
        <w:t>constitute approval of any work or other matter; or</w:t>
      </w:r>
    </w:p>
    <w:p w14:paraId="29955351" w14:textId="6C1ECB1D" w:rsidR="004612F1" w:rsidRPr="00195B74" w:rsidRDefault="004612F1" w:rsidP="00821839">
      <w:pPr>
        <w:pStyle w:val="CSParaa0"/>
      </w:pPr>
      <w:r w:rsidRPr="00195B74">
        <w:t>prejudice any claim by the Owner or the Contractor.</w:t>
      </w:r>
    </w:p>
    <w:p w14:paraId="0DC3F07D" w14:textId="6674B004" w:rsidR="001A52BD" w:rsidRDefault="001A52BD" w:rsidP="006A13EA">
      <w:pPr>
        <w:pStyle w:val="Heading3"/>
      </w:pPr>
      <w:bookmarkStart w:id="125" w:name="_Toc164331974"/>
      <w:bookmarkStart w:id="126" w:name="_Toc164336804"/>
      <w:bookmarkStart w:id="127" w:name="_Toc200101562"/>
      <w:r>
        <w:t>DEFECTS LIABILITY PERIOD</w:t>
      </w:r>
      <w:bookmarkEnd w:id="125"/>
      <w:bookmarkEnd w:id="126"/>
      <w:bookmarkEnd w:id="127"/>
    </w:p>
    <w:p w14:paraId="6E364931" w14:textId="355A1B2D" w:rsidR="004612F1" w:rsidRPr="00195B74" w:rsidRDefault="001A52BD" w:rsidP="00433FA1">
      <w:pPr>
        <w:pStyle w:val="CSParagraph"/>
      </w:pPr>
      <w:r w:rsidRPr="00195B74">
        <w:t xml:space="preserve">The Contractor </w:t>
      </w:r>
      <w:r w:rsidR="004612F1" w:rsidRPr="00195B74">
        <w:t xml:space="preserve">must </w:t>
      </w:r>
      <w:r w:rsidRPr="00195B74">
        <w:t xml:space="preserve">promptly rectify all defects and omissions notified to the Contractor during the </w:t>
      </w:r>
      <w:r w:rsidR="004612F1" w:rsidRPr="00195B74">
        <w:t>D</w:t>
      </w:r>
      <w:r w:rsidRPr="00195B74">
        <w:t xml:space="preserve">efects </w:t>
      </w:r>
      <w:r w:rsidR="004612F1" w:rsidRPr="00195B74">
        <w:t>L</w:t>
      </w:r>
      <w:r w:rsidRPr="00195B74">
        <w:t xml:space="preserve">iability </w:t>
      </w:r>
      <w:r w:rsidR="004612F1" w:rsidRPr="00195B74">
        <w:t>P</w:t>
      </w:r>
      <w:r w:rsidRPr="00195B74">
        <w:t>eriod</w:t>
      </w:r>
      <w:r w:rsidR="0091449E" w:rsidRPr="00195B74">
        <w:t xml:space="preserve">. </w:t>
      </w:r>
      <w:r w:rsidRPr="00195B74">
        <w:t xml:space="preserve">If the Contractor fails to do so, the </w:t>
      </w:r>
      <w:r w:rsidR="004612F1" w:rsidRPr="00195B74">
        <w:t xml:space="preserve">Owner </w:t>
      </w:r>
      <w:r w:rsidRPr="00195B74">
        <w:t xml:space="preserve">may have the omission or defect remedied by other persons and the cost so incurred </w:t>
      </w:r>
      <w:r w:rsidR="004612F1" w:rsidRPr="00195B74">
        <w:t xml:space="preserve">will </w:t>
      </w:r>
      <w:r w:rsidRPr="00195B74">
        <w:t xml:space="preserve">be a debt due to the </w:t>
      </w:r>
      <w:r w:rsidR="004612F1" w:rsidRPr="00195B74">
        <w:t xml:space="preserve">Owner </w:t>
      </w:r>
      <w:r w:rsidRPr="00195B74">
        <w:t>which may be deducted from payments</w:t>
      </w:r>
      <w:r w:rsidR="00CB0826" w:rsidRPr="00195B74">
        <w:t xml:space="preserve"> or recovered by any other means</w:t>
      </w:r>
      <w:r w:rsidRPr="00195B74">
        <w:t>.</w:t>
      </w:r>
    </w:p>
    <w:p w14:paraId="29342246" w14:textId="7894C41A" w:rsidR="001A52BD" w:rsidRDefault="001A52BD" w:rsidP="006A13EA">
      <w:pPr>
        <w:pStyle w:val="Heading3"/>
      </w:pPr>
      <w:bookmarkStart w:id="128" w:name="_Toc164331975"/>
      <w:bookmarkStart w:id="129" w:name="_Toc164336805"/>
      <w:bookmarkStart w:id="130" w:name="_Toc200101563"/>
      <w:r>
        <w:t>CLEANING OF SITE</w:t>
      </w:r>
      <w:bookmarkEnd w:id="128"/>
      <w:bookmarkEnd w:id="129"/>
      <w:bookmarkEnd w:id="130"/>
    </w:p>
    <w:p w14:paraId="50139E3C" w14:textId="3317E490" w:rsidR="001A52BD" w:rsidRPr="00195B74" w:rsidRDefault="001A52BD" w:rsidP="00433FA1">
      <w:pPr>
        <w:pStyle w:val="CSParagraph"/>
      </w:pPr>
      <w:r w:rsidRPr="00195B74">
        <w:t xml:space="preserve">The </w:t>
      </w:r>
      <w:r w:rsidRPr="00195B74">
        <w:rPr>
          <w:rStyle w:val="CSPara11Char"/>
        </w:rPr>
        <w:t>Contractor</w:t>
      </w:r>
      <w:r w:rsidRPr="00195B74">
        <w:t xml:space="preserve"> </w:t>
      </w:r>
      <w:r w:rsidR="004612F1" w:rsidRPr="00195B74">
        <w:t xml:space="preserve">must </w:t>
      </w:r>
      <w:r w:rsidRPr="00195B74">
        <w:t>keep the Site and the Works clean and tidy and regularly remove from the Site rubbish and surplus material arising from the execution of the Works</w:t>
      </w:r>
      <w:r w:rsidR="00FC06CC" w:rsidRPr="00195B74">
        <w:t>.</w:t>
      </w:r>
      <w:r w:rsidR="00357A09" w:rsidRPr="00195B74">
        <w:t xml:space="preserve"> </w:t>
      </w:r>
      <w:r w:rsidRPr="00195B74">
        <w:t xml:space="preserve">On completion of the Works the Contractor </w:t>
      </w:r>
      <w:r w:rsidR="004612F1" w:rsidRPr="00195B74">
        <w:t xml:space="preserve">must </w:t>
      </w:r>
      <w:r w:rsidRPr="00195B74">
        <w:t>clear away and remove from the Site all constructional plant, surplus materials, rubbish and temporary works of every kind.</w:t>
      </w:r>
    </w:p>
    <w:p w14:paraId="1BAA5697" w14:textId="7E341573" w:rsidR="001A52BD" w:rsidRDefault="001A52BD" w:rsidP="006A13EA">
      <w:pPr>
        <w:pStyle w:val="Heading3"/>
      </w:pPr>
      <w:bookmarkStart w:id="131" w:name="_Ref43471886"/>
      <w:bookmarkStart w:id="132" w:name="_Toc164331976"/>
      <w:bookmarkStart w:id="133" w:name="_Toc164336806"/>
      <w:bookmarkStart w:id="134" w:name="_Toc200101564"/>
      <w:r>
        <w:t>VARIATIONS</w:t>
      </w:r>
      <w:bookmarkEnd w:id="131"/>
      <w:bookmarkEnd w:id="132"/>
      <w:bookmarkEnd w:id="133"/>
      <w:bookmarkEnd w:id="134"/>
    </w:p>
    <w:p w14:paraId="4FDF0BE4" w14:textId="1922BFDF" w:rsidR="00F776D7" w:rsidRPr="00195B74" w:rsidRDefault="00F776D7" w:rsidP="008E32F5">
      <w:pPr>
        <w:pStyle w:val="CSParagraph"/>
      </w:pPr>
      <w:r w:rsidRPr="00195B74">
        <w:t xml:space="preserve">The Superintendent may direct in writing a variation to any work under the Contract and the Contractor </w:t>
      </w:r>
      <w:r w:rsidR="005C6EEB" w:rsidRPr="00195B74">
        <w:t xml:space="preserve">must </w:t>
      </w:r>
      <w:r w:rsidRPr="00195B74">
        <w:t xml:space="preserve">promptly comply with that direction. The Contractor </w:t>
      </w:r>
      <w:r w:rsidR="005C6EEB" w:rsidRPr="00195B74">
        <w:t xml:space="preserve">must </w:t>
      </w:r>
      <w:r w:rsidRPr="00195B74">
        <w:t>submit to the Superintendent a detailed price for the variation within 1</w:t>
      </w:r>
      <w:r w:rsidR="009B00D6" w:rsidRPr="00195B74">
        <w:t xml:space="preserve">0 </w:t>
      </w:r>
      <w:r w:rsidR="00F76A38" w:rsidRPr="00195B74">
        <w:t>b</w:t>
      </w:r>
      <w:r w:rsidR="009B00D6" w:rsidRPr="00195B74">
        <w:t xml:space="preserve">usiness </w:t>
      </w:r>
      <w:r w:rsidR="00F76A38" w:rsidRPr="00195B74">
        <w:t>d</w:t>
      </w:r>
      <w:r w:rsidRPr="00195B74">
        <w:t xml:space="preserve">ays of the direction. The variation </w:t>
      </w:r>
      <w:r w:rsidR="00EA20A6" w:rsidRPr="00195B74">
        <w:t xml:space="preserve">will </w:t>
      </w:r>
      <w:r w:rsidRPr="00195B74">
        <w:t xml:space="preserve">be valued by agreement between the Contractor and the Superintendent or failing agreement, by the Superintendent, and the Contract </w:t>
      </w:r>
      <w:r w:rsidR="00B20835" w:rsidRPr="00195B74">
        <w:t>P</w:t>
      </w:r>
      <w:r w:rsidRPr="00195B74">
        <w:t xml:space="preserve">rice adjusted accordingly. The valuation </w:t>
      </w:r>
      <w:r w:rsidR="00EA20A6" w:rsidRPr="00195B74">
        <w:t xml:space="preserve">will </w:t>
      </w:r>
      <w:r w:rsidRPr="00195B74">
        <w:t xml:space="preserve">include an amount for the Contractor’s profit and attendance of 12.5%. No payment for additional work </w:t>
      </w:r>
      <w:r w:rsidR="00EA20A6" w:rsidRPr="00195B74">
        <w:t xml:space="preserve">will </w:t>
      </w:r>
      <w:r w:rsidRPr="00195B74">
        <w:t>be made unless the additional work is authorised in writing by the Superintendent.</w:t>
      </w:r>
    </w:p>
    <w:p w14:paraId="5B350672" w14:textId="590A7249" w:rsidR="001A52BD" w:rsidRDefault="001A52BD" w:rsidP="00F83CDD">
      <w:pPr>
        <w:pStyle w:val="Heading3"/>
      </w:pPr>
      <w:bookmarkStart w:id="135" w:name="_Toc164331977"/>
      <w:bookmarkStart w:id="136" w:name="_Toc164336807"/>
      <w:bookmarkStart w:id="137" w:name="_Toc200101565"/>
      <w:r>
        <w:t>LATENT CONDITIO</w:t>
      </w:r>
      <w:r w:rsidR="00FE150D">
        <w:t>NS</w:t>
      </w:r>
      <w:bookmarkEnd w:id="135"/>
      <w:bookmarkEnd w:id="136"/>
      <w:bookmarkEnd w:id="137"/>
    </w:p>
    <w:p w14:paraId="3959F03A" w14:textId="77777777" w:rsidR="003412F1" w:rsidRDefault="001A52BD" w:rsidP="003412F1">
      <w:pPr>
        <w:pStyle w:val="CSPara11"/>
        <w:keepNext/>
      </w:pPr>
      <w:r w:rsidRPr="00195B74">
        <w:t xml:space="preserve">If the Contractor discovers physical conditions on the Site or its surroundings, excluding weather conditions, which differ materially from those which should reasonably have been anticipated </w:t>
      </w:r>
      <w:r w:rsidR="005C6EEB" w:rsidRPr="00195B74">
        <w:t xml:space="preserve">at the time of tender </w:t>
      </w:r>
      <w:r w:rsidRPr="00195B74">
        <w:t>if it had</w:t>
      </w:r>
      <w:r w:rsidR="003412F1">
        <w:t>:</w:t>
      </w:r>
    </w:p>
    <w:p w14:paraId="555DFE05" w14:textId="29D707FB" w:rsidR="00A1664B" w:rsidRDefault="00A1664B" w:rsidP="00113744">
      <w:pPr>
        <w:pStyle w:val="CSParaa0"/>
      </w:pPr>
      <w:r w:rsidRPr="00A1664B">
        <w:t xml:space="preserve">examined all information made available in writing by the </w:t>
      </w:r>
      <w:r>
        <w:t>Owner</w:t>
      </w:r>
      <w:r w:rsidRPr="00A1664B">
        <w:t xml:space="preserve"> to the Contractor for the purpose of tendering;</w:t>
      </w:r>
    </w:p>
    <w:p w14:paraId="50969488" w14:textId="20ED71F1" w:rsidR="001A52BD" w:rsidRPr="00195B74" w:rsidRDefault="001A52BD" w:rsidP="00113744">
      <w:pPr>
        <w:pStyle w:val="CSParaa0"/>
      </w:pPr>
      <w:r w:rsidRPr="00195B74">
        <w:t>examined all information</w:t>
      </w:r>
      <w:r w:rsidR="00912A98" w:rsidRPr="00195B74">
        <w:t xml:space="preserve"> available</w:t>
      </w:r>
      <w:r w:rsidR="00693D8C" w:rsidRPr="00195B74">
        <w:t>, including Foundations Data,</w:t>
      </w:r>
      <w:r w:rsidRPr="00195B74">
        <w:t xml:space="preserve"> relevant to the risks, contingencies and other circumstances having an effect on the </w:t>
      </w:r>
      <w:r w:rsidR="005C6EEB" w:rsidRPr="00195B74">
        <w:t>tender</w:t>
      </w:r>
      <w:r w:rsidR="00204411" w:rsidRPr="00195B74">
        <w:t xml:space="preserve"> </w:t>
      </w:r>
      <w:r w:rsidRPr="00195B74">
        <w:t>and obtainable by the making of reasonable enquiries; and</w:t>
      </w:r>
    </w:p>
    <w:p w14:paraId="3BCD1101" w14:textId="517B7B15" w:rsidR="001A52BD" w:rsidRPr="00195B74" w:rsidRDefault="001A52BD" w:rsidP="00113744">
      <w:pPr>
        <w:pStyle w:val="CSParaa0"/>
      </w:pPr>
      <w:r w:rsidRPr="00195B74">
        <w:t>inspected the Site and its surroundings,</w:t>
      </w:r>
    </w:p>
    <w:p w14:paraId="451226E9" w14:textId="438A11F7" w:rsidR="001A52BD" w:rsidRPr="00195B74" w:rsidRDefault="001A52BD" w:rsidP="008E32F5">
      <w:pPr>
        <w:pStyle w:val="CSParagraph"/>
      </w:pPr>
      <w:r w:rsidRPr="00195B74">
        <w:t xml:space="preserve">the Contractor </w:t>
      </w:r>
      <w:r w:rsidR="00204411" w:rsidRPr="00195B74">
        <w:t xml:space="preserve">must </w:t>
      </w:r>
      <w:r w:rsidRPr="00195B74">
        <w:t xml:space="preserve">immediately notify the Superintendent in writing and may request that a variation be directed pursuant to clause </w:t>
      </w:r>
      <w:r w:rsidR="00B91338" w:rsidRPr="00195B74">
        <w:t>27</w:t>
      </w:r>
      <w:r w:rsidRPr="00195B74">
        <w:t>.</w:t>
      </w:r>
    </w:p>
    <w:p w14:paraId="646B806D" w14:textId="31287CE4" w:rsidR="001A52BD" w:rsidRPr="00195B74" w:rsidRDefault="001A52BD" w:rsidP="00204411">
      <w:pPr>
        <w:pStyle w:val="CSPara11"/>
      </w:pPr>
      <w:r w:rsidRPr="00195B74">
        <w:t xml:space="preserve">The Superintendent may issue a direction in respect of the latent condition, and the Contractor </w:t>
      </w:r>
      <w:r w:rsidR="00204411" w:rsidRPr="00195B74">
        <w:t xml:space="preserve">will </w:t>
      </w:r>
      <w:r w:rsidRPr="00195B74">
        <w:t>be entitled to claim an extension of time for delays, and may be entitled to reimbursement of reasonable costs necessarily incurred as a consequence of the latent condition and directions issued in respect thereof.</w:t>
      </w:r>
    </w:p>
    <w:p w14:paraId="0B2AAFE4" w14:textId="38FB1E39" w:rsidR="001A52BD" w:rsidRDefault="001A52BD" w:rsidP="00F83CDD">
      <w:pPr>
        <w:pStyle w:val="Heading3"/>
      </w:pPr>
      <w:bookmarkStart w:id="138" w:name="_Ref43471898"/>
      <w:bookmarkStart w:id="139" w:name="_Toc164331978"/>
      <w:bookmarkStart w:id="140" w:name="_Toc164336808"/>
      <w:bookmarkStart w:id="141" w:name="_Toc200101566"/>
      <w:r>
        <w:t>PAYMENT</w:t>
      </w:r>
      <w:bookmarkEnd w:id="138"/>
      <w:bookmarkEnd w:id="139"/>
      <w:bookmarkEnd w:id="140"/>
      <w:bookmarkEnd w:id="141"/>
    </w:p>
    <w:p w14:paraId="23255498" w14:textId="77777777" w:rsidR="003412F1" w:rsidRDefault="001A52BD" w:rsidP="003412F1">
      <w:pPr>
        <w:pStyle w:val="CSPara11"/>
        <w:keepNext/>
      </w:pPr>
      <w:r w:rsidRPr="00195B74">
        <w:t xml:space="preserve">Subject to the prior receipt by the Superintendent of the information required by clause </w:t>
      </w:r>
      <w:r w:rsidR="00B91338" w:rsidRPr="00195B74">
        <w:t>30</w:t>
      </w:r>
      <w:r w:rsidRPr="00195B74">
        <w:t xml:space="preserve">, the Contractor </w:t>
      </w:r>
      <w:r w:rsidR="00FE150D" w:rsidRPr="00195B74">
        <w:t>may</w:t>
      </w:r>
      <w:r w:rsidR="004A11AE" w:rsidRPr="00195B74">
        <w:t xml:space="preserve"> </w:t>
      </w:r>
      <w:r w:rsidRPr="00195B74">
        <w:t>give the Superintendent a detailed payment claim</w:t>
      </w:r>
      <w:r w:rsidR="004A11AE" w:rsidRPr="00195B74">
        <w:t>,</w:t>
      </w:r>
      <w:r w:rsidRPr="00195B74">
        <w:t xml:space="preserve"> supported by information the Superintendent may reasonably require</w:t>
      </w:r>
      <w:r w:rsidR="003412F1">
        <w:t>:</w:t>
      </w:r>
    </w:p>
    <w:p w14:paraId="45172F0D" w14:textId="4A61C091" w:rsidR="004A11AE" w:rsidRPr="00195B74" w:rsidRDefault="004A11AE" w:rsidP="00113744">
      <w:pPr>
        <w:pStyle w:val="CSParaa0"/>
      </w:pPr>
      <w:r w:rsidRPr="00195B74">
        <w:t>at the times or stages stated in the Contract Particulars;</w:t>
      </w:r>
    </w:p>
    <w:p w14:paraId="0DBE49A2" w14:textId="6AAEF577" w:rsidR="00896C52" w:rsidRPr="00195B74" w:rsidRDefault="004A11AE" w:rsidP="00113744">
      <w:pPr>
        <w:pStyle w:val="CSParaa0"/>
      </w:pPr>
      <w:r w:rsidRPr="00195B74">
        <w:t>upon Practical Completion;</w:t>
      </w:r>
    </w:p>
    <w:p w14:paraId="2574EBC7" w14:textId="434B3F83" w:rsidR="004A11AE" w:rsidRPr="00195B74" w:rsidRDefault="00896C52" w:rsidP="00113744">
      <w:pPr>
        <w:pStyle w:val="CSParaa0"/>
      </w:pPr>
      <w:r w:rsidRPr="00195B74">
        <w:t xml:space="preserve">within 20 business days after Practical Completion; </w:t>
      </w:r>
      <w:r w:rsidR="004A11AE" w:rsidRPr="00195B74">
        <w:t>and</w:t>
      </w:r>
    </w:p>
    <w:p w14:paraId="7FAA6C94" w14:textId="1185F3E8" w:rsidR="001A52BD" w:rsidRPr="00195B74" w:rsidRDefault="004A11AE" w:rsidP="00113744">
      <w:pPr>
        <w:pStyle w:val="CSParaa0"/>
      </w:pPr>
      <w:r w:rsidRPr="00195B74">
        <w:t>within 20 business days after the expiration of the Defects Liability Period</w:t>
      </w:r>
      <w:r w:rsidR="001A52BD" w:rsidRPr="00195B74">
        <w:t>.</w:t>
      </w:r>
    </w:p>
    <w:p w14:paraId="48147728" w14:textId="550BC0C7" w:rsidR="001A52BD" w:rsidRPr="00195B74" w:rsidRDefault="001A52BD" w:rsidP="00804EAE">
      <w:pPr>
        <w:pStyle w:val="CSPara11"/>
      </w:pPr>
      <w:r w:rsidRPr="00195B74">
        <w:t xml:space="preserve">Within 10 business days after receipt of a </w:t>
      </w:r>
      <w:r w:rsidR="004A11AE" w:rsidRPr="00195B74">
        <w:t xml:space="preserve">payment </w:t>
      </w:r>
      <w:r w:rsidRPr="00195B74">
        <w:t xml:space="preserve">claim the Superintendent </w:t>
      </w:r>
      <w:r w:rsidR="004A11AE" w:rsidRPr="00195B74">
        <w:t xml:space="preserve">will </w:t>
      </w:r>
      <w:r w:rsidRPr="00195B74">
        <w:t xml:space="preserve">assess the </w:t>
      </w:r>
      <w:r w:rsidR="004A11AE" w:rsidRPr="00195B74">
        <w:t xml:space="preserve">payment </w:t>
      </w:r>
      <w:r w:rsidRPr="00195B74">
        <w:t xml:space="preserve">claim and </w:t>
      </w:r>
      <w:r w:rsidR="00634551" w:rsidRPr="00195B74">
        <w:t xml:space="preserve">will </w:t>
      </w:r>
      <w:r w:rsidRPr="00195B74">
        <w:t xml:space="preserve">issue a payment certificate stating the amount of the payment to be made by the </w:t>
      </w:r>
      <w:r w:rsidR="004A11AE" w:rsidRPr="00195B74">
        <w:t xml:space="preserve">Owner </w:t>
      </w:r>
      <w:r w:rsidRPr="00195B74">
        <w:t>or the Contractor</w:t>
      </w:r>
      <w:r w:rsidR="0091449E" w:rsidRPr="00195B74">
        <w:t xml:space="preserve">. </w:t>
      </w:r>
      <w:r w:rsidRPr="00195B74">
        <w:t xml:space="preserve">The Superintendent </w:t>
      </w:r>
      <w:r w:rsidR="004A11AE" w:rsidRPr="00195B74">
        <w:t xml:space="preserve">must </w:t>
      </w:r>
      <w:r w:rsidRPr="00195B74">
        <w:t>set out in a payment certificate the calculations employed to arrive at the amount certified and, if the amount is more or less than the amount claimed by the Contractor, the reasons for the difference</w:t>
      </w:r>
      <w:r w:rsidR="00357A09" w:rsidRPr="00195B74">
        <w:t>.</w:t>
      </w:r>
    </w:p>
    <w:p w14:paraId="542C0A14" w14:textId="0A8357E0" w:rsidR="001A52BD" w:rsidRPr="00195B74" w:rsidRDefault="001A52BD" w:rsidP="00804EAE">
      <w:pPr>
        <w:pStyle w:val="CSPara11"/>
      </w:pPr>
      <w:r w:rsidRPr="00195B74">
        <w:t xml:space="preserve">Within 15 business days of receipt of the </w:t>
      </w:r>
      <w:r w:rsidR="004A11AE" w:rsidRPr="00195B74">
        <w:t xml:space="preserve">payment </w:t>
      </w:r>
      <w:r w:rsidRPr="00195B74">
        <w:t xml:space="preserve">claim, the </w:t>
      </w:r>
      <w:r w:rsidR="004A11AE" w:rsidRPr="00195B74">
        <w:t xml:space="preserve">Owner will </w:t>
      </w:r>
      <w:r w:rsidRPr="00195B74">
        <w:t>pay the amount certified by the Superintendent or the amount claimed</w:t>
      </w:r>
      <w:r w:rsidR="005C6EEB" w:rsidRPr="00195B74">
        <w:t>,</w:t>
      </w:r>
      <w:r w:rsidRPr="00195B74">
        <w:t xml:space="preserve"> if the Superintendent has not so certified.</w:t>
      </w:r>
    </w:p>
    <w:p w14:paraId="388B8539" w14:textId="71516398" w:rsidR="001A52BD" w:rsidRPr="00195B74" w:rsidRDefault="001A52BD" w:rsidP="00804EAE">
      <w:pPr>
        <w:pStyle w:val="CSPara11"/>
      </w:pPr>
      <w:r w:rsidRPr="00195B74">
        <w:t xml:space="preserve">Payment </w:t>
      </w:r>
      <w:r w:rsidR="004A11AE" w:rsidRPr="00195B74">
        <w:t xml:space="preserve">will </w:t>
      </w:r>
      <w:r w:rsidRPr="00195B74">
        <w:t>take into account the deduction of retention moneys (if any)</w:t>
      </w:r>
      <w:r w:rsidR="00581C13" w:rsidRPr="00195B74">
        <w:t xml:space="preserve"> in accordance with the Contract Particulars</w:t>
      </w:r>
      <w:r w:rsidRPr="00195B74">
        <w:t xml:space="preserve"> and any other amount which the </w:t>
      </w:r>
      <w:r w:rsidR="004A11AE" w:rsidRPr="00195B74">
        <w:t xml:space="preserve">Owner </w:t>
      </w:r>
      <w:r w:rsidRPr="00195B74">
        <w:t xml:space="preserve">may be entitled to deduct or which is due and payable by the Contractor to the </w:t>
      </w:r>
      <w:r w:rsidR="004A11AE" w:rsidRPr="00195B74">
        <w:t xml:space="preserve">Owner </w:t>
      </w:r>
      <w:r w:rsidRPr="00195B74">
        <w:t>whether under the Contract, any other contract</w:t>
      </w:r>
      <w:r w:rsidR="005B48CB" w:rsidRPr="00195B74">
        <w:t>,</w:t>
      </w:r>
      <w:r w:rsidRPr="00195B74">
        <w:t xml:space="preserve"> or independent of contract</w:t>
      </w:r>
      <w:r w:rsidR="00357A09" w:rsidRPr="00195B74">
        <w:t xml:space="preserve">. </w:t>
      </w:r>
      <w:r w:rsidRPr="00195B74">
        <w:t>If the moneys to be deducted are insufficient to discharge the liability of the Contractor</w:t>
      </w:r>
      <w:r w:rsidR="004A11AE" w:rsidRPr="00195B74">
        <w:t>,</w:t>
      </w:r>
      <w:r w:rsidRPr="00195B74">
        <w:t xml:space="preserve"> the </w:t>
      </w:r>
      <w:r w:rsidR="004A11AE" w:rsidRPr="00195B74">
        <w:t xml:space="preserve">Owner </w:t>
      </w:r>
      <w:r w:rsidRPr="00195B74">
        <w:t>may have recourse to retention moneys or unconditional undertakings provided in lieu of retention moneys.</w:t>
      </w:r>
    </w:p>
    <w:p w14:paraId="5B829B05" w14:textId="3EEF775F" w:rsidR="001A52BD" w:rsidRPr="00195B74" w:rsidRDefault="001A52BD" w:rsidP="00804EAE">
      <w:pPr>
        <w:pStyle w:val="CSPara11"/>
      </w:pPr>
      <w:r w:rsidRPr="00195B74">
        <w:t xml:space="preserve">Payment of moneys to the Contractor </w:t>
      </w:r>
      <w:r w:rsidR="004A11AE" w:rsidRPr="00195B74">
        <w:t xml:space="preserve">will </w:t>
      </w:r>
      <w:r w:rsidRPr="00195B74">
        <w:t xml:space="preserve">not be evidence of the value of work or an admission of liability or evidence that work has been executed satisfactorily but </w:t>
      </w:r>
      <w:r w:rsidR="004A11AE" w:rsidRPr="00195B74">
        <w:t xml:space="preserve">will </w:t>
      </w:r>
      <w:r w:rsidRPr="00195B74">
        <w:t>be a payment on account only</w:t>
      </w:r>
      <w:r w:rsidR="00357A09" w:rsidRPr="00195B74">
        <w:t xml:space="preserve">. </w:t>
      </w:r>
      <w:r w:rsidRPr="00195B74">
        <w:t>The Superintendent may by a later payment certificate correct an error in a previous payment certificate</w:t>
      </w:r>
      <w:r w:rsidR="0091449E" w:rsidRPr="00195B74">
        <w:t xml:space="preserve">. </w:t>
      </w:r>
      <w:r w:rsidRPr="00195B74">
        <w:t xml:space="preserve">Nothing in </w:t>
      </w:r>
      <w:r w:rsidR="004A11AE" w:rsidRPr="00195B74">
        <w:t xml:space="preserve">the </w:t>
      </w:r>
      <w:r w:rsidRPr="00195B74">
        <w:t xml:space="preserve">Contract </w:t>
      </w:r>
      <w:r w:rsidR="004A11AE" w:rsidRPr="00195B74">
        <w:t xml:space="preserve">will </w:t>
      </w:r>
      <w:r w:rsidRPr="00195B74">
        <w:t xml:space="preserve">oblige the </w:t>
      </w:r>
      <w:r w:rsidR="004A11AE" w:rsidRPr="00195B74">
        <w:t xml:space="preserve">Owner </w:t>
      </w:r>
      <w:r w:rsidRPr="00195B74">
        <w:t xml:space="preserve">to pay for work that is not in accordance with the Contract, or for plant or materials not incorporated in the Works on </w:t>
      </w:r>
      <w:r w:rsidR="00634551" w:rsidRPr="00195B74">
        <w:t xml:space="preserve">the </w:t>
      </w:r>
      <w:r w:rsidRPr="00195B74">
        <w:t>Site.</w:t>
      </w:r>
    </w:p>
    <w:p w14:paraId="3C81FB50" w14:textId="60AD65C8" w:rsidR="001A52BD" w:rsidRPr="00195B74" w:rsidRDefault="001A52BD" w:rsidP="00804EAE">
      <w:pPr>
        <w:pStyle w:val="CSPara11"/>
      </w:pPr>
      <w:r w:rsidRPr="00195B74">
        <w:t xml:space="preserve">For the purposes of the </w:t>
      </w:r>
      <w:r w:rsidRPr="00195B74">
        <w:rPr>
          <w:i/>
        </w:rPr>
        <w:t>Building Industry Fairness (Security of Payment) Act 2017</w:t>
      </w:r>
      <w:r w:rsidRPr="00195B74">
        <w:t xml:space="preserve"> (Qld), the Superintendent is authorised to receive payment claims and to issue payment schedules on behalf of the </w:t>
      </w:r>
      <w:r w:rsidR="004A11AE" w:rsidRPr="00195B74">
        <w:t>Owner</w:t>
      </w:r>
      <w:r w:rsidRPr="00195B74">
        <w:t>.</w:t>
      </w:r>
    </w:p>
    <w:p w14:paraId="63F9705E" w14:textId="0A8549D8" w:rsidR="004A11AE" w:rsidRPr="00195B74" w:rsidRDefault="004A11AE" w:rsidP="004A11AE">
      <w:pPr>
        <w:pStyle w:val="CSPara11"/>
      </w:pPr>
      <w:r w:rsidRPr="00195B74">
        <w:t>If payment is not made in accordance with this clause, interest, applied at the rate stated in the Contract Particulars</w:t>
      </w:r>
      <w:r w:rsidR="005324A4" w:rsidRPr="00195B74">
        <w:t>,</w:t>
      </w:r>
      <w:r w:rsidRPr="00195B74">
        <w:t xml:space="preserve"> is due and payable on the amount outstanding after the date of default in payment.</w:t>
      </w:r>
    </w:p>
    <w:p w14:paraId="40AC955F" w14:textId="6BCEE11F" w:rsidR="00F16EA5" w:rsidRPr="00195B74" w:rsidRDefault="001A52BD" w:rsidP="00804EAE">
      <w:pPr>
        <w:pStyle w:val="CSPara11"/>
      </w:pPr>
      <w:r w:rsidRPr="00195B74">
        <w:t xml:space="preserve">Retention moneys (if any) are for the purpose of ensuring the due and proper performance of the Contract and the Contractor may at any time provide in lieu of retention moneys, security in the form </w:t>
      </w:r>
      <w:r w:rsidR="00C23FE9" w:rsidRPr="00195B74">
        <w:t xml:space="preserve">attached to these Conditions or such other form as </w:t>
      </w:r>
      <w:r w:rsidRPr="00195B74">
        <w:t xml:space="preserve">approved by the </w:t>
      </w:r>
      <w:r w:rsidR="004A11AE" w:rsidRPr="00195B74">
        <w:t>Owner</w:t>
      </w:r>
      <w:r w:rsidR="00357A09" w:rsidRPr="00195B74">
        <w:t xml:space="preserve">. </w:t>
      </w:r>
      <w:r w:rsidR="00F16EA5" w:rsidRPr="00195B74">
        <w:t xml:space="preserve">The form </w:t>
      </w:r>
      <w:r w:rsidR="00C23FE9" w:rsidRPr="00195B74">
        <w:t xml:space="preserve">of undertaking attached to these Conditions </w:t>
      </w:r>
      <w:r w:rsidR="00F16EA5" w:rsidRPr="00195B74">
        <w:t>is approved.</w:t>
      </w:r>
    </w:p>
    <w:p w14:paraId="61930680" w14:textId="03C352A1" w:rsidR="001A52BD" w:rsidRPr="00195B74" w:rsidRDefault="001A52BD" w:rsidP="00804EAE">
      <w:pPr>
        <w:pStyle w:val="CSPara11"/>
      </w:pPr>
      <w:r w:rsidRPr="00195B74">
        <w:t xml:space="preserve">If the Contractor has provided security in lieu of retention moneys, the </w:t>
      </w:r>
      <w:r w:rsidR="004A11AE" w:rsidRPr="00195B74">
        <w:t xml:space="preserve">Owner </w:t>
      </w:r>
      <w:r w:rsidRPr="00195B74">
        <w:t xml:space="preserve">may at any time convert into money security that does not consist of money whether or not the </w:t>
      </w:r>
      <w:r w:rsidR="004A11AE" w:rsidRPr="00195B74">
        <w:t xml:space="preserve">Owner </w:t>
      </w:r>
      <w:r w:rsidRPr="00195B74">
        <w:t>is then entitled to exercise a right under the Contract in respect of the security</w:t>
      </w:r>
      <w:r w:rsidR="0091449E" w:rsidRPr="00195B74">
        <w:t xml:space="preserve">. </w:t>
      </w:r>
      <w:r w:rsidRPr="00195B74">
        <w:t xml:space="preserve">The </w:t>
      </w:r>
      <w:r w:rsidR="004A11AE" w:rsidRPr="00195B74">
        <w:t xml:space="preserve">Owner </w:t>
      </w:r>
      <w:r w:rsidR="00634551" w:rsidRPr="00195B74">
        <w:t xml:space="preserve">will </w:t>
      </w:r>
      <w:r w:rsidRPr="00195B74">
        <w:t>not be liable in any way for any loss occasioned by such conversion.</w:t>
      </w:r>
    </w:p>
    <w:p w14:paraId="72F229DF" w14:textId="51F28AC6" w:rsidR="00F25657" w:rsidRPr="00195B74" w:rsidRDefault="00F25657">
      <w:pPr>
        <w:pStyle w:val="CSPara11"/>
      </w:pPr>
      <w:r w:rsidRPr="00195B74">
        <w:t>The Owner may have recourse to retention moneys, cash security or to moneys obtained by conversion of security where the Owner has become entitled to exercise a right under the Contract in respect of the retention moneys or security or is otherwise entitled at law to have recourse to such moneys or security.</w:t>
      </w:r>
    </w:p>
    <w:p w14:paraId="606D3F8E" w14:textId="6EF2E208" w:rsidR="001A52BD" w:rsidRPr="00195B74" w:rsidRDefault="001A52BD" w:rsidP="00E00E86">
      <w:pPr>
        <w:pStyle w:val="CSPara11"/>
      </w:pPr>
      <w:r w:rsidRPr="00195B74">
        <w:t xml:space="preserve">The </w:t>
      </w:r>
      <w:r w:rsidR="004A11AE" w:rsidRPr="00195B74">
        <w:t xml:space="preserve">Owner’s </w:t>
      </w:r>
      <w:r w:rsidRPr="00195B74">
        <w:t xml:space="preserve">entitlement to retention moneys (if any) </w:t>
      </w:r>
      <w:r w:rsidR="004A11AE" w:rsidRPr="00195B74">
        <w:t xml:space="preserve">will </w:t>
      </w:r>
      <w:r w:rsidRPr="00195B74">
        <w:t xml:space="preserve">be reduced to the percentage </w:t>
      </w:r>
      <w:r w:rsidR="004A11AE" w:rsidRPr="00195B74">
        <w:t xml:space="preserve">stated </w:t>
      </w:r>
      <w:r w:rsidRPr="00195B74">
        <w:t xml:space="preserve">in the </w:t>
      </w:r>
      <w:r w:rsidR="004A11AE" w:rsidRPr="00195B74">
        <w:t xml:space="preserve">Contract Particulars </w:t>
      </w:r>
      <w:r w:rsidRPr="00195B74">
        <w:t>when the Contractor has achieved Practical Completion as certified by the Superintendent.</w:t>
      </w:r>
    </w:p>
    <w:p w14:paraId="5A2C095E" w14:textId="7DCB75F4" w:rsidR="001A52BD" w:rsidRPr="00195B74" w:rsidRDefault="001A52BD" w:rsidP="00523526">
      <w:pPr>
        <w:pStyle w:val="CSPara11"/>
      </w:pPr>
      <w:r w:rsidRPr="00195B74">
        <w:t xml:space="preserve">Without limiting the </w:t>
      </w:r>
      <w:r w:rsidR="004A11AE" w:rsidRPr="00195B74">
        <w:t xml:space="preserve">Owner’s </w:t>
      </w:r>
      <w:r w:rsidRPr="00195B74">
        <w:t xml:space="preserve">rights under any other provision in the Contract and notwithstanding the provisions of or the issue of a </w:t>
      </w:r>
      <w:r w:rsidR="004A11AE" w:rsidRPr="00195B74">
        <w:t xml:space="preserve">payment </w:t>
      </w:r>
      <w:r w:rsidRPr="00195B74">
        <w:t xml:space="preserve">certificate by the Superintendent under this clause, the </w:t>
      </w:r>
      <w:r w:rsidR="004A11AE" w:rsidRPr="00195B74">
        <w:t xml:space="preserve">Owner </w:t>
      </w:r>
      <w:r w:rsidRPr="00195B74">
        <w:t xml:space="preserve">may deduct from any moneys due to the Contractor any sum which is payable by the Contractor to the </w:t>
      </w:r>
      <w:r w:rsidR="004A11AE" w:rsidRPr="00195B74">
        <w:t xml:space="preserve">Owner </w:t>
      </w:r>
      <w:r w:rsidRPr="00195B74">
        <w:t xml:space="preserve">whether or not the </w:t>
      </w:r>
      <w:r w:rsidR="004A11AE" w:rsidRPr="00195B74">
        <w:t xml:space="preserve">Owner’s </w:t>
      </w:r>
      <w:r w:rsidRPr="00195B74">
        <w:t>right to payment arises by way of damages</w:t>
      </w:r>
      <w:r w:rsidR="005B48CB" w:rsidRPr="00195B74">
        <w:t>,</w:t>
      </w:r>
      <w:r w:rsidRPr="00195B74">
        <w:t xml:space="preserve"> debt</w:t>
      </w:r>
      <w:r w:rsidR="005B48CB" w:rsidRPr="00195B74">
        <w:t>,</w:t>
      </w:r>
      <w:r w:rsidRPr="00195B74">
        <w:t xml:space="preserve"> restitution</w:t>
      </w:r>
      <w:r w:rsidR="005B48CB" w:rsidRPr="00195B74">
        <w:t>,</w:t>
      </w:r>
      <w:r w:rsidRPr="00195B74">
        <w:t xml:space="preserve"> or otherwise and whether or not the factual basis giving rise to the </w:t>
      </w:r>
      <w:r w:rsidR="004A11AE" w:rsidRPr="00195B74">
        <w:t xml:space="preserve">Owner’s </w:t>
      </w:r>
      <w:r w:rsidRPr="00195B74">
        <w:t xml:space="preserve">right to payment arises out of </w:t>
      </w:r>
      <w:r w:rsidR="004A11AE" w:rsidRPr="00195B74">
        <w:t xml:space="preserve">the </w:t>
      </w:r>
      <w:r w:rsidRPr="00195B74">
        <w:t>Contract, any other contract, or is independent of any contract</w:t>
      </w:r>
      <w:r w:rsidR="0091449E" w:rsidRPr="00195B74">
        <w:t xml:space="preserve">. </w:t>
      </w:r>
      <w:r w:rsidRPr="00195B74">
        <w:t xml:space="preserve">If the moneys payable to the Contractor are insufficient to discharge the liability of the Contractor to pay such sum to the </w:t>
      </w:r>
      <w:r w:rsidR="004A11AE" w:rsidRPr="00195B74">
        <w:t>Owner</w:t>
      </w:r>
      <w:r w:rsidRPr="00195B74">
        <w:t xml:space="preserve">, the </w:t>
      </w:r>
      <w:r w:rsidR="004A11AE" w:rsidRPr="00195B74">
        <w:t xml:space="preserve">Owner </w:t>
      </w:r>
      <w:r w:rsidRPr="00195B74">
        <w:t xml:space="preserve">may have recourse to retention moneys (whether or not these are held by the </w:t>
      </w:r>
      <w:r w:rsidR="004A11AE" w:rsidRPr="00195B74">
        <w:t xml:space="preserve">Owner </w:t>
      </w:r>
      <w:r w:rsidRPr="00195B74">
        <w:t xml:space="preserve">in alternative form pursuant to </w:t>
      </w:r>
      <w:r w:rsidR="004A11AE" w:rsidRPr="00195B74">
        <w:t xml:space="preserve">this </w:t>
      </w:r>
      <w:r w:rsidRPr="00195B74">
        <w:t>clause</w:t>
      </w:r>
      <w:r w:rsidR="0091449E" w:rsidRPr="00195B74">
        <w:t xml:space="preserve">). </w:t>
      </w:r>
      <w:r w:rsidRPr="00195B74">
        <w:t xml:space="preserve">Nothing in this clause </w:t>
      </w:r>
      <w:r w:rsidR="004A11AE" w:rsidRPr="00195B74">
        <w:t xml:space="preserve">will </w:t>
      </w:r>
      <w:r w:rsidRPr="00195B74">
        <w:t xml:space="preserve">affect the right of the </w:t>
      </w:r>
      <w:r w:rsidR="004A11AE" w:rsidRPr="00195B74">
        <w:t xml:space="preserve">Owner </w:t>
      </w:r>
      <w:r w:rsidRPr="00195B74">
        <w:t>to recover from the Contractor the whole of such moneys or any balance that remains owing.</w:t>
      </w:r>
    </w:p>
    <w:p w14:paraId="0E4BC669" w14:textId="77777777" w:rsidR="003412F1" w:rsidRDefault="004A11AE" w:rsidP="003412F1">
      <w:pPr>
        <w:pStyle w:val="CSPara11"/>
        <w:keepNext/>
      </w:pPr>
      <w:r w:rsidRPr="00195B74">
        <w:t xml:space="preserve">The Superintendent </w:t>
      </w:r>
      <w:r w:rsidR="00C23FE9" w:rsidRPr="00195B74">
        <w:t xml:space="preserve">will </w:t>
      </w:r>
      <w:r w:rsidRPr="00195B74">
        <w:t xml:space="preserve">issue to the Contractor and to the Owner a final payment certificate endorsed ‘Final Certificate’ </w:t>
      </w:r>
      <w:r w:rsidR="00C22572" w:rsidRPr="00195B74">
        <w:t>or a statement of reasons for not issuing the Final Certificate</w:t>
      </w:r>
      <w:r w:rsidR="003412F1">
        <w:t>:</w:t>
      </w:r>
    </w:p>
    <w:p w14:paraId="24C215E9" w14:textId="6A2AFD7E" w:rsidR="00C22572" w:rsidRPr="00195B74" w:rsidRDefault="004A11AE" w:rsidP="00113744">
      <w:pPr>
        <w:pStyle w:val="CSParaa0"/>
      </w:pPr>
      <w:r w:rsidRPr="00195B74">
        <w:t>within 10 business days after receiving the payment claim under clause 2</w:t>
      </w:r>
      <w:r w:rsidR="00BD3DE9" w:rsidRPr="00195B74">
        <w:t>9</w:t>
      </w:r>
      <w:r w:rsidRPr="00195B74">
        <w:t>.1(</w:t>
      </w:r>
      <w:r w:rsidR="00D32633" w:rsidRPr="00195B74">
        <w:t>d</w:t>
      </w:r>
      <w:r w:rsidRPr="00195B74">
        <w:t>)</w:t>
      </w:r>
      <w:r w:rsidR="00C22572" w:rsidRPr="00195B74">
        <w:t>;</w:t>
      </w:r>
      <w:r w:rsidRPr="00195B74">
        <w:t xml:space="preserve"> or</w:t>
      </w:r>
    </w:p>
    <w:p w14:paraId="4FDB6C7E" w14:textId="196FA2AB" w:rsidR="004A11AE" w:rsidRPr="00195B74" w:rsidRDefault="004A11AE" w:rsidP="00113744">
      <w:pPr>
        <w:pStyle w:val="CSParaa0"/>
      </w:pPr>
      <w:r w:rsidRPr="00195B74">
        <w:t>if the Contractor has not submitted a payment claim under clause 2</w:t>
      </w:r>
      <w:r w:rsidR="00BD3DE9" w:rsidRPr="00195B74">
        <w:t>9</w:t>
      </w:r>
      <w:r w:rsidRPr="00195B74">
        <w:t>.1(</w:t>
      </w:r>
      <w:r w:rsidR="00D32633" w:rsidRPr="00195B74">
        <w:t>d</w:t>
      </w:r>
      <w:r w:rsidRPr="00195B74">
        <w:t>), within 30 business days after the expiration of the Defects Liability Period.</w:t>
      </w:r>
    </w:p>
    <w:p w14:paraId="32786585" w14:textId="330F63D6" w:rsidR="004A11AE" w:rsidRPr="00195B74" w:rsidRDefault="004A11AE" w:rsidP="00804EAE">
      <w:pPr>
        <w:pStyle w:val="CSPara11"/>
      </w:pPr>
      <w:r w:rsidRPr="00195B74">
        <w:t xml:space="preserve">In the final payment certificate, the Superintendent must certify the amount which in the Superintendent’s opinion is finally due from the Owner to the Contractor or from the Contractor to the Owner under, or arising out of, the Contract or any alleged breach thereof, including the release to the Contractor </w:t>
      </w:r>
      <w:r w:rsidR="005B48CB" w:rsidRPr="00195B74">
        <w:t xml:space="preserve">of </w:t>
      </w:r>
      <w:r w:rsidRPr="00195B74">
        <w:t>any retention moneys or security then held by the Owner.</w:t>
      </w:r>
    </w:p>
    <w:p w14:paraId="667052BB" w14:textId="7D282C8A" w:rsidR="001A52BD" w:rsidRDefault="001A52BD" w:rsidP="00F83CDD">
      <w:pPr>
        <w:pStyle w:val="Heading3"/>
      </w:pPr>
      <w:bookmarkStart w:id="142" w:name="_Ref43471936"/>
      <w:bookmarkStart w:id="143" w:name="_Toc164331979"/>
      <w:bookmarkStart w:id="144" w:name="_Toc164336809"/>
      <w:bookmarkStart w:id="145" w:name="_Toc200101567"/>
      <w:r>
        <w:t>PAYMENT OF WORKERS AND SUBCONTRACTORS</w:t>
      </w:r>
      <w:bookmarkEnd w:id="142"/>
      <w:bookmarkEnd w:id="143"/>
      <w:bookmarkEnd w:id="144"/>
      <w:bookmarkEnd w:id="145"/>
    </w:p>
    <w:p w14:paraId="7E22CC3C" w14:textId="1E237352" w:rsidR="001A52BD" w:rsidRPr="00195B74" w:rsidRDefault="001A52BD" w:rsidP="00804EAE">
      <w:pPr>
        <w:pStyle w:val="CSPara11"/>
      </w:pPr>
      <w:r w:rsidRPr="00195B74">
        <w:t xml:space="preserve">At the request of the Contractor and out of moneys payable to the Contractor the </w:t>
      </w:r>
      <w:r w:rsidR="004A11AE" w:rsidRPr="00195B74">
        <w:t xml:space="preserve">Owner </w:t>
      </w:r>
      <w:r w:rsidRPr="00195B74">
        <w:t>may on behalf of the Contractor make payment directly to a worker or subcontractor</w:t>
      </w:r>
      <w:r w:rsidR="004A11AE" w:rsidRPr="00195B74">
        <w:t>.</w:t>
      </w:r>
    </w:p>
    <w:p w14:paraId="0FF041D6" w14:textId="77777777" w:rsidR="003412F1" w:rsidRDefault="00C23FE9" w:rsidP="003412F1">
      <w:pPr>
        <w:pStyle w:val="CSPara11"/>
        <w:keepNext/>
      </w:pPr>
      <w:bookmarkStart w:id="146" w:name="_Hlk83120046"/>
      <w:r w:rsidRPr="00195B74">
        <w:t>The</w:t>
      </w:r>
      <w:r w:rsidR="001A52BD" w:rsidRPr="00195B74">
        <w:t xml:space="preserve"> Contractor must deliver to the Superintendent </w:t>
      </w:r>
      <w:r w:rsidRPr="00195B74">
        <w:t>with each payment claim</w:t>
      </w:r>
      <w:r w:rsidR="003412F1">
        <w:t>:</w:t>
      </w:r>
    </w:p>
    <w:p w14:paraId="02CC494B" w14:textId="77777777" w:rsidR="003412F1" w:rsidRDefault="001A52BD" w:rsidP="003412F1">
      <w:pPr>
        <w:pStyle w:val="CSParaa0"/>
        <w:keepNext/>
      </w:pPr>
      <w:r w:rsidRPr="00195B74">
        <w:t>a statutory declaration</w:t>
      </w:r>
      <w:r w:rsidR="00C23FE9" w:rsidRPr="00195B74">
        <w:t>,</w:t>
      </w:r>
      <w:r w:rsidRPr="00195B74">
        <w:t xml:space="preserve"> in the form </w:t>
      </w:r>
      <w:r w:rsidR="00C23FE9" w:rsidRPr="00195B74">
        <w:t xml:space="preserve">attached to these Conditions, </w:t>
      </w:r>
      <w:r w:rsidR="00A1664B">
        <w:t>signed</w:t>
      </w:r>
      <w:r w:rsidR="00A1664B" w:rsidRPr="00195B74">
        <w:t xml:space="preserve"> </w:t>
      </w:r>
      <w:r w:rsidRPr="00195B74">
        <w:t xml:space="preserve">by the Contractor, or where the Contractor is a corporation, by </w:t>
      </w:r>
      <w:r w:rsidR="00A1664B">
        <w:t>a</w:t>
      </w:r>
      <w:r w:rsidR="00A1664B" w:rsidRPr="00195B74">
        <w:t xml:space="preserve"> </w:t>
      </w:r>
      <w:r w:rsidRPr="00195B74">
        <w:t>representative of the Contractor who is in a position to know the facts</w:t>
      </w:r>
      <w:r w:rsidR="00C23FE9" w:rsidRPr="00195B74">
        <w:t>, attesting</w:t>
      </w:r>
      <w:r w:rsidRPr="00195B74">
        <w:t xml:space="preserve"> that</w:t>
      </w:r>
      <w:r w:rsidR="003412F1">
        <w:t>:</w:t>
      </w:r>
    </w:p>
    <w:p w14:paraId="25A34D31" w14:textId="0F1A661E" w:rsidR="001A52BD" w:rsidRPr="00195B74" w:rsidRDefault="001A52BD" w:rsidP="00113744">
      <w:pPr>
        <w:pStyle w:val="CSParai"/>
      </w:pPr>
      <w:r w:rsidRPr="00195B74">
        <w:t xml:space="preserve">all subcontractors and any sub subcontractor performing work under the Contract have been </w:t>
      </w:r>
      <w:r w:rsidR="00A1664B">
        <w:t>engaged</w:t>
      </w:r>
      <w:r w:rsidRPr="00195B74">
        <w:t xml:space="preserve"> in accordance with clause </w:t>
      </w:r>
      <w:r w:rsidR="00867AC1" w:rsidRPr="00195B74">
        <w:t>6</w:t>
      </w:r>
      <w:r w:rsidRPr="00195B74">
        <w:t>;</w:t>
      </w:r>
    </w:p>
    <w:p w14:paraId="7E3F64DD" w14:textId="2766E5F2" w:rsidR="001A52BD" w:rsidRPr="00195B74" w:rsidRDefault="001A52BD" w:rsidP="00113744">
      <w:pPr>
        <w:pStyle w:val="CSParai"/>
      </w:pPr>
      <w:r w:rsidRPr="00195B74">
        <w:t xml:space="preserve">all </w:t>
      </w:r>
      <w:r w:rsidR="00A1664B">
        <w:t>the Contractor’s</w:t>
      </w:r>
      <w:r w:rsidRPr="00195B74">
        <w:t xml:space="preserve"> workers who at any time have been engaged on work under the Contract by the Contractor have been paid, in accordance with the relevant award or industrial instrument, all moneys due and payable to them up to the date of submission by the Contractor of a payment claim, in respect of their engagement on the work under the Contract;</w:t>
      </w:r>
      <w:r w:rsidR="00C23FE9" w:rsidRPr="00195B74">
        <w:t xml:space="preserve"> and</w:t>
      </w:r>
    </w:p>
    <w:p w14:paraId="610D62AD" w14:textId="23EFB36E" w:rsidR="001A52BD" w:rsidRPr="00195B74" w:rsidRDefault="001A52BD" w:rsidP="00113744">
      <w:pPr>
        <w:pStyle w:val="CSParai"/>
      </w:pPr>
      <w:r w:rsidRPr="00195B74">
        <w:t xml:space="preserve">the Site Personnel Register </w:t>
      </w:r>
      <w:r w:rsidR="00C23FE9" w:rsidRPr="00195B74">
        <w:t xml:space="preserve">is current and correct, </w:t>
      </w:r>
      <w:r w:rsidRPr="00195B74">
        <w:t xml:space="preserve">maintained in accordance with clause </w:t>
      </w:r>
      <w:r w:rsidR="00DD11AB" w:rsidRPr="00195B74">
        <w:t>9</w:t>
      </w:r>
      <w:r w:rsidR="00CF3D05" w:rsidRPr="00195B74">
        <w:t>,</w:t>
      </w:r>
    </w:p>
    <w:p w14:paraId="6F237316" w14:textId="7C3ABEC1" w:rsidR="001A52BD" w:rsidRPr="00195B74" w:rsidRDefault="00433FA1" w:rsidP="00113744">
      <w:pPr>
        <w:pStyle w:val="CSParaa0"/>
        <w:numPr>
          <w:ilvl w:val="0"/>
          <w:numId w:val="0"/>
        </w:numPr>
        <w:ind w:left="1134"/>
      </w:pPr>
      <w:r w:rsidRPr="00195B74">
        <w:t xml:space="preserve">and </w:t>
      </w:r>
      <w:r w:rsidR="001A52BD" w:rsidRPr="00195B74">
        <w:t>if requested in writing, reasonable supporting documentary evidence thereof</w:t>
      </w:r>
      <w:r w:rsidR="00CF3D05" w:rsidRPr="00195B74">
        <w:t>; and</w:t>
      </w:r>
    </w:p>
    <w:p w14:paraId="7243CA25" w14:textId="4D07AA1B" w:rsidR="00CF3D05" w:rsidRPr="00195B74" w:rsidRDefault="00CF3D05" w:rsidP="00113744">
      <w:pPr>
        <w:pStyle w:val="CSParaa0"/>
      </w:pPr>
      <w:r w:rsidRPr="00195B74">
        <w:t xml:space="preserve">either in the statutory declaration required by </w:t>
      </w:r>
      <w:r w:rsidR="00902E7B">
        <w:t>c</w:t>
      </w:r>
      <w:r w:rsidRPr="00195B74">
        <w:t xml:space="preserve">lause 30.2(a) or by separate document, a supporting statement for the payment claim required by the </w:t>
      </w:r>
      <w:r w:rsidRPr="00195B74">
        <w:rPr>
          <w:i/>
          <w:iCs/>
        </w:rPr>
        <w:t>Building Industry Fairness (Security of Payment) Act 2017</w:t>
      </w:r>
      <w:r w:rsidRPr="00195B74">
        <w:t xml:space="preserve"> (Qld).</w:t>
      </w:r>
    </w:p>
    <w:bookmarkEnd w:id="146"/>
    <w:p w14:paraId="3E030542" w14:textId="55BB6419" w:rsidR="001A52BD" w:rsidRPr="00195B74" w:rsidRDefault="001A52BD" w:rsidP="00804EAE">
      <w:pPr>
        <w:pStyle w:val="CSPara11"/>
      </w:pPr>
      <w:r w:rsidRPr="00195B74">
        <w:t xml:space="preserve">The Contractor acknowledges that the </w:t>
      </w:r>
      <w:r w:rsidR="00867AC1" w:rsidRPr="00195B74">
        <w:t xml:space="preserve">Owner </w:t>
      </w:r>
      <w:r w:rsidRPr="00195B74">
        <w:t>may release to a subcontractor</w:t>
      </w:r>
      <w:r w:rsidR="0073125D">
        <w:t>,</w:t>
      </w:r>
      <w:r w:rsidRPr="00195B74">
        <w:t xml:space="preserve"> details of payments in percentage terms made by the </w:t>
      </w:r>
      <w:r w:rsidR="00867AC1" w:rsidRPr="00195B74">
        <w:t xml:space="preserve">Owner </w:t>
      </w:r>
      <w:r w:rsidRPr="00195B74">
        <w:t>to the Contractor in respect of the Works or any part thereof</w:t>
      </w:r>
      <w:r w:rsidR="00816C8A">
        <w:t>,</w:t>
      </w:r>
      <w:r w:rsidR="0073125D" w:rsidRPr="0073125D">
        <w:t xml:space="preserve"> unless the Contractor shows reasonable grounds why such details should not be released or satisfies the </w:t>
      </w:r>
      <w:r w:rsidR="0073125D">
        <w:t>Owner</w:t>
      </w:r>
      <w:r w:rsidR="0073125D" w:rsidRPr="0073125D">
        <w:t xml:space="preserve"> that all payments due and payable to the subcontractor by the Contractor have been paid</w:t>
      </w:r>
      <w:r w:rsidRPr="00195B74">
        <w:t>.</w:t>
      </w:r>
    </w:p>
    <w:p w14:paraId="14ED8EF8" w14:textId="145FFE2F" w:rsidR="001A52BD" w:rsidRPr="00195B74" w:rsidRDefault="001A52BD" w:rsidP="00804EAE">
      <w:pPr>
        <w:pStyle w:val="CSPara11"/>
      </w:pPr>
      <w:r w:rsidRPr="00195B74">
        <w:t xml:space="preserve">If a worker or subcontractor obtains a court order in respect of monies unpaid and the subject of a statutory declaration under </w:t>
      </w:r>
      <w:r w:rsidR="00867AC1" w:rsidRPr="00195B74">
        <w:t xml:space="preserve">this </w:t>
      </w:r>
      <w:r w:rsidRPr="00195B74">
        <w:t xml:space="preserve">clause, and produces to the </w:t>
      </w:r>
      <w:r w:rsidR="00867AC1" w:rsidRPr="00195B74">
        <w:t xml:space="preserve">Owner </w:t>
      </w:r>
      <w:r w:rsidRPr="00195B74">
        <w:t xml:space="preserve">the court order and a statutory declaration that it remains unpaid, the </w:t>
      </w:r>
      <w:r w:rsidR="00867AC1" w:rsidRPr="00195B74">
        <w:t xml:space="preserve">Owner </w:t>
      </w:r>
      <w:r w:rsidRPr="00195B74">
        <w:t xml:space="preserve">may pay the amount of the order, and costs included in the order, to the worker or subcontractor and the amount paid </w:t>
      </w:r>
      <w:r w:rsidR="00867AC1" w:rsidRPr="00195B74">
        <w:t xml:space="preserve">will </w:t>
      </w:r>
      <w:r w:rsidRPr="00195B74">
        <w:t xml:space="preserve">be a debt due from the Contractor to the </w:t>
      </w:r>
      <w:r w:rsidR="00867AC1" w:rsidRPr="00195B74">
        <w:t>Owner</w:t>
      </w:r>
      <w:r w:rsidRPr="00195B74">
        <w:t>.</w:t>
      </w:r>
    </w:p>
    <w:p w14:paraId="78927956" w14:textId="3F32A939" w:rsidR="001A52BD" w:rsidRPr="00195B74" w:rsidRDefault="001A52BD" w:rsidP="00804EAE">
      <w:pPr>
        <w:pStyle w:val="CSPara11"/>
      </w:pPr>
      <w:r w:rsidRPr="00195B74">
        <w:t xml:space="preserve">After the making of a sequestration order or a winding up order in respect of the Contractor, the </w:t>
      </w:r>
      <w:r w:rsidR="00867AC1" w:rsidRPr="00195B74">
        <w:t xml:space="preserve">Owner must </w:t>
      </w:r>
      <w:r w:rsidRPr="00195B74">
        <w:t>not make any payment to a worker or subcontractor without the concurrence of the official receiver or trustee of the estate of the bankrupt or the liquidator as the case may be.</w:t>
      </w:r>
    </w:p>
    <w:p w14:paraId="2645CFC1" w14:textId="0941A851" w:rsidR="001A52BD" w:rsidRDefault="001A52BD" w:rsidP="00F83CDD">
      <w:pPr>
        <w:pStyle w:val="Heading3"/>
      </w:pPr>
      <w:bookmarkStart w:id="147" w:name="_Toc164331980"/>
      <w:bookmarkStart w:id="148" w:name="_Toc164336810"/>
      <w:bookmarkStart w:id="149" w:name="_Toc200101568"/>
      <w:r>
        <w:t>DEFAULT OF CONTRACTOR</w:t>
      </w:r>
      <w:bookmarkEnd w:id="147"/>
      <w:bookmarkEnd w:id="148"/>
      <w:bookmarkEnd w:id="149"/>
    </w:p>
    <w:p w14:paraId="2BF743B2" w14:textId="019DFF36" w:rsidR="00D166FE" w:rsidRPr="008E32F5" w:rsidRDefault="00D166FE" w:rsidP="008E32F5">
      <w:pPr>
        <w:pStyle w:val="Heading6"/>
      </w:pPr>
      <w:r w:rsidRPr="008E32F5">
        <w:t>Notice to Show Cause</w:t>
      </w:r>
    </w:p>
    <w:p w14:paraId="7E15313D" w14:textId="77777777" w:rsidR="003412F1" w:rsidRDefault="001A52BD" w:rsidP="003412F1">
      <w:pPr>
        <w:pStyle w:val="CSParagraph"/>
        <w:keepNext/>
      </w:pPr>
      <w:r w:rsidRPr="00195B74">
        <w:t xml:space="preserve">Subject to clause </w:t>
      </w:r>
      <w:r w:rsidR="00867AC1" w:rsidRPr="00195B74">
        <w:t>3</w:t>
      </w:r>
      <w:r w:rsidR="00BD3DE9" w:rsidRPr="00195B74">
        <w:t>1</w:t>
      </w:r>
      <w:r w:rsidRPr="00195B74">
        <w:t>.3, if the Contractor</w:t>
      </w:r>
      <w:r w:rsidR="003412F1">
        <w:t>:</w:t>
      </w:r>
    </w:p>
    <w:p w14:paraId="5EB767DB" w14:textId="72248528" w:rsidR="00AA1494" w:rsidRPr="00195B74" w:rsidRDefault="005324A4" w:rsidP="00A07041">
      <w:pPr>
        <w:pStyle w:val="CSParaa0"/>
      </w:pPr>
      <w:r w:rsidRPr="00195B74">
        <w:t xml:space="preserve">fails </w:t>
      </w:r>
      <w:r w:rsidR="00AA1494" w:rsidRPr="00195B74">
        <w:t xml:space="preserve">to </w:t>
      </w:r>
      <w:r w:rsidR="001A52BD" w:rsidRPr="00195B74">
        <w:t xml:space="preserve">commence the work under the Contract within the time for commencement stated in the </w:t>
      </w:r>
      <w:r w:rsidR="00867AC1" w:rsidRPr="00195B74">
        <w:t>Contract Particulars</w:t>
      </w:r>
      <w:r w:rsidR="00A45042" w:rsidRPr="00195B74">
        <w:t>;</w:t>
      </w:r>
    </w:p>
    <w:p w14:paraId="35BB937B" w14:textId="66C3E3DC" w:rsidR="00AA1494" w:rsidRPr="00195B74" w:rsidRDefault="005324A4" w:rsidP="00A07041">
      <w:pPr>
        <w:pStyle w:val="CSParaa0"/>
      </w:pPr>
      <w:r w:rsidRPr="00195B74">
        <w:t xml:space="preserve">fails </w:t>
      </w:r>
      <w:r w:rsidR="00AA1494" w:rsidRPr="00195B74">
        <w:t xml:space="preserve">to </w:t>
      </w:r>
      <w:r w:rsidR="001A52BD" w:rsidRPr="00195B74">
        <w:t xml:space="preserve">proceed with the work </w:t>
      </w:r>
      <w:r w:rsidR="00CF3D05" w:rsidRPr="00195B74">
        <w:t xml:space="preserve">under the Contract </w:t>
      </w:r>
      <w:r w:rsidR="001A52BD" w:rsidRPr="00195B74">
        <w:t>at a reasonable rate of progress</w:t>
      </w:r>
      <w:r w:rsidR="00A45042" w:rsidRPr="00195B74">
        <w:t>;</w:t>
      </w:r>
      <w:r w:rsidR="001A52BD" w:rsidRPr="00195B74">
        <w:t xml:space="preserve"> or</w:t>
      </w:r>
    </w:p>
    <w:p w14:paraId="70A59440" w14:textId="407BE014" w:rsidR="00AA1494" w:rsidRPr="00195B74" w:rsidRDefault="001A52BD" w:rsidP="00A07041">
      <w:pPr>
        <w:pStyle w:val="CSParaa0"/>
      </w:pPr>
      <w:r w:rsidRPr="00195B74">
        <w:t>commits any substantial breach of the Contract</w:t>
      </w:r>
      <w:r w:rsidR="00A45042" w:rsidRPr="00195B74">
        <w:t>,</w:t>
      </w:r>
    </w:p>
    <w:p w14:paraId="5F3FEE29" w14:textId="427B1AB7" w:rsidR="001A52BD" w:rsidRPr="00195B74" w:rsidRDefault="001A52BD" w:rsidP="00804EAE">
      <w:pPr>
        <w:pStyle w:val="CSParagraph"/>
      </w:pPr>
      <w:r w:rsidRPr="00195B74">
        <w:t xml:space="preserve">the </w:t>
      </w:r>
      <w:r w:rsidR="00867AC1" w:rsidRPr="00195B74">
        <w:t xml:space="preserve">Owner </w:t>
      </w:r>
      <w:r w:rsidRPr="00195B74">
        <w:t>may, by written notice, require the Contractor to show cause</w:t>
      </w:r>
      <w:r w:rsidR="001C576C" w:rsidRPr="00195B74">
        <w:t>,</w:t>
      </w:r>
      <w:r w:rsidRPr="00195B74">
        <w:t xml:space="preserve"> by the date </w:t>
      </w:r>
      <w:r w:rsidR="00867AC1" w:rsidRPr="00195B74">
        <w:t xml:space="preserve">stated </w:t>
      </w:r>
      <w:r w:rsidRPr="00195B74">
        <w:t xml:space="preserve">in the notice, why the </w:t>
      </w:r>
      <w:r w:rsidR="00867AC1" w:rsidRPr="00195B74">
        <w:t xml:space="preserve">Owner </w:t>
      </w:r>
      <w:r w:rsidRPr="00195B74">
        <w:t xml:space="preserve">should not exercise a right under clause </w:t>
      </w:r>
      <w:r w:rsidR="00867AC1" w:rsidRPr="00195B74">
        <w:t>3</w:t>
      </w:r>
      <w:r w:rsidR="00BD3DE9" w:rsidRPr="00195B74">
        <w:t>1</w:t>
      </w:r>
      <w:r w:rsidRPr="00195B74">
        <w:t>.2</w:t>
      </w:r>
      <w:r w:rsidR="005324A4" w:rsidRPr="00195B74">
        <w:t xml:space="preserve"> (</w:t>
      </w:r>
      <w:r w:rsidR="00CF3D05" w:rsidRPr="00195B74">
        <w:t>‘</w:t>
      </w:r>
      <w:r w:rsidR="005324A4" w:rsidRPr="00195B74">
        <w:t>Show Cause Notice</w:t>
      </w:r>
      <w:r w:rsidR="00CF3D05" w:rsidRPr="00195B74">
        <w:t>’</w:t>
      </w:r>
      <w:r w:rsidR="005324A4" w:rsidRPr="00195B74">
        <w:t>)</w:t>
      </w:r>
      <w:r w:rsidRPr="00195B74">
        <w:t>.</w:t>
      </w:r>
    </w:p>
    <w:p w14:paraId="6B01CA87" w14:textId="146FC228" w:rsidR="00D166FE" w:rsidRPr="008E32F5" w:rsidRDefault="00D166FE" w:rsidP="008E32F5">
      <w:pPr>
        <w:pStyle w:val="Heading6"/>
      </w:pPr>
      <w:r w:rsidRPr="008E32F5">
        <w:t>Failure to Show Cause</w:t>
      </w:r>
    </w:p>
    <w:p w14:paraId="6B34F239" w14:textId="77777777" w:rsidR="003412F1" w:rsidRDefault="001A52BD" w:rsidP="003412F1">
      <w:pPr>
        <w:pStyle w:val="CSParagraph"/>
        <w:keepNext/>
      </w:pPr>
      <w:r w:rsidRPr="00195B74">
        <w:t xml:space="preserve">If the Contractor fails to show reasonable cause by the date </w:t>
      </w:r>
      <w:r w:rsidR="00867AC1" w:rsidRPr="00195B74">
        <w:t xml:space="preserve">stated </w:t>
      </w:r>
      <w:r w:rsidRPr="00195B74">
        <w:t xml:space="preserve">by the </w:t>
      </w:r>
      <w:r w:rsidR="00867AC1" w:rsidRPr="00195B74">
        <w:t>Owner</w:t>
      </w:r>
      <w:r w:rsidR="005324A4" w:rsidRPr="00195B74">
        <w:t xml:space="preserve"> in the Show Cause Notice</w:t>
      </w:r>
      <w:r w:rsidRPr="00195B74">
        <w:t xml:space="preserve">, then the </w:t>
      </w:r>
      <w:r w:rsidR="00867AC1" w:rsidRPr="00195B74">
        <w:t xml:space="preserve">Owner will </w:t>
      </w:r>
      <w:r w:rsidRPr="00195B74">
        <w:t>have the power upon notice in writing to the Contractor to</w:t>
      </w:r>
      <w:r w:rsidR="003412F1">
        <w:t>:</w:t>
      </w:r>
    </w:p>
    <w:p w14:paraId="32685C49" w14:textId="0E0EDCB0" w:rsidR="002369B9" w:rsidRPr="00195B74" w:rsidRDefault="001A52BD" w:rsidP="00A07041">
      <w:pPr>
        <w:pStyle w:val="CSParaa0"/>
      </w:pPr>
      <w:r w:rsidRPr="00195B74">
        <w:t>terminate the Contract</w:t>
      </w:r>
      <w:r w:rsidR="002369B9" w:rsidRPr="00195B74">
        <w:t>;</w:t>
      </w:r>
      <w:r w:rsidRPr="00195B74">
        <w:t xml:space="preserve"> or</w:t>
      </w:r>
    </w:p>
    <w:p w14:paraId="3A6FA8F2" w14:textId="570A8DAB" w:rsidR="002369B9" w:rsidRPr="00195B74" w:rsidRDefault="001A52BD" w:rsidP="00A07041">
      <w:pPr>
        <w:pStyle w:val="CSParaa0"/>
      </w:pPr>
      <w:r w:rsidRPr="00195B74">
        <w:t>suspend payment and take the work remaining to be completed wholly or partly out of the hands of the Contractor</w:t>
      </w:r>
      <w:r w:rsidR="00A45042" w:rsidRPr="00195B74">
        <w:t>,</w:t>
      </w:r>
    </w:p>
    <w:p w14:paraId="32A08CF0" w14:textId="4AE9B0B6" w:rsidR="001A52BD" w:rsidRPr="00195B74" w:rsidRDefault="001A52BD" w:rsidP="00804EAE">
      <w:pPr>
        <w:pStyle w:val="CSParagraph"/>
      </w:pPr>
      <w:r w:rsidRPr="00195B74">
        <w:t xml:space="preserve">without prejudice to any rights of the </w:t>
      </w:r>
      <w:r w:rsidR="00867AC1" w:rsidRPr="00195B74">
        <w:t xml:space="preserve">Owner </w:t>
      </w:r>
      <w:r w:rsidRPr="00195B74">
        <w:t>under the Contract or at common law.</w:t>
      </w:r>
    </w:p>
    <w:p w14:paraId="0F936C28" w14:textId="1F60034B" w:rsidR="00CF6072" w:rsidRPr="008E32F5" w:rsidRDefault="00877B3A" w:rsidP="008E32F5">
      <w:pPr>
        <w:pStyle w:val="Heading6"/>
      </w:pPr>
      <w:r w:rsidRPr="008E32F5">
        <w:t>Right to Terminate or Take Over</w:t>
      </w:r>
    </w:p>
    <w:p w14:paraId="74AF8C7E" w14:textId="77777777" w:rsidR="003412F1" w:rsidRDefault="001A52BD" w:rsidP="003412F1">
      <w:pPr>
        <w:pStyle w:val="CSParagraph"/>
        <w:keepNext/>
      </w:pPr>
      <w:r w:rsidRPr="00195B74">
        <w:t>If the Contractor</w:t>
      </w:r>
      <w:r w:rsidR="003412F1">
        <w:t>:</w:t>
      </w:r>
    </w:p>
    <w:p w14:paraId="731A9B2A" w14:textId="693D6DF0" w:rsidR="001A52BD" w:rsidRPr="00195B74" w:rsidRDefault="001A52BD" w:rsidP="00A07041">
      <w:pPr>
        <w:pStyle w:val="CSParaa0"/>
      </w:pPr>
      <w:r w:rsidRPr="00195B74">
        <w:t xml:space="preserve">fails to hold </w:t>
      </w:r>
      <w:r w:rsidR="007D7F81" w:rsidRPr="00195B74">
        <w:t xml:space="preserve">or maintain </w:t>
      </w:r>
      <w:r w:rsidRPr="00195B74">
        <w:t>a current licence</w:t>
      </w:r>
      <w:r w:rsidR="005B48CB" w:rsidRPr="00195B74">
        <w:t>, if</w:t>
      </w:r>
      <w:r w:rsidRPr="00195B74">
        <w:t xml:space="preserve"> required</w:t>
      </w:r>
      <w:r w:rsidR="005B48CB" w:rsidRPr="00195B74">
        <w:t>,</w:t>
      </w:r>
      <w:r w:rsidRPr="00195B74">
        <w:t xml:space="preserve"> to perform the work under the Contract;</w:t>
      </w:r>
    </w:p>
    <w:p w14:paraId="5EBF94C4" w14:textId="17BB454E" w:rsidR="001A52BD" w:rsidRPr="00195B74" w:rsidRDefault="001A52BD" w:rsidP="00A07041">
      <w:pPr>
        <w:pStyle w:val="CSParaa0"/>
      </w:pPr>
      <w:r w:rsidRPr="00195B74">
        <w:t>becomes insolvent or bankrupt, or being a company goes into liquidation, or takes or has instituted against it any action or proceedings which has as an object or may result in bankruptcy or liquidation;</w:t>
      </w:r>
    </w:p>
    <w:p w14:paraId="76BAFC71" w14:textId="5A6CB71C" w:rsidR="001A52BD" w:rsidRPr="00195B74" w:rsidRDefault="001A52BD" w:rsidP="00A07041">
      <w:pPr>
        <w:pStyle w:val="CSParaa0"/>
      </w:pPr>
      <w:r w:rsidRPr="00195B74">
        <w:t xml:space="preserve">enters into a debt agreement, a deed of assignment or a deed of arrangement under the </w:t>
      </w:r>
      <w:r w:rsidRPr="00195B74">
        <w:rPr>
          <w:i/>
        </w:rPr>
        <w:t xml:space="preserve">Bankruptcy Act 1966 </w:t>
      </w:r>
      <w:r w:rsidRPr="00195B74">
        <w:t>(Cth), or, being a company, enters into a deed of company arrangement with its creditors, or an administrator or controller is appointed; or</w:t>
      </w:r>
    </w:p>
    <w:p w14:paraId="7E7361B3" w14:textId="3D183CC1" w:rsidR="001A52BD" w:rsidRPr="00195B74" w:rsidRDefault="001A52BD" w:rsidP="00A07041">
      <w:pPr>
        <w:pStyle w:val="CSParaa0"/>
      </w:pPr>
      <w:r w:rsidRPr="00195B74">
        <w:t>has a receiver or a receiver and manager appointed</w:t>
      </w:r>
      <w:r w:rsidR="00CF3D05" w:rsidRPr="00195B74">
        <w:t>,</w:t>
      </w:r>
      <w:r w:rsidRPr="00195B74">
        <w:t xml:space="preserve"> or a mortgagee goes into possession of any of its assets,</w:t>
      </w:r>
    </w:p>
    <w:p w14:paraId="2B780A89" w14:textId="1448E09B" w:rsidR="001A52BD" w:rsidRPr="00195B74" w:rsidRDefault="001A52BD" w:rsidP="00804EAE">
      <w:pPr>
        <w:pStyle w:val="CSParagraph"/>
      </w:pPr>
      <w:r w:rsidRPr="00195B74">
        <w:t xml:space="preserve">the </w:t>
      </w:r>
      <w:r w:rsidR="00867AC1" w:rsidRPr="00195B74">
        <w:t xml:space="preserve">Owner </w:t>
      </w:r>
      <w:r w:rsidRPr="00195B74">
        <w:t xml:space="preserve">may, without giving a </w:t>
      </w:r>
      <w:r w:rsidR="00C33BB3" w:rsidRPr="00195B74">
        <w:t>S</w:t>
      </w:r>
      <w:r w:rsidRPr="00195B74">
        <w:t xml:space="preserve">how </w:t>
      </w:r>
      <w:r w:rsidR="00C33BB3" w:rsidRPr="00195B74">
        <w:t>C</w:t>
      </w:r>
      <w:r w:rsidRPr="00195B74">
        <w:t>ause</w:t>
      </w:r>
      <w:r w:rsidR="00C33BB3" w:rsidRPr="00195B74">
        <w:t xml:space="preserve"> Notice</w:t>
      </w:r>
      <w:r w:rsidRPr="00195B74">
        <w:t xml:space="preserve">, exercise a right under clause </w:t>
      </w:r>
      <w:r w:rsidR="00867AC1" w:rsidRPr="00195B74">
        <w:t>3</w:t>
      </w:r>
      <w:r w:rsidR="00BD3DE9" w:rsidRPr="00195B74">
        <w:t>1</w:t>
      </w:r>
      <w:r w:rsidRPr="00195B74">
        <w:t xml:space="preserve">.2, but only when and to the extent that there is no restriction on enforcing that right under the Part 5.1, Part 5.2, or Division 17 of Part 5.3A </w:t>
      </w:r>
      <w:r w:rsidRPr="00195B74">
        <w:rPr>
          <w:i/>
        </w:rPr>
        <w:t>Corporations Act 2001</w:t>
      </w:r>
      <w:r w:rsidRPr="00195B74">
        <w:t xml:space="preserve"> (Cth).</w:t>
      </w:r>
    </w:p>
    <w:p w14:paraId="6E9D15E6" w14:textId="58A0C9DB" w:rsidR="003B4F27" w:rsidRPr="008E32F5" w:rsidRDefault="003B4F27" w:rsidP="008E32F5">
      <w:pPr>
        <w:pStyle w:val="Heading6"/>
      </w:pPr>
      <w:bookmarkStart w:id="150" w:name="_Hlk1571875"/>
      <w:r w:rsidRPr="008E32F5">
        <w:t>Effect of Show Cause Notice</w:t>
      </w:r>
      <w:bookmarkEnd w:id="150"/>
    </w:p>
    <w:p w14:paraId="59953D39" w14:textId="77777777" w:rsidR="003412F1" w:rsidRDefault="001A52BD" w:rsidP="003412F1">
      <w:pPr>
        <w:pStyle w:val="Paraa"/>
        <w:keepNext/>
        <w:ind w:left="1134" w:hanging="567"/>
      </w:pPr>
      <w:r w:rsidRPr="00195B74">
        <w:t xml:space="preserve">Notwithstanding any other provisions of </w:t>
      </w:r>
      <w:r w:rsidR="00867AC1" w:rsidRPr="00195B74">
        <w:t xml:space="preserve">the </w:t>
      </w:r>
      <w:r w:rsidRPr="00195B74">
        <w:t xml:space="preserve">Contract, upon the giving of a </w:t>
      </w:r>
      <w:r w:rsidR="00EF7A59" w:rsidRPr="00195B74">
        <w:t>notice under clause 3</w:t>
      </w:r>
      <w:r w:rsidR="00BD3DE9" w:rsidRPr="00195B74">
        <w:t>1</w:t>
      </w:r>
      <w:r w:rsidR="00EF7A59" w:rsidRPr="00195B74">
        <w:t>.</w:t>
      </w:r>
      <w:r w:rsidR="007D7F81" w:rsidRPr="00195B74">
        <w:t>1</w:t>
      </w:r>
      <w:r w:rsidR="003412F1">
        <w:t>:</w:t>
      </w:r>
    </w:p>
    <w:p w14:paraId="21354A61" w14:textId="0DADA4BA" w:rsidR="001A52BD" w:rsidRPr="00195B74" w:rsidRDefault="001A52BD" w:rsidP="00A07041">
      <w:pPr>
        <w:pStyle w:val="CSParaa0"/>
      </w:pPr>
      <w:r w:rsidRPr="00195B74">
        <w:t>the Contractor is not entitled to make a</w:t>
      </w:r>
      <w:r w:rsidR="0073125D">
        <w:t xml:space="preserve"> claim for</w:t>
      </w:r>
      <w:r w:rsidRPr="00195B74">
        <w:t xml:space="preserve"> payment; and</w:t>
      </w:r>
    </w:p>
    <w:p w14:paraId="14733F3C" w14:textId="1C4EB570" w:rsidR="001A52BD" w:rsidRPr="00195B74" w:rsidRDefault="001A52BD" w:rsidP="00A07041">
      <w:pPr>
        <w:pStyle w:val="CSParaa0"/>
      </w:pPr>
      <w:r w:rsidRPr="00195B74">
        <w:t xml:space="preserve">the </w:t>
      </w:r>
      <w:r w:rsidR="00867AC1" w:rsidRPr="00195B74">
        <w:t xml:space="preserve">Owner </w:t>
      </w:r>
      <w:r w:rsidRPr="00195B74">
        <w:t>may suspend payments to the Contractor;</w:t>
      </w:r>
    </w:p>
    <w:p w14:paraId="292280EF" w14:textId="77777777" w:rsidR="003412F1" w:rsidRDefault="001A52BD" w:rsidP="003412F1">
      <w:pPr>
        <w:pStyle w:val="CSParagraph"/>
        <w:keepNext/>
      </w:pPr>
      <w:r w:rsidRPr="00195B74">
        <w:t>until the earlier of</w:t>
      </w:r>
      <w:r w:rsidR="003412F1">
        <w:t>:</w:t>
      </w:r>
    </w:p>
    <w:p w14:paraId="52CD4A1B" w14:textId="4D5AA2C0" w:rsidR="001A52BD" w:rsidRPr="00195B74" w:rsidRDefault="001A52BD" w:rsidP="00A07041">
      <w:pPr>
        <w:pStyle w:val="CSParaa0"/>
      </w:pPr>
      <w:r w:rsidRPr="00195B74">
        <w:t>the date upon which the Contractor shows reasonable cause;</w:t>
      </w:r>
    </w:p>
    <w:p w14:paraId="28A0C52D" w14:textId="4680D16E" w:rsidR="001A52BD" w:rsidRPr="00195B74" w:rsidRDefault="001A52BD" w:rsidP="00A07041">
      <w:pPr>
        <w:pStyle w:val="CSParaa0"/>
      </w:pPr>
      <w:r w:rsidRPr="00195B74">
        <w:t xml:space="preserve">the date upon which the </w:t>
      </w:r>
      <w:r w:rsidR="00867AC1" w:rsidRPr="00195B74">
        <w:t xml:space="preserve">Owner </w:t>
      </w:r>
      <w:r w:rsidRPr="00195B74">
        <w:t xml:space="preserve">takes action under clause </w:t>
      </w:r>
      <w:r w:rsidR="00867AC1" w:rsidRPr="00195B74">
        <w:t>3</w:t>
      </w:r>
      <w:r w:rsidR="00BD3DE9" w:rsidRPr="00195B74">
        <w:t>1</w:t>
      </w:r>
      <w:r w:rsidRPr="00195B74">
        <w:t>.2; or</w:t>
      </w:r>
    </w:p>
    <w:p w14:paraId="3AB9213F" w14:textId="1918918B" w:rsidR="001A52BD" w:rsidRDefault="001A52BD" w:rsidP="00A07041">
      <w:pPr>
        <w:pStyle w:val="CSParaa0"/>
      </w:pPr>
      <w:r w:rsidRPr="00195B74">
        <w:t xml:space="preserve">the date which is </w:t>
      </w:r>
      <w:r w:rsidR="00867AC1" w:rsidRPr="00195B74">
        <w:t xml:space="preserve">5 business </w:t>
      </w:r>
      <w:r w:rsidRPr="00195B74">
        <w:t xml:space="preserve">days after the last day for showing cause in the </w:t>
      </w:r>
      <w:r w:rsidR="005324A4" w:rsidRPr="00195B74">
        <w:t>Show Cause Notice</w:t>
      </w:r>
      <w:r>
        <w:t>.</w:t>
      </w:r>
    </w:p>
    <w:p w14:paraId="3FB23007" w14:textId="58963C7E" w:rsidR="00857392" w:rsidRPr="008E32F5" w:rsidRDefault="005A2CCA" w:rsidP="008E32F5">
      <w:pPr>
        <w:pStyle w:val="Heading6"/>
      </w:pPr>
      <w:bookmarkStart w:id="151" w:name="_Hlk1571911"/>
      <w:r w:rsidRPr="008E32F5">
        <w:t>Take work out of hands of Contractor</w:t>
      </w:r>
    </w:p>
    <w:bookmarkEnd w:id="151"/>
    <w:p w14:paraId="6B3D35D1" w14:textId="7E1882FD" w:rsidR="001A52BD" w:rsidRPr="00195B74" w:rsidRDefault="001A52BD" w:rsidP="008E32F5">
      <w:pPr>
        <w:pStyle w:val="CSParagraph"/>
      </w:pPr>
      <w:r w:rsidRPr="00195B74">
        <w:t xml:space="preserve">In the event that the </w:t>
      </w:r>
      <w:r w:rsidR="006B64FD" w:rsidRPr="00195B74">
        <w:t xml:space="preserve">Owner </w:t>
      </w:r>
      <w:r w:rsidRPr="00195B74">
        <w:t xml:space="preserve">takes the work out of the hands of the Contractor, the </w:t>
      </w:r>
      <w:r w:rsidR="006B64FD" w:rsidRPr="00195B74">
        <w:t xml:space="preserve">Owner </w:t>
      </w:r>
      <w:r w:rsidRPr="00195B74">
        <w:t>may itself or by means of other persons, complete the whole or any part of that work and may without payment of compensation take possession of the constructional plant and other things on or in the vicinity of the Site that are owned by the Contractor</w:t>
      </w:r>
      <w:r w:rsidR="0091449E" w:rsidRPr="00195B74">
        <w:t xml:space="preserve">. </w:t>
      </w:r>
      <w:r w:rsidRPr="00195B74">
        <w:t xml:space="preserve">If the cost incurred by the </w:t>
      </w:r>
      <w:r w:rsidR="006B64FD" w:rsidRPr="00195B74">
        <w:t xml:space="preserve">Owner </w:t>
      </w:r>
      <w:r w:rsidRPr="00195B74">
        <w:t xml:space="preserve">in completing the work is greater than the amount which would have been paid to the Contractor if the Contractor had completed the work, the difference </w:t>
      </w:r>
      <w:r w:rsidR="006B64FD" w:rsidRPr="00195B74">
        <w:t xml:space="preserve">will </w:t>
      </w:r>
      <w:r w:rsidRPr="00195B74">
        <w:t xml:space="preserve">be a debt due from the Contractor to the </w:t>
      </w:r>
      <w:r w:rsidR="006B64FD" w:rsidRPr="00195B74">
        <w:t>Owner</w:t>
      </w:r>
      <w:r w:rsidRPr="00195B74">
        <w:t xml:space="preserve">, otherwise any difference </w:t>
      </w:r>
      <w:r w:rsidR="006B64FD" w:rsidRPr="00195B74">
        <w:t xml:space="preserve">will </w:t>
      </w:r>
      <w:r w:rsidRPr="00195B74">
        <w:t xml:space="preserve">be a debt due from the </w:t>
      </w:r>
      <w:r w:rsidR="006B64FD" w:rsidRPr="00195B74">
        <w:t xml:space="preserve">Owner </w:t>
      </w:r>
      <w:r w:rsidRPr="00195B74">
        <w:t>to the Contractor.</w:t>
      </w:r>
    </w:p>
    <w:p w14:paraId="26467B27" w14:textId="36E2DA68" w:rsidR="001A52BD" w:rsidRDefault="001A52BD" w:rsidP="00F83CDD">
      <w:pPr>
        <w:pStyle w:val="Heading3"/>
      </w:pPr>
      <w:bookmarkStart w:id="152" w:name="_Toc164331981"/>
      <w:bookmarkStart w:id="153" w:name="_Toc164336811"/>
      <w:bookmarkStart w:id="154" w:name="_Toc200101569"/>
      <w:r>
        <w:t>DISPUTES</w:t>
      </w:r>
      <w:bookmarkEnd w:id="152"/>
      <w:bookmarkEnd w:id="153"/>
      <w:bookmarkEnd w:id="154"/>
    </w:p>
    <w:p w14:paraId="78EF541E" w14:textId="0D662EE8" w:rsidR="001A52BD" w:rsidRPr="00195B74" w:rsidRDefault="001A52BD" w:rsidP="00433FA1">
      <w:pPr>
        <w:pStyle w:val="CSParagraph"/>
      </w:pPr>
      <w:r w:rsidRPr="00195B74">
        <w:t xml:space="preserve">Within </w:t>
      </w:r>
      <w:r w:rsidR="006B64FD" w:rsidRPr="00195B74">
        <w:t xml:space="preserve">10 business </w:t>
      </w:r>
      <w:r w:rsidRPr="00195B74">
        <w:t>days of a dispute arising either party may refer it to the Superintendent</w:t>
      </w:r>
      <w:r w:rsidR="00357A09" w:rsidRPr="00195B74">
        <w:t xml:space="preserve">. </w:t>
      </w:r>
      <w:r w:rsidRPr="00195B74">
        <w:t xml:space="preserve">Within </w:t>
      </w:r>
      <w:r w:rsidR="006B64FD" w:rsidRPr="00195B74">
        <w:t xml:space="preserve">20 business </w:t>
      </w:r>
      <w:r w:rsidRPr="00195B74">
        <w:t xml:space="preserve">days of receiving notice of dispute the Superintendent </w:t>
      </w:r>
      <w:r w:rsidR="00634551" w:rsidRPr="00195B74">
        <w:t xml:space="preserve">will </w:t>
      </w:r>
      <w:r w:rsidRPr="00195B74">
        <w:t>give its written decision to each party</w:t>
      </w:r>
      <w:r w:rsidR="0091449E" w:rsidRPr="00195B74">
        <w:t xml:space="preserve">. </w:t>
      </w:r>
      <w:r w:rsidRPr="00195B74">
        <w:t xml:space="preserve">If the Superintendent fails to give the decision, or if either party is dissatisfied with it, the parties </w:t>
      </w:r>
      <w:r w:rsidR="009817CE" w:rsidRPr="00195B74">
        <w:t xml:space="preserve">must </w:t>
      </w:r>
      <w:r w:rsidRPr="00195B74">
        <w:t xml:space="preserve">within </w:t>
      </w:r>
      <w:r w:rsidR="006B64FD" w:rsidRPr="00195B74">
        <w:t xml:space="preserve">10 business </w:t>
      </w:r>
      <w:r w:rsidRPr="00195B74">
        <w:t>days of receipt of the decision, or the date upon which it should have been given, confer at least once to attempt to resolve the dispute.</w:t>
      </w:r>
    </w:p>
    <w:p w14:paraId="107AF1A5" w14:textId="37E19D5A" w:rsidR="001A52BD" w:rsidRDefault="001A52BD" w:rsidP="00F83CDD">
      <w:pPr>
        <w:pStyle w:val="Heading3"/>
      </w:pPr>
      <w:bookmarkStart w:id="155" w:name="_Toc164331982"/>
      <w:bookmarkStart w:id="156" w:name="_Toc164336812"/>
      <w:bookmarkStart w:id="157" w:name="_Toc200101570"/>
      <w:r>
        <w:t>GOODS AND SERVICES TAX (GST) AND PAY AS YOU GO (PAYG)</w:t>
      </w:r>
      <w:bookmarkEnd w:id="155"/>
      <w:bookmarkEnd w:id="156"/>
      <w:bookmarkEnd w:id="157"/>
    </w:p>
    <w:p w14:paraId="5FD9A177" w14:textId="7BF1C712" w:rsidR="00325ECE" w:rsidRDefault="00325ECE" w:rsidP="008E32F5">
      <w:pPr>
        <w:pStyle w:val="Heading6"/>
      </w:pPr>
      <w:r>
        <w:t>Definitions</w:t>
      </w:r>
    </w:p>
    <w:p w14:paraId="774808B7" w14:textId="77777777" w:rsidR="003412F1" w:rsidRDefault="009817CE" w:rsidP="003412F1">
      <w:pPr>
        <w:pStyle w:val="CSParagraph"/>
        <w:keepNext/>
      </w:pPr>
      <w:r w:rsidRPr="008C7951">
        <w:t>For the purposes of this clause</w:t>
      </w:r>
      <w:r w:rsidR="003412F1">
        <w:t>:</w:t>
      </w:r>
    </w:p>
    <w:p w14:paraId="5DAA6393" w14:textId="2BB91ADB" w:rsidR="009817CE" w:rsidRPr="00195B74" w:rsidRDefault="009817CE" w:rsidP="009C5794">
      <w:pPr>
        <w:pStyle w:val="CSParagraph"/>
      </w:pPr>
      <w:bookmarkStart w:id="158" w:name="_Hlk83122326"/>
      <w:r w:rsidRPr="00BD3140">
        <w:rPr>
          <w:b/>
          <w:bCs/>
        </w:rPr>
        <w:t>ABN</w:t>
      </w:r>
      <w:r w:rsidRPr="00195B74">
        <w:t xml:space="preserve">, </w:t>
      </w:r>
      <w:r w:rsidRPr="00BD3140">
        <w:rPr>
          <w:b/>
          <w:bCs/>
        </w:rPr>
        <w:t>adjustment event</w:t>
      </w:r>
      <w:r w:rsidRPr="00195B74">
        <w:t xml:space="preserve">, </w:t>
      </w:r>
      <w:r w:rsidRPr="00BD3140">
        <w:rPr>
          <w:b/>
          <w:bCs/>
        </w:rPr>
        <w:t>adjustment note</w:t>
      </w:r>
      <w:r w:rsidRPr="00195B74">
        <w:t xml:space="preserve">, </w:t>
      </w:r>
      <w:r w:rsidRPr="00BD3140">
        <w:rPr>
          <w:b/>
          <w:bCs/>
        </w:rPr>
        <w:t>amount</w:t>
      </w:r>
      <w:r w:rsidRPr="00195B74">
        <w:t xml:space="preserve">, </w:t>
      </w:r>
      <w:r w:rsidRPr="00BD3140">
        <w:rPr>
          <w:b/>
          <w:bCs/>
        </w:rPr>
        <w:t>Australian resident</w:t>
      </w:r>
      <w:r w:rsidRPr="00195B74">
        <w:t xml:space="preserve">, </w:t>
      </w:r>
      <w:r w:rsidRPr="00BD3140">
        <w:rPr>
          <w:b/>
          <w:bCs/>
        </w:rPr>
        <w:t>consideration</w:t>
      </w:r>
      <w:r w:rsidRPr="00195B74">
        <w:t xml:space="preserve">, </w:t>
      </w:r>
      <w:r w:rsidRPr="00BD3140">
        <w:rPr>
          <w:b/>
          <w:bCs/>
        </w:rPr>
        <w:t>GST</w:t>
      </w:r>
      <w:r w:rsidRPr="00195B74">
        <w:t xml:space="preserve">, </w:t>
      </w:r>
      <w:r w:rsidR="00BF09B5" w:rsidRPr="00BD3140">
        <w:rPr>
          <w:b/>
          <w:bCs/>
        </w:rPr>
        <w:t>GST Law</w:t>
      </w:r>
      <w:r w:rsidR="00BF09B5">
        <w:t xml:space="preserve">, </w:t>
      </w:r>
      <w:r w:rsidRPr="00BD3140">
        <w:rPr>
          <w:b/>
          <w:bCs/>
        </w:rPr>
        <w:t>input tax credit</w:t>
      </w:r>
      <w:r w:rsidRPr="00195B74">
        <w:t xml:space="preserve">, </w:t>
      </w:r>
      <w:r w:rsidRPr="00BD3140">
        <w:rPr>
          <w:b/>
          <w:bCs/>
        </w:rPr>
        <w:t>recipient created tax invoice</w:t>
      </w:r>
      <w:r w:rsidRPr="00195B74">
        <w:t xml:space="preserve">, </w:t>
      </w:r>
      <w:r w:rsidRPr="00BD3140">
        <w:rPr>
          <w:b/>
          <w:bCs/>
        </w:rPr>
        <w:t>registered</w:t>
      </w:r>
      <w:r w:rsidRPr="00195B74">
        <w:t xml:space="preserve">, </w:t>
      </w:r>
      <w:r w:rsidRPr="00BD3140">
        <w:rPr>
          <w:b/>
          <w:bCs/>
        </w:rPr>
        <w:t>tax invoice</w:t>
      </w:r>
      <w:r w:rsidRPr="00195B74">
        <w:t xml:space="preserve">, </w:t>
      </w:r>
      <w:r w:rsidRPr="00BD3140">
        <w:rPr>
          <w:b/>
          <w:bCs/>
        </w:rPr>
        <w:t>taxable supply</w:t>
      </w:r>
      <w:r w:rsidRPr="00195B74">
        <w:t xml:space="preserve"> have the same meanings as in the </w:t>
      </w:r>
      <w:r w:rsidRPr="00195B74">
        <w:rPr>
          <w:i/>
        </w:rPr>
        <w:t>A New Tax System (Goods and Services Tax) Act 1999</w:t>
      </w:r>
      <w:r w:rsidRPr="00195B74">
        <w:t xml:space="preserve"> (Cth).</w:t>
      </w:r>
    </w:p>
    <w:bookmarkEnd w:id="158"/>
    <w:p w14:paraId="57950C66" w14:textId="7F32DF38" w:rsidR="001A52BD" w:rsidRPr="008E32F5" w:rsidRDefault="001A52BD" w:rsidP="008E32F5">
      <w:pPr>
        <w:pStyle w:val="Heading6"/>
      </w:pPr>
      <w:r w:rsidRPr="008E32F5">
        <w:t>Treatment of GST</w:t>
      </w:r>
    </w:p>
    <w:p w14:paraId="0C098D82" w14:textId="2D9AFFB2" w:rsidR="001A52BD" w:rsidRPr="00195B74" w:rsidRDefault="001A52BD" w:rsidP="00A07041">
      <w:pPr>
        <w:pStyle w:val="CSParaa0"/>
      </w:pPr>
      <w:r w:rsidRPr="00195B74">
        <w:t>The consideration agreed to be paid for any taxable supplies under the Contract (</w:t>
      </w:r>
      <w:r w:rsidR="009817CE" w:rsidRPr="00195B74">
        <w:t xml:space="preserve">the </w:t>
      </w:r>
      <w:r w:rsidR="00545ABD" w:rsidRPr="00195B74">
        <w:t>C</w:t>
      </w:r>
      <w:r w:rsidR="009817CE" w:rsidRPr="00195B74">
        <w:t xml:space="preserve">ontract </w:t>
      </w:r>
      <w:r w:rsidR="00545ABD" w:rsidRPr="00195B74">
        <w:t>P</w:t>
      </w:r>
      <w:r w:rsidR="009817CE" w:rsidRPr="00195B74">
        <w:t xml:space="preserve">rice, </w:t>
      </w:r>
      <w:r w:rsidRPr="00195B74">
        <w:t xml:space="preserve">as at the date of </w:t>
      </w:r>
      <w:r w:rsidR="00EA384A" w:rsidRPr="00195B74">
        <w:t>acceptance of tender</w:t>
      </w:r>
      <w:r w:rsidRPr="00195B74">
        <w:t>) includes any GST.</w:t>
      </w:r>
    </w:p>
    <w:p w14:paraId="4457C649" w14:textId="77777777" w:rsidR="003412F1" w:rsidRDefault="001A52BD" w:rsidP="003412F1">
      <w:pPr>
        <w:pStyle w:val="CSParaa0"/>
        <w:keepNext/>
      </w:pPr>
      <w:r w:rsidRPr="00195B74">
        <w:t xml:space="preserve">Any consideration to be paid for any other taxable supply under or in connection with the Contract </w:t>
      </w:r>
      <w:r w:rsidR="009817CE" w:rsidRPr="00195B74">
        <w:t xml:space="preserve">must </w:t>
      </w:r>
      <w:r w:rsidRPr="00195B74">
        <w:t>have GST added to it, where the amount of the consideration (or amounts used to calculate that amount) are</w:t>
      </w:r>
      <w:r w:rsidR="003412F1">
        <w:t>:</w:t>
      </w:r>
    </w:p>
    <w:p w14:paraId="7175E85A" w14:textId="2183476C" w:rsidR="001A52BD" w:rsidRPr="00195B74" w:rsidRDefault="001A52BD" w:rsidP="00A07041">
      <w:pPr>
        <w:pStyle w:val="CSParai"/>
      </w:pPr>
      <w:r w:rsidRPr="00195B74">
        <w:t>provided for by the Contract and stated to exclude GST; or</w:t>
      </w:r>
    </w:p>
    <w:p w14:paraId="535FB59D" w14:textId="6D1F7F4E" w:rsidR="001A52BD" w:rsidRPr="00195B74" w:rsidRDefault="001A52BD" w:rsidP="00A07041">
      <w:pPr>
        <w:pStyle w:val="CSParai"/>
      </w:pPr>
      <w:r w:rsidRPr="00195B74">
        <w:t>not provided for by the Contract.</w:t>
      </w:r>
    </w:p>
    <w:p w14:paraId="19C717B0" w14:textId="6C63C407" w:rsidR="001A52BD" w:rsidRPr="00195B74" w:rsidRDefault="001A52BD" w:rsidP="00A07041">
      <w:pPr>
        <w:pStyle w:val="CSParaa0"/>
      </w:pPr>
      <w:r w:rsidRPr="00195B74">
        <w:t>Where a party is obliged to pay an amount calculated by reference to the cost, expense, loss or other liability of the other party, the calculation must be net of input tax credits available to the other party in respect of the cost, expense, loss or other liability.</w:t>
      </w:r>
    </w:p>
    <w:p w14:paraId="27E8449F" w14:textId="7E68E6EE" w:rsidR="001A52BD" w:rsidRPr="008E32F5" w:rsidRDefault="001A52BD" w:rsidP="008E32F5">
      <w:pPr>
        <w:pStyle w:val="Heading6"/>
      </w:pPr>
      <w:r w:rsidRPr="008E32F5">
        <w:t>Tax Invoices</w:t>
      </w:r>
    </w:p>
    <w:p w14:paraId="149D4967" w14:textId="05CDE0AB" w:rsidR="001A52BD" w:rsidRPr="00CE30E3" w:rsidRDefault="001A52BD" w:rsidP="00CE30E3">
      <w:pPr>
        <w:pStyle w:val="Heading4"/>
      </w:pPr>
      <w:r w:rsidRPr="00CE30E3">
        <w:t>Alternative 1</w:t>
      </w:r>
    </w:p>
    <w:p w14:paraId="2CECFAE9" w14:textId="77777777" w:rsidR="003412F1" w:rsidRDefault="001A52BD" w:rsidP="003412F1">
      <w:pPr>
        <w:pStyle w:val="CSParaa0"/>
        <w:keepNext/>
      </w:pPr>
      <w:r w:rsidRPr="00195B74">
        <w:t>A party making a taxable supply must issue to the other a tax invoice or adjustment note (as the case may require) within 5 business days after each of the following occurring in relation to that taxable supply</w:t>
      </w:r>
      <w:r w:rsidR="003412F1">
        <w:t>:</w:t>
      </w:r>
    </w:p>
    <w:p w14:paraId="6783461A" w14:textId="765EC65E" w:rsidR="001A52BD" w:rsidRPr="00195B74" w:rsidRDefault="001A52BD" w:rsidP="00A07041">
      <w:pPr>
        <w:pStyle w:val="CSParai"/>
      </w:pPr>
      <w:r w:rsidRPr="00195B74">
        <w:t>the party submitting a claim for payment that is not in the form of a valid tax invoice;</w:t>
      </w:r>
    </w:p>
    <w:p w14:paraId="32254244" w14:textId="4F8E1A13" w:rsidR="001A52BD" w:rsidRPr="00195B74" w:rsidRDefault="001A52BD" w:rsidP="00A07041">
      <w:pPr>
        <w:pStyle w:val="CSParai"/>
      </w:pPr>
      <w:r w:rsidRPr="00195B74">
        <w:t>the Superintendent certifying an amount for payment different to the amount claimed;</w:t>
      </w:r>
    </w:p>
    <w:p w14:paraId="5A6BF6FB" w14:textId="198B1BE7" w:rsidR="001A52BD" w:rsidRPr="00195B74" w:rsidRDefault="001A52BD" w:rsidP="00A07041">
      <w:pPr>
        <w:pStyle w:val="CSParai"/>
      </w:pPr>
      <w:r w:rsidRPr="00195B74">
        <w:t>the amount for payment being otherwise determined to be different to the amount claimed or (if applicable) certified.</w:t>
      </w:r>
    </w:p>
    <w:p w14:paraId="7AEED193" w14:textId="38B8A2B2" w:rsidR="001A52BD" w:rsidRPr="00195B74" w:rsidRDefault="001A52BD" w:rsidP="00A07041">
      <w:pPr>
        <w:pStyle w:val="CSParaa0"/>
        <w:keepNext/>
      </w:pPr>
      <w:r w:rsidRPr="00195B74">
        <w:t xml:space="preserve">For the purposes of GST legislation, upon the occurrence of any of the events specified in paragraph (a), the </w:t>
      </w:r>
      <w:r w:rsidR="00E87920" w:rsidRPr="00195B74">
        <w:t xml:space="preserve">Owner will </w:t>
      </w:r>
      <w:r w:rsidRPr="00195B74">
        <w:t xml:space="preserve">be taken to have requested the Contractor to provide to the </w:t>
      </w:r>
      <w:r w:rsidR="00E87920" w:rsidRPr="00195B74">
        <w:t xml:space="preserve">Owner </w:t>
      </w:r>
      <w:r w:rsidRPr="00195B74">
        <w:t>the tax invoice or adjustment note referred to in paragraph (a).</w:t>
      </w:r>
    </w:p>
    <w:p w14:paraId="36EADECD" w14:textId="1E4653FE" w:rsidR="001A52BD" w:rsidRPr="00CE30E3" w:rsidRDefault="001A52BD" w:rsidP="00CE30E3">
      <w:pPr>
        <w:pStyle w:val="Heading4"/>
      </w:pPr>
      <w:r w:rsidRPr="00CE30E3">
        <w:t>Alternative 2</w:t>
      </w:r>
    </w:p>
    <w:p w14:paraId="52A42B2F" w14:textId="77777777" w:rsidR="003412F1" w:rsidRDefault="001A52BD" w:rsidP="003412F1">
      <w:pPr>
        <w:pStyle w:val="CSParaa0"/>
        <w:keepNext/>
        <w:numPr>
          <w:ilvl w:val="5"/>
          <w:numId w:val="10"/>
        </w:numPr>
        <w:rPr>
          <w:bCs/>
        </w:rPr>
      </w:pPr>
      <w:r w:rsidRPr="000405E4">
        <w:rPr>
          <w:bCs/>
        </w:rPr>
        <w:t xml:space="preserve">Tax invoices and adjustment notes required by GST legislation for any taxable supplies under the Contract </w:t>
      </w:r>
      <w:r w:rsidR="00E87920" w:rsidRPr="000405E4">
        <w:rPr>
          <w:bCs/>
        </w:rPr>
        <w:t xml:space="preserve">will </w:t>
      </w:r>
      <w:r w:rsidRPr="000405E4">
        <w:rPr>
          <w:bCs/>
        </w:rPr>
        <w:t xml:space="preserve">be issued by the </w:t>
      </w:r>
      <w:r w:rsidR="00E87920" w:rsidRPr="000405E4">
        <w:rPr>
          <w:bCs/>
        </w:rPr>
        <w:t xml:space="preserve">Owner </w:t>
      </w:r>
      <w:r w:rsidRPr="000405E4">
        <w:rPr>
          <w:bCs/>
        </w:rPr>
        <w:t xml:space="preserve">(and not the Contractor) unless the </w:t>
      </w:r>
      <w:r w:rsidR="00E87920" w:rsidRPr="000405E4">
        <w:rPr>
          <w:bCs/>
        </w:rPr>
        <w:t>Owner</w:t>
      </w:r>
      <w:r w:rsidR="003412F1">
        <w:rPr>
          <w:bCs/>
        </w:rPr>
        <w:t>:</w:t>
      </w:r>
    </w:p>
    <w:p w14:paraId="177FAB65" w14:textId="1A6292BD" w:rsidR="001A52BD" w:rsidRPr="00195B74" w:rsidRDefault="001A52BD" w:rsidP="00A07041">
      <w:pPr>
        <w:pStyle w:val="CSParai"/>
        <w:rPr>
          <w:bCs/>
        </w:rPr>
      </w:pPr>
      <w:r w:rsidRPr="00195B74">
        <w:rPr>
          <w:bCs/>
        </w:rPr>
        <w:t>ceases to be entitled to do so under GST legislation; or</w:t>
      </w:r>
    </w:p>
    <w:p w14:paraId="17DEEFC6" w14:textId="3E508064" w:rsidR="001A52BD" w:rsidRPr="00195B74" w:rsidRDefault="001A52BD" w:rsidP="00A07041">
      <w:pPr>
        <w:pStyle w:val="CSParai"/>
        <w:rPr>
          <w:bCs/>
        </w:rPr>
      </w:pPr>
      <w:r w:rsidRPr="00195B74">
        <w:rPr>
          <w:bCs/>
        </w:rPr>
        <w:t xml:space="preserve">gives the Contractor written notice that it does not intend issuing recipient created tax invoices for a taxable supply to the </w:t>
      </w:r>
      <w:r w:rsidR="00E87920" w:rsidRPr="00195B74">
        <w:rPr>
          <w:bCs/>
        </w:rPr>
        <w:t xml:space="preserve">Owner </w:t>
      </w:r>
      <w:r w:rsidRPr="00195B74">
        <w:rPr>
          <w:bCs/>
        </w:rPr>
        <w:t>by the Contractor,</w:t>
      </w:r>
    </w:p>
    <w:p w14:paraId="5EA14D9A" w14:textId="77777777" w:rsidR="001A52BD" w:rsidRPr="00195B74" w:rsidRDefault="001A52BD" w:rsidP="00A07041">
      <w:pPr>
        <w:pStyle w:val="CSParaa0"/>
        <w:numPr>
          <w:ilvl w:val="0"/>
          <w:numId w:val="0"/>
        </w:numPr>
        <w:ind w:left="1134"/>
        <w:rPr>
          <w:bCs/>
        </w:rPr>
      </w:pPr>
      <w:r w:rsidRPr="00195B74">
        <w:rPr>
          <w:bCs/>
        </w:rPr>
        <w:t>in which case Alternative 1 will then apply.</w:t>
      </w:r>
    </w:p>
    <w:p w14:paraId="6D2B0281" w14:textId="315A630E" w:rsidR="001A52BD" w:rsidRPr="000405E4" w:rsidRDefault="001A52BD" w:rsidP="000405E4">
      <w:pPr>
        <w:pStyle w:val="CSParaa0"/>
        <w:numPr>
          <w:ilvl w:val="5"/>
          <w:numId w:val="10"/>
        </w:numPr>
      </w:pPr>
      <w:r w:rsidRPr="000405E4">
        <w:t xml:space="preserve">The Contractor must notify the </w:t>
      </w:r>
      <w:r w:rsidR="00E87920" w:rsidRPr="000405E4">
        <w:t xml:space="preserve">Owner </w:t>
      </w:r>
      <w:r w:rsidRPr="000405E4">
        <w:t>immediately it becomes aware of an adjustment event occurring.</w:t>
      </w:r>
    </w:p>
    <w:p w14:paraId="260C0ED8" w14:textId="592AA7F7" w:rsidR="001A52BD" w:rsidRPr="000405E4" w:rsidRDefault="001A52BD" w:rsidP="000405E4">
      <w:pPr>
        <w:pStyle w:val="CSParaa0"/>
        <w:numPr>
          <w:ilvl w:val="5"/>
          <w:numId w:val="10"/>
        </w:numPr>
      </w:pPr>
      <w:r w:rsidRPr="000405E4">
        <w:t>Each party acknowledges it was registered for GST when it entered into the Contract and agrees it will notify the other immediately it becomes aware of it ceasing to be registered for GST.</w:t>
      </w:r>
    </w:p>
    <w:p w14:paraId="37A2313D" w14:textId="52DE2F2D" w:rsidR="001A52BD" w:rsidRPr="008E32F5" w:rsidRDefault="001A52BD" w:rsidP="008E32F5">
      <w:pPr>
        <w:pStyle w:val="Heading6"/>
      </w:pPr>
      <w:r w:rsidRPr="008E32F5">
        <w:t>PAYG Withholding</w:t>
      </w:r>
    </w:p>
    <w:p w14:paraId="6447B08C" w14:textId="0F83371C" w:rsidR="001A52BD" w:rsidRPr="00195B74" w:rsidRDefault="001A52BD" w:rsidP="00A07041">
      <w:pPr>
        <w:pStyle w:val="CSParaa0"/>
      </w:pPr>
      <w:r w:rsidRPr="00195B74">
        <w:t xml:space="preserve">Whenever the Contractor does not have an ABN or the </w:t>
      </w:r>
      <w:r w:rsidR="00E87920" w:rsidRPr="00195B74">
        <w:t xml:space="preserve">Owner </w:t>
      </w:r>
      <w:r w:rsidRPr="00195B74">
        <w:t>becomes aware that the Contractor</w:t>
      </w:r>
      <w:r w:rsidR="00AB4F53" w:rsidRPr="00195B74">
        <w:t>’</w:t>
      </w:r>
      <w:r w:rsidRPr="00195B74">
        <w:t xml:space="preserve">s ABN notified to it is incorrect or the </w:t>
      </w:r>
      <w:r w:rsidR="00E87920" w:rsidRPr="00195B74">
        <w:t xml:space="preserve">Owner </w:t>
      </w:r>
      <w:r w:rsidRPr="00195B74">
        <w:t xml:space="preserve">otherwise reasonably considers itself bound by law to do so, the </w:t>
      </w:r>
      <w:r w:rsidR="00E87920" w:rsidRPr="00195B74">
        <w:t xml:space="preserve">Owner will </w:t>
      </w:r>
      <w:r w:rsidRPr="00195B74">
        <w:t>be entitled to withhold from any payment otherwise due to the Contractor under or in connection with the Contract, amounts calculated and to be withheld in accordance with the law.</w:t>
      </w:r>
    </w:p>
    <w:p w14:paraId="2D4CDE53" w14:textId="429AADC9" w:rsidR="001A52BD" w:rsidRPr="00195B74" w:rsidRDefault="001A52BD" w:rsidP="00A07041">
      <w:pPr>
        <w:pStyle w:val="CSParaa0"/>
      </w:pPr>
      <w:r w:rsidRPr="00195B74">
        <w:t xml:space="preserve">Subject to </w:t>
      </w:r>
      <w:r w:rsidR="00E87920" w:rsidRPr="00195B74">
        <w:t>clause 3</w:t>
      </w:r>
      <w:r w:rsidR="00A32A73" w:rsidRPr="00195B74">
        <w:t>3</w:t>
      </w:r>
      <w:r w:rsidR="00E87920" w:rsidRPr="00195B74">
        <w:t>.4(c)</w:t>
      </w:r>
      <w:r w:rsidRPr="00195B74">
        <w:t xml:space="preserve">, each time the Contractor makes a claim for any payment under or in connection with the Contract, the Contractor </w:t>
      </w:r>
      <w:r w:rsidR="00866864" w:rsidRPr="00195B74">
        <w:t xml:space="preserve">will </w:t>
      </w:r>
      <w:r w:rsidRPr="00195B74">
        <w:t xml:space="preserve">be taken to warrant to the </w:t>
      </w:r>
      <w:r w:rsidR="00866864" w:rsidRPr="00195B74">
        <w:t xml:space="preserve">Owner </w:t>
      </w:r>
      <w:r w:rsidRPr="00195B74">
        <w:t xml:space="preserve">that it is an Australian resident for the purposes of the foreign resident withholding provisions in Subdivision 12-FB of the </w:t>
      </w:r>
      <w:r w:rsidRPr="00195B74">
        <w:rPr>
          <w:i/>
        </w:rPr>
        <w:t>Taxation Administration Act 1953</w:t>
      </w:r>
      <w:r w:rsidRPr="00195B74">
        <w:t xml:space="preserve"> (Cth).</w:t>
      </w:r>
    </w:p>
    <w:p w14:paraId="78F9EC77" w14:textId="6A2F3D51" w:rsidR="001A52BD" w:rsidRPr="00195B74" w:rsidRDefault="001A52BD" w:rsidP="00A07041">
      <w:pPr>
        <w:pStyle w:val="CSParaa0"/>
      </w:pPr>
      <w:r w:rsidRPr="00195B74">
        <w:t xml:space="preserve">The warranty in </w:t>
      </w:r>
      <w:r w:rsidR="00866864" w:rsidRPr="00195B74">
        <w:t>clause 3</w:t>
      </w:r>
      <w:r w:rsidR="00A32A73" w:rsidRPr="00195B74">
        <w:t>3</w:t>
      </w:r>
      <w:r w:rsidR="00866864" w:rsidRPr="00195B74">
        <w:t>.4(b)</w:t>
      </w:r>
      <w:r w:rsidRPr="00195B74">
        <w:t xml:space="preserve"> </w:t>
      </w:r>
      <w:r w:rsidR="00866864" w:rsidRPr="00195B74">
        <w:t xml:space="preserve">will </w:t>
      </w:r>
      <w:r w:rsidRPr="00195B74">
        <w:t xml:space="preserve">not apply to the extent the Contractor has notified the </w:t>
      </w:r>
      <w:r w:rsidR="00866864" w:rsidRPr="00195B74">
        <w:t xml:space="preserve">Owner </w:t>
      </w:r>
      <w:r w:rsidRPr="00195B74">
        <w:t>in writing that it is not an Australian resident before any claim for payment is made.</w:t>
      </w:r>
    </w:p>
    <w:p w14:paraId="26F19B07" w14:textId="1B1AB662" w:rsidR="001A52BD" w:rsidRDefault="001A52BD" w:rsidP="00F83CDD">
      <w:pPr>
        <w:pStyle w:val="Heading3"/>
      </w:pPr>
      <w:bookmarkStart w:id="159" w:name="_Toc164331983"/>
      <w:bookmarkStart w:id="160" w:name="_Toc164336813"/>
      <w:bookmarkStart w:id="161" w:name="_Toc200101571"/>
      <w:r>
        <w:t>INFORMATION PRIVACY</w:t>
      </w:r>
      <w:bookmarkEnd w:id="159"/>
      <w:bookmarkEnd w:id="160"/>
      <w:bookmarkEnd w:id="161"/>
    </w:p>
    <w:p w14:paraId="12F761E3" w14:textId="77777777" w:rsidR="003412F1" w:rsidRDefault="00866864" w:rsidP="003412F1">
      <w:pPr>
        <w:pStyle w:val="CSPara11"/>
        <w:keepNext/>
        <w:numPr>
          <w:ilvl w:val="2"/>
          <w:numId w:val="7"/>
        </w:numPr>
      </w:pPr>
      <w:r w:rsidRPr="008C7951">
        <w:t>For the purposes of this clause</w:t>
      </w:r>
      <w:r w:rsidR="003412F1">
        <w:t>:</w:t>
      </w:r>
    </w:p>
    <w:p w14:paraId="2E10EFD5" w14:textId="71ED4F20" w:rsidR="00866864" w:rsidRPr="00195B74" w:rsidRDefault="009C5918" w:rsidP="00866864">
      <w:pPr>
        <w:pStyle w:val="CSParagraph"/>
        <w:rPr>
          <w:bCs/>
        </w:rPr>
      </w:pPr>
      <w:r>
        <w:rPr>
          <w:b/>
        </w:rPr>
        <w:t>Agency</w:t>
      </w:r>
      <w:r w:rsidRPr="009C5918">
        <w:rPr>
          <w:bCs/>
        </w:rPr>
        <w:t xml:space="preserve">, </w:t>
      </w:r>
      <w:r w:rsidR="00ED5329">
        <w:rPr>
          <w:b/>
        </w:rPr>
        <w:t xml:space="preserve">Held or </w:t>
      </w:r>
      <w:r w:rsidR="00ED5329" w:rsidRPr="00ED5329">
        <w:rPr>
          <w:b/>
        </w:rPr>
        <w:t>Holds</w:t>
      </w:r>
      <w:r w:rsidR="00ED5329">
        <w:rPr>
          <w:bCs/>
        </w:rPr>
        <w:t xml:space="preserve">, </w:t>
      </w:r>
      <w:r w:rsidR="00866864" w:rsidRPr="00ED5329">
        <w:rPr>
          <w:b/>
        </w:rPr>
        <w:t>Personal</w:t>
      </w:r>
      <w:r w:rsidR="00866864" w:rsidRPr="00BD3140">
        <w:rPr>
          <w:b/>
        </w:rPr>
        <w:t xml:space="preserve"> Information</w:t>
      </w:r>
      <w:r w:rsidR="00ED5329">
        <w:rPr>
          <w:bCs/>
        </w:rPr>
        <w:t xml:space="preserve"> and </w:t>
      </w:r>
      <w:r w:rsidR="00ED5329">
        <w:rPr>
          <w:b/>
        </w:rPr>
        <w:t>Sensitive Information</w:t>
      </w:r>
      <w:r w:rsidR="00866864" w:rsidRPr="00195B74">
        <w:rPr>
          <w:bCs/>
        </w:rPr>
        <w:t xml:space="preserve"> </w:t>
      </w:r>
      <w:r w:rsidR="00ED5329">
        <w:rPr>
          <w:bCs/>
        </w:rPr>
        <w:t xml:space="preserve">have the same meanings as in the </w:t>
      </w:r>
      <w:r w:rsidR="00ED5329" w:rsidRPr="00195B74">
        <w:rPr>
          <w:bCs/>
          <w:i/>
        </w:rPr>
        <w:t>Information Privacy Act 2009</w:t>
      </w:r>
      <w:r w:rsidR="00ED5329" w:rsidRPr="00195B74">
        <w:rPr>
          <w:bCs/>
        </w:rPr>
        <w:t xml:space="preserve"> (Qld) (</w:t>
      </w:r>
      <w:r w:rsidR="00ED5329">
        <w:rPr>
          <w:bCs/>
        </w:rPr>
        <w:t>“</w:t>
      </w:r>
      <w:r w:rsidR="00ED5329" w:rsidRPr="00195B74">
        <w:rPr>
          <w:bCs/>
        </w:rPr>
        <w:t>IPA</w:t>
      </w:r>
      <w:r w:rsidR="00ED5329">
        <w:rPr>
          <w:bCs/>
        </w:rPr>
        <w:t>”</w:t>
      </w:r>
      <w:r w:rsidR="00ED5329" w:rsidRPr="00195B74">
        <w:rPr>
          <w:bCs/>
        </w:rPr>
        <w:t>)</w:t>
      </w:r>
      <w:r w:rsidR="00ED5329">
        <w:rPr>
          <w:bCs/>
        </w:rPr>
        <w:t>.</w:t>
      </w:r>
    </w:p>
    <w:p w14:paraId="51790438" w14:textId="17BB72BD" w:rsidR="003412F1" w:rsidRDefault="001A52BD" w:rsidP="003412F1">
      <w:pPr>
        <w:pStyle w:val="CSPara11"/>
        <w:keepNext/>
        <w:rPr>
          <w:bCs/>
        </w:rPr>
      </w:pPr>
      <w:r w:rsidRPr="00195B74">
        <w:rPr>
          <w:bCs/>
        </w:rPr>
        <w:t>If the Contractor collects</w:t>
      </w:r>
      <w:r w:rsidR="00375187">
        <w:rPr>
          <w:bCs/>
        </w:rPr>
        <w:t xml:space="preserve">, </w:t>
      </w:r>
      <w:r w:rsidR="009C5918">
        <w:rPr>
          <w:bCs/>
        </w:rPr>
        <w:t>H</w:t>
      </w:r>
      <w:r w:rsidR="00375187">
        <w:rPr>
          <w:bCs/>
        </w:rPr>
        <w:t>olds</w:t>
      </w:r>
      <w:r w:rsidRPr="00195B74">
        <w:rPr>
          <w:bCs/>
        </w:rPr>
        <w:t xml:space="preserve"> or has access to Personal Information in order to carry out work under the Contract, the Contractor must</w:t>
      </w:r>
      <w:r w:rsidR="003412F1">
        <w:rPr>
          <w:bCs/>
        </w:rPr>
        <w:t>:</w:t>
      </w:r>
    </w:p>
    <w:p w14:paraId="11E781E8" w14:textId="44928F5B" w:rsidR="001A52BD" w:rsidRPr="00195B74" w:rsidRDefault="001A52BD" w:rsidP="00A07041">
      <w:pPr>
        <w:pStyle w:val="CSParaa0"/>
        <w:rPr>
          <w:bCs/>
        </w:rPr>
      </w:pPr>
      <w:r w:rsidRPr="00195B74">
        <w:rPr>
          <w:bCs/>
        </w:rPr>
        <w:t xml:space="preserve">if the </w:t>
      </w:r>
      <w:r w:rsidR="00866864" w:rsidRPr="00195B74">
        <w:rPr>
          <w:bCs/>
        </w:rPr>
        <w:t xml:space="preserve">Owner </w:t>
      </w:r>
      <w:r w:rsidRPr="00195B74">
        <w:rPr>
          <w:bCs/>
        </w:rPr>
        <w:t xml:space="preserve">is an </w:t>
      </w:r>
      <w:r w:rsidR="009C5918">
        <w:rPr>
          <w:bCs/>
        </w:rPr>
        <w:t>A</w:t>
      </w:r>
      <w:r w:rsidRPr="00195B74">
        <w:rPr>
          <w:bCs/>
        </w:rPr>
        <w:t xml:space="preserve">gency, comply with Parts 1 and </w:t>
      </w:r>
      <w:r w:rsidR="00ED5329">
        <w:rPr>
          <w:bCs/>
        </w:rPr>
        <w:t>2</w:t>
      </w:r>
      <w:r w:rsidRPr="00195B74">
        <w:rPr>
          <w:bCs/>
        </w:rPr>
        <w:t xml:space="preserve"> of Chapter 2</w:t>
      </w:r>
      <w:r w:rsidR="00ED5329">
        <w:rPr>
          <w:bCs/>
        </w:rPr>
        <w:t xml:space="preserve"> and section 41 of Chapter 3</w:t>
      </w:r>
      <w:r w:rsidRPr="00195B74">
        <w:rPr>
          <w:bCs/>
        </w:rPr>
        <w:t xml:space="preserve"> of the IPA</w:t>
      </w:r>
      <w:r w:rsidR="00ED5329">
        <w:rPr>
          <w:bCs/>
        </w:rPr>
        <w:t xml:space="preserve">, including </w:t>
      </w:r>
      <w:r w:rsidR="00ED5329" w:rsidRPr="003A2CC6">
        <w:rPr>
          <w:bCs/>
        </w:rPr>
        <w:t>without limitation</w:t>
      </w:r>
      <w:r w:rsidR="00ED5329">
        <w:rPr>
          <w:bCs/>
        </w:rPr>
        <w:t xml:space="preserve"> the provisions which apply to Sensitive Information,</w:t>
      </w:r>
      <w:r w:rsidRPr="00195B74">
        <w:rPr>
          <w:bCs/>
        </w:rPr>
        <w:t xml:space="preserve"> in relation to the discharge of its obligations under the Contract as if the Contractor was the </w:t>
      </w:r>
      <w:r w:rsidR="00866864" w:rsidRPr="00195B74">
        <w:rPr>
          <w:bCs/>
        </w:rPr>
        <w:t>Owner</w:t>
      </w:r>
      <w:r w:rsidRPr="00195B74">
        <w:rPr>
          <w:bCs/>
        </w:rPr>
        <w:t>;</w:t>
      </w:r>
    </w:p>
    <w:p w14:paraId="796F4E9C" w14:textId="6FD8A9DA" w:rsidR="001A52BD" w:rsidRPr="00195B74" w:rsidRDefault="001A52BD" w:rsidP="00A07041">
      <w:pPr>
        <w:pStyle w:val="CSParaa0"/>
        <w:rPr>
          <w:bCs/>
        </w:rPr>
      </w:pPr>
      <w:r w:rsidRPr="00195B74">
        <w:rPr>
          <w:bCs/>
        </w:rPr>
        <w:t>not use Personal Information other than in connection with carrying out work under the Contract, unless required or authorised by law;</w:t>
      </w:r>
    </w:p>
    <w:p w14:paraId="3E27B2C1" w14:textId="459281F5" w:rsidR="001A52BD" w:rsidRPr="00195B74" w:rsidRDefault="001A52BD" w:rsidP="00A07041">
      <w:pPr>
        <w:pStyle w:val="CSParaa0"/>
        <w:rPr>
          <w:bCs/>
        </w:rPr>
      </w:pPr>
      <w:r w:rsidRPr="00195B74">
        <w:rPr>
          <w:bCs/>
        </w:rPr>
        <w:t xml:space="preserve">not disclose outside of Australia, Personal Information without the prior written consent of the </w:t>
      </w:r>
      <w:r w:rsidR="00866864" w:rsidRPr="00195B74">
        <w:rPr>
          <w:bCs/>
        </w:rPr>
        <w:t>Owner</w:t>
      </w:r>
      <w:r w:rsidRPr="00195B74">
        <w:rPr>
          <w:bCs/>
        </w:rPr>
        <w:t>, unless required or authorised by law;</w:t>
      </w:r>
    </w:p>
    <w:p w14:paraId="1401682A" w14:textId="695D89B2" w:rsidR="001A52BD" w:rsidRPr="00195B74" w:rsidRDefault="001A52BD" w:rsidP="00A07041">
      <w:pPr>
        <w:pStyle w:val="CSParaa0"/>
        <w:rPr>
          <w:bCs/>
        </w:rPr>
      </w:pPr>
      <w:r w:rsidRPr="00195B74">
        <w:rPr>
          <w:bCs/>
        </w:rPr>
        <w:t>ensure that its officers, employees, agents</w:t>
      </w:r>
      <w:r w:rsidR="001C576C" w:rsidRPr="00195B74">
        <w:rPr>
          <w:bCs/>
        </w:rPr>
        <w:t>,</w:t>
      </w:r>
      <w:r w:rsidRPr="00195B74">
        <w:rPr>
          <w:bCs/>
        </w:rPr>
        <w:t xml:space="preserve"> and subcontractors do not access, use</w:t>
      </w:r>
      <w:r w:rsidR="001C576C" w:rsidRPr="00195B74">
        <w:rPr>
          <w:bCs/>
        </w:rPr>
        <w:t>,</w:t>
      </w:r>
      <w:r w:rsidRPr="00195B74">
        <w:rPr>
          <w:bCs/>
        </w:rPr>
        <w:t xml:space="preserve"> </w:t>
      </w:r>
      <w:r w:rsidR="009C5918">
        <w:rPr>
          <w:bCs/>
        </w:rPr>
        <w:t>H</w:t>
      </w:r>
      <w:r w:rsidR="00ED5329">
        <w:rPr>
          <w:bCs/>
        </w:rPr>
        <w:t xml:space="preserve">old </w:t>
      </w:r>
      <w:r w:rsidRPr="00195B74">
        <w:rPr>
          <w:bCs/>
        </w:rPr>
        <w:t>or disclose Personal Information other than in connection with carrying out work under the Contract;</w:t>
      </w:r>
    </w:p>
    <w:p w14:paraId="1505C2C4" w14:textId="460494C6" w:rsidR="001A52BD" w:rsidRPr="00195B74" w:rsidRDefault="001A52BD" w:rsidP="00A07041">
      <w:pPr>
        <w:pStyle w:val="CSParaa0"/>
        <w:rPr>
          <w:bCs/>
        </w:rPr>
      </w:pPr>
      <w:r w:rsidRPr="00195B74">
        <w:rPr>
          <w:bCs/>
        </w:rPr>
        <w:t>ensure that its subcontractors who have access to Personal Information comply with obligations the same as those imposed on the Contractor under this clause;</w:t>
      </w:r>
    </w:p>
    <w:p w14:paraId="190D92D3" w14:textId="20905D10" w:rsidR="001A52BD" w:rsidRPr="00195B74" w:rsidRDefault="001A52BD" w:rsidP="00A07041">
      <w:pPr>
        <w:pStyle w:val="CSParaa0"/>
        <w:rPr>
          <w:bCs/>
        </w:rPr>
      </w:pPr>
      <w:r w:rsidRPr="00195B74">
        <w:rPr>
          <w:bCs/>
        </w:rPr>
        <w:t xml:space="preserve">fully co-operate with the </w:t>
      </w:r>
      <w:r w:rsidR="00866864" w:rsidRPr="00195B74">
        <w:rPr>
          <w:bCs/>
        </w:rPr>
        <w:t xml:space="preserve">Owner </w:t>
      </w:r>
      <w:r w:rsidRPr="00195B74">
        <w:rPr>
          <w:bCs/>
        </w:rPr>
        <w:t xml:space="preserve">to enable the </w:t>
      </w:r>
      <w:r w:rsidR="00866864" w:rsidRPr="00195B74">
        <w:rPr>
          <w:bCs/>
        </w:rPr>
        <w:t xml:space="preserve">Owner </w:t>
      </w:r>
      <w:r w:rsidRPr="00195B74">
        <w:rPr>
          <w:bCs/>
        </w:rPr>
        <w:t>to respond to applications for access to, or amendment of a document containing an individual’s Personal Information and to privacy complaints</w:t>
      </w:r>
      <w:r w:rsidR="001B5CC1" w:rsidRPr="001B5CC1">
        <w:t xml:space="preserve"> </w:t>
      </w:r>
      <w:r w:rsidR="001B5CC1" w:rsidRPr="001B5CC1">
        <w:rPr>
          <w:bCs/>
        </w:rPr>
        <w:t>or data breach assessments and management</w:t>
      </w:r>
      <w:r w:rsidRPr="00195B74">
        <w:rPr>
          <w:bCs/>
        </w:rPr>
        <w:t>;</w:t>
      </w:r>
    </w:p>
    <w:p w14:paraId="7947AC5E" w14:textId="6394D609" w:rsidR="001B5CC1" w:rsidRDefault="001B5CC1" w:rsidP="00A07041">
      <w:pPr>
        <w:pStyle w:val="CSParaa0"/>
        <w:rPr>
          <w:bCs/>
        </w:rPr>
      </w:pPr>
      <w:r w:rsidRPr="001B5CC1">
        <w:rPr>
          <w:bCs/>
        </w:rPr>
        <w:t xml:space="preserve">contain and mitigate loss or damage in response to </w:t>
      </w:r>
      <w:r>
        <w:rPr>
          <w:bCs/>
        </w:rPr>
        <w:t xml:space="preserve">any </w:t>
      </w:r>
      <w:r w:rsidRPr="001B5CC1">
        <w:rPr>
          <w:bCs/>
        </w:rPr>
        <w:t>data breach;</w:t>
      </w:r>
    </w:p>
    <w:p w14:paraId="375C099E" w14:textId="77777777" w:rsidR="001B5CC1" w:rsidRDefault="001A52BD" w:rsidP="00A07041">
      <w:pPr>
        <w:pStyle w:val="CSParaa0"/>
        <w:rPr>
          <w:bCs/>
        </w:rPr>
      </w:pPr>
      <w:r w:rsidRPr="00195B74">
        <w:rPr>
          <w:bCs/>
        </w:rPr>
        <w:t xml:space="preserve">comply with such other privacy and security measures as the </w:t>
      </w:r>
      <w:r w:rsidR="00866864" w:rsidRPr="00195B74">
        <w:rPr>
          <w:bCs/>
        </w:rPr>
        <w:t xml:space="preserve">Owner </w:t>
      </w:r>
      <w:r w:rsidRPr="00195B74">
        <w:rPr>
          <w:bCs/>
        </w:rPr>
        <w:t>may reasonably require from time to time</w:t>
      </w:r>
      <w:r w:rsidR="001B5CC1">
        <w:rPr>
          <w:bCs/>
        </w:rPr>
        <w:t>; and</w:t>
      </w:r>
    </w:p>
    <w:p w14:paraId="38C67647" w14:textId="19858137" w:rsidR="001A52BD" w:rsidRPr="001B5CC1" w:rsidRDefault="001B5CC1" w:rsidP="00B04E64">
      <w:pPr>
        <w:pStyle w:val="CSParaa0"/>
        <w:rPr>
          <w:bCs/>
        </w:rPr>
      </w:pPr>
      <w:r w:rsidRPr="001B5CC1">
        <w:rPr>
          <w:bCs/>
        </w:rPr>
        <w:t xml:space="preserve">indemnify the </w:t>
      </w:r>
      <w:r w:rsidR="00246C03">
        <w:rPr>
          <w:bCs/>
        </w:rPr>
        <w:t>Owner</w:t>
      </w:r>
      <w:r w:rsidRPr="001B5CC1">
        <w:rPr>
          <w:bCs/>
        </w:rPr>
        <w:t xml:space="preserve"> against claims arising from any breach of the IPA by the Contractor</w:t>
      </w:r>
      <w:r w:rsidR="001A52BD" w:rsidRPr="001B5CC1">
        <w:rPr>
          <w:bCs/>
        </w:rPr>
        <w:t>.</w:t>
      </w:r>
    </w:p>
    <w:p w14:paraId="30B46287" w14:textId="5D001524" w:rsidR="001A52BD" w:rsidRPr="00195B74" w:rsidRDefault="001A52BD" w:rsidP="00804EAE">
      <w:pPr>
        <w:pStyle w:val="CSPara11"/>
        <w:rPr>
          <w:bCs/>
        </w:rPr>
      </w:pPr>
      <w:r w:rsidRPr="00195B74">
        <w:rPr>
          <w:bCs/>
        </w:rPr>
        <w:t xml:space="preserve">On request by the </w:t>
      </w:r>
      <w:r w:rsidR="00866864" w:rsidRPr="00195B74">
        <w:rPr>
          <w:bCs/>
        </w:rPr>
        <w:t>Owner</w:t>
      </w:r>
      <w:r w:rsidRPr="00195B74">
        <w:rPr>
          <w:bCs/>
        </w:rPr>
        <w:t>, the Contractor must obtain from its employees, officers, agents</w:t>
      </w:r>
      <w:r w:rsidR="0064084F" w:rsidRPr="00195B74">
        <w:rPr>
          <w:bCs/>
        </w:rPr>
        <w:t>,</w:t>
      </w:r>
      <w:r w:rsidRPr="00195B74">
        <w:rPr>
          <w:bCs/>
        </w:rPr>
        <w:t xml:space="preserve"> or subcontractors carrying out work under the Contract, an executed deed of privacy in a form acceptable to the </w:t>
      </w:r>
      <w:r w:rsidR="00866864" w:rsidRPr="00195B74">
        <w:rPr>
          <w:bCs/>
        </w:rPr>
        <w:t>Owner</w:t>
      </w:r>
      <w:r w:rsidRPr="00195B74">
        <w:rPr>
          <w:bCs/>
        </w:rPr>
        <w:t>.</w:t>
      </w:r>
    </w:p>
    <w:p w14:paraId="13349BA1" w14:textId="40E1365F" w:rsidR="001A52BD" w:rsidRPr="00195B74" w:rsidRDefault="001A52BD" w:rsidP="00804EAE">
      <w:pPr>
        <w:pStyle w:val="CSPara11"/>
        <w:rPr>
          <w:bCs/>
        </w:rPr>
      </w:pPr>
      <w:r w:rsidRPr="00195B74">
        <w:rPr>
          <w:bCs/>
        </w:rPr>
        <w:t xml:space="preserve">The Contractor must immediately notify the </w:t>
      </w:r>
      <w:r w:rsidR="00866864" w:rsidRPr="00195B74">
        <w:rPr>
          <w:bCs/>
        </w:rPr>
        <w:t xml:space="preserve">Owner </w:t>
      </w:r>
      <w:r w:rsidRPr="00195B74">
        <w:rPr>
          <w:bCs/>
        </w:rPr>
        <w:t xml:space="preserve">on becoming aware of </w:t>
      </w:r>
      <w:r w:rsidR="00ED5329">
        <w:rPr>
          <w:bCs/>
        </w:rPr>
        <w:t xml:space="preserve">any real or suspected data breach, or </w:t>
      </w:r>
      <w:r w:rsidRPr="00195B74">
        <w:rPr>
          <w:bCs/>
        </w:rPr>
        <w:t xml:space="preserve">any breach of </w:t>
      </w:r>
      <w:r w:rsidR="00866864" w:rsidRPr="00195B74">
        <w:rPr>
          <w:bCs/>
        </w:rPr>
        <w:t xml:space="preserve">this </w:t>
      </w:r>
      <w:r w:rsidRPr="00195B74">
        <w:rPr>
          <w:bCs/>
        </w:rPr>
        <w:t>clause</w:t>
      </w:r>
      <w:r w:rsidR="00ED5329">
        <w:rPr>
          <w:bCs/>
        </w:rPr>
        <w:t xml:space="preserve"> 34</w:t>
      </w:r>
      <w:r w:rsidRPr="00195B74">
        <w:rPr>
          <w:bCs/>
        </w:rPr>
        <w:t>.</w:t>
      </w:r>
    </w:p>
    <w:p w14:paraId="67FFA3D3" w14:textId="77777777" w:rsidR="003412F1" w:rsidRDefault="0073125D" w:rsidP="003412F1">
      <w:pPr>
        <w:pStyle w:val="CSPara11"/>
        <w:keepNext/>
        <w:rPr>
          <w:bCs/>
        </w:rPr>
      </w:pPr>
      <w:r w:rsidRPr="0073125D">
        <w:rPr>
          <w:bCs/>
        </w:rPr>
        <w:t xml:space="preserve">The Contractor acknowledges that, in accordance with the Contract, the Superintendent, the </w:t>
      </w:r>
      <w:r>
        <w:rPr>
          <w:bCs/>
        </w:rPr>
        <w:t>Owner</w:t>
      </w:r>
      <w:r w:rsidRPr="0073125D">
        <w:rPr>
          <w:bCs/>
        </w:rPr>
        <w:t xml:space="preserve"> and the QGP Compliance Branch</w:t>
      </w:r>
      <w:r w:rsidR="003412F1">
        <w:rPr>
          <w:bCs/>
        </w:rPr>
        <w:t>:</w:t>
      </w:r>
    </w:p>
    <w:p w14:paraId="638F5CF5" w14:textId="2AA3C66A" w:rsidR="0073125D" w:rsidRPr="0073125D" w:rsidRDefault="0073125D" w:rsidP="00A07041">
      <w:pPr>
        <w:pStyle w:val="CSParaa0"/>
      </w:pPr>
      <w:r w:rsidRPr="0073125D">
        <w:t xml:space="preserve">will collect information for the purposes of administering the Contract, that may contain Personal Information, which will be used in accordance with the Contract and may be disclosed to the Superintendent, the </w:t>
      </w:r>
      <w:r>
        <w:t>Owner</w:t>
      </w:r>
      <w:r w:rsidRPr="0073125D">
        <w:t xml:space="preserve">, the QGP Compliance Branch and agents, consultants, or other contractors engaged by the </w:t>
      </w:r>
      <w:r>
        <w:t>Owner</w:t>
      </w:r>
      <w:r w:rsidRPr="0073125D">
        <w:t>, but will not be disclosed to any other third party without the Contractor’s consent unless authorised or required by law or the Contract; and</w:t>
      </w:r>
    </w:p>
    <w:p w14:paraId="0DEDFF2B" w14:textId="6032CD87" w:rsidR="0073125D" w:rsidRPr="0073125D" w:rsidRDefault="0073125D" w:rsidP="00A07041">
      <w:pPr>
        <w:pStyle w:val="CSParaa0"/>
      </w:pPr>
      <w:r w:rsidRPr="0073125D">
        <w:t>may collect information containing Personal Information for the purposes of determining the Contractor’s compliance with the Ethical Supplier Threshold and the Ethical Supplier Mandate which may be disclosed to the Tripartite Procurement Advisory Panel for compliance purposes, but will not be disclosed to any other third party without the Contractor’s consent unless authorised or required by law or the Contract.</w:t>
      </w:r>
    </w:p>
    <w:p w14:paraId="2477AF48" w14:textId="773BEA26" w:rsidR="0073125D" w:rsidRPr="0073125D" w:rsidRDefault="0073125D" w:rsidP="0027591D">
      <w:pPr>
        <w:pStyle w:val="CSPara11"/>
        <w:rPr>
          <w:bCs/>
        </w:rPr>
      </w:pPr>
      <w:r w:rsidRPr="0073125D">
        <w:rPr>
          <w:bCs/>
        </w:rPr>
        <w:t>Personal Information will be handled in accordance with the IPA.</w:t>
      </w:r>
    </w:p>
    <w:p w14:paraId="64432702" w14:textId="0A16B703" w:rsidR="001A52BD" w:rsidRPr="00195B74" w:rsidRDefault="001A52BD" w:rsidP="00804EAE">
      <w:pPr>
        <w:pStyle w:val="CSPara11"/>
        <w:rPr>
          <w:bCs/>
        </w:rPr>
      </w:pPr>
      <w:r w:rsidRPr="00195B74">
        <w:rPr>
          <w:bCs/>
        </w:rPr>
        <w:t>This clause will survive the termination or expiry of the Contract.</w:t>
      </w:r>
    </w:p>
    <w:p w14:paraId="4B7EB1E7" w14:textId="0419378A" w:rsidR="001A52BD" w:rsidRDefault="001A52BD" w:rsidP="00F83CDD">
      <w:pPr>
        <w:pStyle w:val="Heading3"/>
      </w:pPr>
      <w:bookmarkStart w:id="162" w:name="_Toc17192421"/>
      <w:bookmarkStart w:id="163" w:name="_Toc17192482"/>
      <w:bookmarkStart w:id="164" w:name="_Toc164331984"/>
      <w:bookmarkStart w:id="165" w:name="_Toc164336814"/>
      <w:bookmarkStart w:id="166" w:name="_Toc200101572"/>
      <w:bookmarkEnd w:id="162"/>
      <w:bookmarkEnd w:id="163"/>
      <w:r>
        <w:t xml:space="preserve">ANTI-COMPETITIVE CONDUCT, CONFLICT OF INTEREST </w:t>
      </w:r>
      <w:r w:rsidR="00C26A70">
        <w:t>AND</w:t>
      </w:r>
      <w:r>
        <w:t xml:space="preserve"> CRIMINAL ORGANISATIONS</w:t>
      </w:r>
      <w:bookmarkEnd w:id="164"/>
      <w:bookmarkEnd w:id="165"/>
      <w:bookmarkEnd w:id="166"/>
    </w:p>
    <w:p w14:paraId="19CE0545" w14:textId="77777777" w:rsidR="003412F1" w:rsidRDefault="00866864" w:rsidP="003412F1">
      <w:pPr>
        <w:pStyle w:val="CSPara11"/>
        <w:keepNext/>
        <w:numPr>
          <w:ilvl w:val="2"/>
          <w:numId w:val="7"/>
        </w:numPr>
      </w:pPr>
      <w:r w:rsidRPr="006B2AB4">
        <w:t>For the purposes of this clause</w:t>
      </w:r>
      <w:r w:rsidR="003412F1">
        <w:t>:</w:t>
      </w:r>
    </w:p>
    <w:p w14:paraId="6E7E82E2" w14:textId="553CD541" w:rsidR="00866864" w:rsidRPr="00F00DAD" w:rsidRDefault="00866864" w:rsidP="00866864">
      <w:pPr>
        <w:pStyle w:val="CSParagraph"/>
        <w:rPr>
          <w:bCs/>
        </w:rPr>
      </w:pPr>
      <w:r w:rsidRPr="00BD3140">
        <w:rPr>
          <w:b/>
        </w:rPr>
        <w:t>Personnel</w:t>
      </w:r>
      <w:r w:rsidRPr="00F00DAD">
        <w:rPr>
          <w:bCs/>
        </w:rPr>
        <w:t xml:space="preserve"> means officers, directors, employees, agents</w:t>
      </w:r>
      <w:r w:rsidR="00870619" w:rsidRPr="00F00DAD">
        <w:rPr>
          <w:bCs/>
        </w:rPr>
        <w:t>,</w:t>
      </w:r>
      <w:r w:rsidRPr="00F00DAD">
        <w:rPr>
          <w:bCs/>
        </w:rPr>
        <w:t xml:space="preserve"> and subcontractors;</w:t>
      </w:r>
    </w:p>
    <w:p w14:paraId="06700BDF" w14:textId="77B4531C" w:rsidR="00866864" w:rsidRPr="00F00DAD" w:rsidRDefault="00866864" w:rsidP="00866864">
      <w:pPr>
        <w:pStyle w:val="CSParagraph"/>
        <w:rPr>
          <w:bCs/>
        </w:rPr>
      </w:pPr>
      <w:r w:rsidRPr="00BD3140">
        <w:rPr>
          <w:b/>
        </w:rPr>
        <w:t>Conflict of Interest</w:t>
      </w:r>
      <w:r w:rsidRPr="00F00DAD">
        <w:rPr>
          <w:bCs/>
        </w:rPr>
        <w:t xml:space="preserve"> includes any actual, reasonably anticipated</w:t>
      </w:r>
      <w:r w:rsidR="00870619" w:rsidRPr="00F00DAD">
        <w:rPr>
          <w:bCs/>
        </w:rPr>
        <w:t>,</w:t>
      </w:r>
      <w:r w:rsidRPr="00F00DAD">
        <w:rPr>
          <w:bCs/>
        </w:rPr>
        <w:t xml:space="preserve"> or perceived conflict of interest, whether personal, financial, professional</w:t>
      </w:r>
      <w:r w:rsidR="00870619" w:rsidRPr="00F00DAD">
        <w:rPr>
          <w:bCs/>
        </w:rPr>
        <w:t>,</w:t>
      </w:r>
      <w:r w:rsidRPr="00F00DAD">
        <w:rPr>
          <w:bCs/>
        </w:rPr>
        <w:t xml:space="preserve"> or otherwise.</w:t>
      </w:r>
    </w:p>
    <w:p w14:paraId="567BCD73" w14:textId="24222BA9" w:rsidR="001A52BD" w:rsidRPr="00F00DAD" w:rsidRDefault="001A52BD" w:rsidP="00804EAE">
      <w:pPr>
        <w:pStyle w:val="CSPara11"/>
        <w:rPr>
          <w:bCs/>
        </w:rPr>
      </w:pPr>
      <w:r w:rsidRPr="00F00DAD">
        <w:rPr>
          <w:bCs/>
        </w:rPr>
        <w:t xml:space="preserve">The Contractor warrants that neither it, nor its Personnel have engaged in, or will engage in, any collusive, anti-competitive or similar conduct in connection with the Contract, any associated </w:t>
      </w:r>
      <w:r w:rsidR="00866864" w:rsidRPr="00F00DAD">
        <w:rPr>
          <w:bCs/>
        </w:rPr>
        <w:t>t</w:t>
      </w:r>
      <w:r w:rsidRPr="00F00DAD">
        <w:rPr>
          <w:bCs/>
        </w:rPr>
        <w:t>ender or any actual or potential contract with any entity for the Works</w:t>
      </w:r>
      <w:r w:rsidR="0091449E" w:rsidRPr="00F00DAD">
        <w:rPr>
          <w:bCs/>
        </w:rPr>
        <w:t xml:space="preserve">. </w:t>
      </w:r>
      <w:r w:rsidRPr="00F00DAD">
        <w:rPr>
          <w:bCs/>
        </w:rPr>
        <w:t xml:space="preserve">In addition to any other remedies available to it under </w:t>
      </w:r>
      <w:r w:rsidR="00C57DD5" w:rsidRPr="00F00DAD">
        <w:rPr>
          <w:bCs/>
        </w:rPr>
        <w:t>l</w:t>
      </w:r>
      <w:r w:rsidRPr="00F00DAD">
        <w:rPr>
          <w:bCs/>
        </w:rPr>
        <w:t xml:space="preserve">aw or contract, the </w:t>
      </w:r>
      <w:r w:rsidR="00866864" w:rsidRPr="00F00DAD">
        <w:rPr>
          <w:bCs/>
        </w:rPr>
        <w:t xml:space="preserve">Owner </w:t>
      </w:r>
      <w:r w:rsidRPr="00F00DAD">
        <w:rPr>
          <w:bCs/>
        </w:rPr>
        <w:t>may, in its absolute discretion, immediately terminate the Contract if it believes the Contractor has engaged in collusive or anti-competitive conduct.</w:t>
      </w:r>
    </w:p>
    <w:p w14:paraId="66858925" w14:textId="4DF1C0C5" w:rsidR="001A52BD" w:rsidRPr="00F00DAD" w:rsidRDefault="001A52BD" w:rsidP="00804EAE">
      <w:pPr>
        <w:pStyle w:val="CSPara11"/>
        <w:rPr>
          <w:bCs/>
        </w:rPr>
      </w:pPr>
      <w:r w:rsidRPr="00F00DAD">
        <w:rPr>
          <w:bCs/>
        </w:rPr>
        <w:t xml:space="preserve">The Contractor warrants that it and its Personnel do not hold any office or possess any property, are not engaged in any business or activity and do not have any obligations where a Conflict of Interest is created, or might appear to be created, in conflict with its obligations under </w:t>
      </w:r>
      <w:r w:rsidR="00866864" w:rsidRPr="00F00DAD">
        <w:rPr>
          <w:bCs/>
        </w:rPr>
        <w:t xml:space="preserve">the </w:t>
      </w:r>
      <w:r w:rsidRPr="00F00DAD">
        <w:rPr>
          <w:bCs/>
        </w:rPr>
        <w:t>Contract, except as disclosed</w:t>
      </w:r>
      <w:r w:rsidR="0091449E" w:rsidRPr="00F00DAD">
        <w:rPr>
          <w:bCs/>
        </w:rPr>
        <w:t xml:space="preserve">. </w:t>
      </w:r>
      <w:r w:rsidRPr="00F00DAD">
        <w:rPr>
          <w:bCs/>
        </w:rPr>
        <w:t xml:space="preserve">If the </w:t>
      </w:r>
      <w:r w:rsidR="00866864" w:rsidRPr="00F00DAD">
        <w:rPr>
          <w:bCs/>
        </w:rPr>
        <w:t xml:space="preserve">Owner </w:t>
      </w:r>
      <w:r w:rsidRPr="00F00DAD">
        <w:rPr>
          <w:bCs/>
        </w:rPr>
        <w:t xml:space="preserve">requests, the Contractor must obtain from its Personnel a signed conflict of interest declaration in a form acceptable to the </w:t>
      </w:r>
      <w:r w:rsidR="00866864" w:rsidRPr="00F00DAD">
        <w:rPr>
          <w:bCs/>
        </w:rPr>
        <w:t>Owner</w:t>
      </w:r>
      <w:r w:rsidRPr="00F00DAD">
        <w:rPr>
          <w:bCs/>
        </w:rPr>
        <w:t>.</w:t>
      </w:r>
    </w:p>
    <w:p w14:paraId="2BEB3E83" w14:textId="77777777" w:rsidR="001A52BD" w:rsidRPr="00F00DAD" w:rsidRDefault="001A52BD" w:rsidP="00804EAE">
      <w:pPr>
        <w:pStyle w:val="CSPara11"/>
        <w:rPr>
          <w:bCs/>
        </w:rPr>
      </w:pPr>
      <w:r w:rsidRPr="00F00DAD">
        <w:rPr>
          <w:bCs/>
        </w:rPr>
        <w:t xml:space="preserve">The Contractor warrants that neither it nor its Personnel have been convicted of an offence where one of the elements of the offence is that the person is a participant in a criminal organisation within the meaning of section 161P of the </w:t>
      </w:r>
      <w:r w:rsidRPr="00F00DAD">
        <w:rPr>
          <w:bCs/>
          <w:i/>
        </w:rPr>
        <w:t>Penalties and Sentences Act 1992</w:t>
      </w:r>
      <w:r w:rsidRPr="00F00DAD">
        <w:rPr>
          <w:bCs/>
        </w:rPr>
        <w:t xml:space="preserve"> (Qld).</w:t>
      </w:r>
    </w:p>
    <w:p w14:paraId="7AC9FAE8" w14:textId="3124EAB7" w:rsidR="001A52BD" w:rsidRPr="00F00DAD" w:rsidRDefault="001A52BD" w:rsidP="00804EAE">
      <w:pPr>
        <w:pStyle w:val="CSPara11"/>
        <w:rPr>
          <w:bCs/>
        </w:rPr>
      </w:pPr>
      <w:r w:rsidRPr="00F00DAD">
        <w:rPr>
          <w:bCs/>
        </w:rPr>
        <w:t>The warranties in this clause are provided as at the date of the Contract and on an ongoing basis</w:t>
      </w:r>
      <w:r w:rsidR="0091449E" w:rsidRPr="00F00DAD">
        <w:rPr>
          <w:bCs/>
        </w:rPr>
        <w:t xml:space="preserve">. </w:t>
      </w:r>
      <w:r w:rsidRPr="00F00DAD">
        <w:rPr>
          <w:bCs/>
        </w:rPr>
        <w:t xml:space="preserve">The Contractor warrants that it will immediately notify the </w:t>
      </w:r>
      <w:r w:rsidR="00866864" w:rsidRPr="00F00DAD">
        <w:rPr>
          <w:bCs/>
        </w:rPr>
        <w:t xml:space="preserve">Owner </w:t>
      </w:r>
      <w:r w:rsidRPr="00F00DAD">
        <w:rPr>
          <w:bCs/>
        </w:rPr>
        <w:t>if it becomes aware that any warranty made in this clause was inaccurate, incomplete, out of date or misleading in any way when made, or becomes inaccurate, incomplete, out of date or misleading in any way</w:t>
      </w:r>
      <w:r w:rsidR="0091449E" w:rsidRPr="00F00DAD">
        <w:rPr>
          <w:bCs/>
        </w:rPr>
        <w:t xml:space="preserve">. </w:t>
      </w:r>
      <w:r w:rsidRPr="00F00DAD">
        <w:rPr>
          <w:bCs/>
        </w:rPr>
        <w:t xml:space="preserve">In addition to any other remedies available to it under </w:t>
      </w:r>
      <w:r w:rsidR="00C57DD5" w:rsidRPr="00F00DAD">
        <w:rPr>
          <w:bCs/>
        </w:rPr>
        <w:t>l</w:t>
      </w:r>
      <w:r w:rsidRPr="00F00DAD">
        <w:rPr>
          <w:bCs/>
        </w:rPr>
        <w:t xml:space="preserve">aw or contract, the </w:t>
      </w:r>
      <w:r w:rsidR="00866864" w:rsidRPr="00F00DAD">
        <w:rPr>
          <w:bCs/>
        </w:rPr>
        <w:t xml:space="preserve">Owner </w:t>
      </w:r>
      <w:r w:rsidRPr="00F00DAD">
        <w:rPr>
          <w:bCs/>
        </w:rPr>
        <w:t>may, in its absolute discretion, immediately terminate the Contract if it believes the Contractor has breached any warranty in this clause.</w:t>
      </w:r>
    </w:p>
    <w:p w14:paraId="43FAD0FB" w14:textId="21E8C026" w:rsidR="001A52BD" w:rsidRDefault="001A52BD" w:rsidP="00F83CDD">
      <w:pPr>
        <w:pStyle w:val="Heading3"/>
      </w:pPr>
      <w:bookmarkStart w:id="167" w:name="_Toc17192423"/>
      <w:bookmarkStart w:id="168" w:name="_Toc17192484"/>
      <w:bookmarkStart w:id="169" w:name="_Toc17192424"/>
      <w:bookmarkStart w:id="170" w:name="_Toc17192485"/>
      <w:bookmarkStart w:id="171" w:name="_Toc164331985"/>
      <w:bookmarkStart w:id="172" w:name="_Toc164336815"/>
      <w:bookmarkStart w:id="173" w:name="_Toc200101573"/>
      <w:bookmarkEnd w:id="167"/>
      <w:bookmarkEnd w:id="168"/>
      <w:bookmarkEnd w:id="169"/>
      <w:bookmarkEnd w:id="170"/>
      <w:r>
        <w:t>QUEENSLAND PROCUREMENT POLICY</w:t>
      </w:r>
      <w:bookmarkEnd w:id="171"/>
      <w:bookmarkEnd w:id="172"/>
      <w:bookmarkEnd w:id="173"/>
    </w:p>
    <w:p w14:paraId="748EFF41" w14:textId="77777777" w:rsidR="003412F1" w:rsidRDefault="001A52BD" w:rsidP="003412F1">
      <w:pPr>
        <w:pStyle w:val="CSPara11"/>
        <w:keepNext/>
      </w:pPr>
      <w:r w:rsidRPr="00F00DAD">
        <w:t>The Contractor must, and must ensure its subcontractors</w:t>
      </w:r>
      <w:r w:rsidR="003412F1">
        <w:t>:</w:t>
      </w:r>
    </w:p>
    <w:p w14:paraId="5547CFDF" w14:textId="0FACD5B3" w:rsidR="007E58F6" w:rsidRPr="00F00DAD" w:rsidRDefault="000D7CBD" w:rsidP="00A07041">
      <w:pPr>
        <w:pStyle w:val="CSParaa0"/>
      </w:pPr>
      <w:r w:rsidRPr="00F00DAD">
        <w:t xml:space="preserve">in carrying out the work under the Contract, comply with </w:t>
      </w:r>
      <w:r w:rsidR="001A52BD" w:rsidRPr="00F00DAD">
        <w:t>the principles of the Queensland Procurement Policy and any requirements under the Contract in this regard</w:t>
      </w:r>
      <w:bookmarkStart w:id="174" w:name="_Hlk14879600"/>
      <w:r w:rsidR="007E58F6" w:rsidRPr="00F00DAD">
        <w:t>;</w:t>
      </w:r>
      <w:r>
        <w:t xml:space="preserve"> and</w:t>
      </w:r>
    </w:p>
    <w:p w14:paraId="3EFE7514" w14:textId="78CB0DFD" w:rsidR="007E58F6" w:rsidRPr="00F00DAD" w:rsidRDefault="000D7CBD" w:rsidP="00F53916">
      <w:pPr>
        <w:pStyle w:val="CSParaa0"/>
      </w:pPr>
      <w:r>
        <w:t xml:space="preserve">for the term of the Contract, comply with </w:t>
      </w:r>
      <w:r w:rsidR="007E58F6" w:rsidRPr="00F00DAD">
        <w:t>the Ethical Supplier Threshold</w:t>
      </w:r>
      <w:bookmarkEnd w:id="174"/>
      <w:r>
        <w:t xml:space="preserve">, </w:t>
      </w:r>
      <w:r w:rsidR="006F3936" w:rsidRPr="00F00DAD">
        <w:t>the Ethical Supplier Mandate</w:t>
      </w:r>
      <w:r w:rsidR="0073125D">
        <w:t xml:space="preserve"> and</w:t>
      </w:r>
      <w:r>
        <w:t xml:space="preserve"> </w:t>
      </w:r>
      <w:r w:rsidR="0073125D">
        <w:t>the Supplier Code of Conduct</w:t>
      </w:r>
      <w:r w:rsidR="007E58F6" w:rsidRPr="00F00DAD">
        <w:t>.</w:t>
      </w:r>
    </w:p>
    <w:p w14:paraId="42DE5CA7" w14:textId="53DB6022" w:rsidR="007E58F6" w:rsidRPr="00F00DAD" w:rsidRDefault="007E58F6" w:rsidP="00804EAE">
      <w:pPr>
        <w:pStyle w:val="CSPara11"/>
      </w:pPr>
      <w:bookmarkStart w:id="175" w:name="_Hlk14879613"/>
      <w:r w:rsidRPr="00F00DAD">
        <w:rPr>
          <w:rFonts w:eastAsia="Calibri"/>
        </w:rPr>
        <w:t xml:space="preserve">The Contractor acknowledges that a failure to comply with </w:t>
      </w:r>
      <w:r w:rsidR="0073125D">
        <w:rPr>
          <w:rFonts w:eastAsia="Calibri"/>
        </w:rPr>
        <w:t>government</w:t>
      </w:r>
      <w:r w:rsidR="00866864" w:rsidRPr="00F00DAD">
        <w:rPr>
          <w:rFonts w:eastAsia="Calibri"/>
        </w:rPr>
        <w:t xml:space="preserve"> </w:t>
      </w:r>
      <w:r w:rsidRPr="00F00DAD">
        <w:rPr>
          <w:rFonts w:eastAsia="Calibri"/>
        </w:rPr>
        <w:t>policies</w:t>
      </w:r>
      <w:r w:rsidR="0073125D">
        <w:rPr>
          <w:rFonts w:eastAsia="Calibri"/>
        </w:rPr>
        <w:t xml:space="preserve"> and legislation</w:t>
      </w:r>
      <w:r w:rsidRPr="00F00DAD">
        <w:rPr>
          <w:rFonts w:eastAsia="Calibri"/>
        </w:rPr>
        <w:t xml:space="preserve"> that apply to the work under the Contract or the Contractor’s obligations under the Contract can result in the imposition of a </w:t>
      </w:r>
      <w:r w:rsidR="006F3936" w:rsidRPr="00F00DAD">
        <w:rPr>
          <w:rFonts w:eastAsia="Calibri"/>
        </w:rPr>
        <w:t>penalty</w:t>
      </w:r>
      <w:r w:rsidRPr="00F00DAD">
        <w:rPr>
          <w:rFonts w:eastAsia="Calibri"/>
        </w:rPr>
        <w:t xml:space="preserve"> under the Ethical Supplier Mandate, in addition to any other remedies available to the </w:t>
      </w:r>
      <w:r w:rsidR="00866864" w:rsidRPr="00F00DAD">
        <w:rPr>
          <w:rFonts w:eastAsia="Calibri"/>
        </w:rPr>
        <w:t xml:space="preserve">Owner </w:t>
      </w:r>
      <w:r w:rsidRPr="00F00DAD">
        <w:rPr>
          <w:rFonts w:eastAsia="Calibri"/>
        </w:rPr>
        <w:t xml:space="preserve">under </w:t>
      </w:r>
      <w:r w:rsidR="00866864" w:rsidRPr="00F00DAD">
        <w:rPr>
          <w:rFonts w:eastAsia="Calibri"/>
        </w:rPr>
        <w:t xml:space="preserve">the </w:t>
      </w:r>
      <w:r w:rsidRPr="00F00DAD">
        <w:rPr>
          <w:rFonts w:eastAsia="Calibri"/>
        </w:rPr>
        <w:t>Contract.</w:t>
      </w:r>
      <w:bookmarkEnd w:id="175"/>
    </w:p>
    <w:p w14:paraId="2662AD93" w14:textId="77777777" w:rsidR="003412F1" w:rsidRDefault="006F3936" w:rsidP="003412F1">
      <w:pPr>
        <w:pStyle w:val="CSPara11"/>
        <w:keepNext/>
        <w:rPr>
          <w:rFonts w:eastAsia="Calibri"/>
        </w:rPr>
      </w:pPr>
      <w:r w:rsidRPr="00F00DAD">
        <w:rPr>
          <w:rFonts w:eastAsia="Calibri"/>
        </w:rPr>
        <w:t>The Contractor</w:t>
      </w:r>
      <w:r w:rsidR="003412F1">
        <w:rPr>
          <w:rFonts w:eastAsia="Calibri"/>
        </w:rPr>
        <w:t>:</w:t>
      </w:r>
    </w:p>
    <w:p w14:paraId="5A0764CC" w14:textId="2CE3488A" w:rsidR="0073125D" w:rsidRDefault="0073125D" w:rsidP="00A07041">
      <w:pPr>
        <w:pStyle w:val="CSParaa0"/>
        <w:rPr>
          <w:rFonts w:eastAsia="Calibri"/>
        </w:rPr>
      </w:pPr>
      <w:r w:rsidRPr="0073125D">
        <w:rPr>
          <w:rFonts w:eastAsia="Calibri"/>
        </w:rPr>
        <w:t xml:space="preserve">consents to a relevant Government Department or Instrumentality providing information to the </w:t>
      </w:r>
      <w:r>
        <w:rPr>
          <w:rFonts w:eastAsia="Calibri"/>
        </w:rPr>
        <w:t>Owner</w:t>
      </w:r>
      <w:r w:rsidRPr="0073125D">
        <w:rPr>
          <w:rFonts w:eastAsia="Calibri"/>
        </w:rPr>
        <w:t xml:space="preserve"> and the QGP Compliance Branch; and</w:t>
      </w:r>
    </w:p>
    <w:p w14:paraId="062A037C" w14:textId="23F85ED1" w:rsidR="0073125D" w:rsidRDefault="006F3936" w:rsidP="00A07041">
      <w:pPr>
        <w:pStyle w:val="CSParaa0"/>
        <w:rPr>
          <w:rFonts w:eastAsia="Calibri"/>
        </w:rPr>
      </w:pPr>
      <w:r w:rsidRPr="00F00DAD">
        <w:rPr>
          <w:rFonts w:eastAsia="Calibri"/>
        </w:rPr>
        <w:t xml:space="preserve">authorises the Owner and </w:t>
      </w:r>
      <w:r w:rsidR="001F6C4A">
        <w:rPr>
          <w:rFonts w:eastAsia="Calibri"/>
        </w:rPr>
        <w:t xml:space="preserve">the </w:t>
      </w:r>
      <w:r w:rsidR="0073125D">
        <w:rPr>
          <w:rFonts w:eastAsia="Calibri"/>
        </w:rPr>
        <w:t>QGP Compliance Branch</w:t>
      </w:r>
      <w:r w:rsidRPr="00F00DAD">
        <w:rPr>
          <w:rFonts w:eastAsia="Calibri"/>
        </w:rPr>
        <w:t xml:space="preserve"> to obtain information</w:t>
      </w:r>
      <w:r w:rsidR="0073125D">
        <w:rPr>
          <w:rFonts w:eastAsia="Calibri"/>
        </w:rPr>
        <w:t>;</w:t>
      </w:r>
    </w:p>
    <w:p w14:paraId="1F6AB545" w14:textId="7F15B5D2" w:rsidR="00816C8A" w:rsidRPr="00F00DAD" w:rsidRDefault="00171F8E" w:rsidP="00A07041">
      <w:pPr>
        <w:pStyle w:val="CSParagraph"/>
        <w:rPr>
          <w:rFonts w:eastAsia="Calibri"/>
        </w:rPr>
      </w:pPr>
      <w:r>
        <w:rPr>
          <w:rFonts w:eastAsia="Calibri"/>
        </w:rPr>
        <w:t>a</w:t>
      </w:r>
      <w:r w:rsidR="006F3936" w:rsidRPr="00F00DAD">
        <w:rPr>
          <w:rFonts w:eastAsia="Calibri"/>
        </w:rPr>
        <w:t xml:space="preserve">bout the Contractor’s compliance with </w:t>
      </w:r>
      <w:r w:rsidR="00816C8A">
        <w:rPr>
          <w:rFonts w:eastAsia="Calibri"/>
        </w:rPr>
        <w:t xml:space="preserve">government policy and legislation, including without limitation </w:t>
      </w:r>
      <w:r w:rsidR="006F3936" w:rsidRPr="00F00DAD">
        <w:rPr>
          <w:rFonts w:eastAsia="Calibri"/>
        </w:rPr>
        <w:t xml:space="preserve">the Queensland Procurement Policy, </w:t>
      </w:r>
      <w:r w:rsidR="001F6C4A">
        <w:rPr>
          <w:rFonts w:eastAsia="Calibri"/>
        </w:rPr>
        <w:t xml:space="preserve">the </w:t>
      </w:r>
      <w:r w:rsidR="006F3936" w:rsidRPr="00F00DAD">
        <w:rPr>
          <w:rFonts w:eastAsia="Calibri"/>
        </w:rPr>
        <w:t>Ethical Supplier Threshold</w:t>
      </w:r>
      <w:r w:rsidR="001F6C4A">
        <w:rPr>
          <w:rFonts w:eastAsia="Calibri"/>
        </w:rPr>
        <w:t>,</w:t>
      </w:r>
      <w:r w:rsidR="006F3936" w:rsidRPr="00F00DAD">
        <w:rPr>
          <w:rFonts w:eastAsia="Calibri"/>
        </w:rPr>
        <w:t xml:space="preserve"> the Ethical Supplier Mandate, </w:t>
      </w:r>
      <w:bookmarkStart w:id="176" w:name="_Hlk119073985"/>
      <w:r w:rsidR="00816C8A" w:rsidRPr="0073125D">
        <w:rPr>
          <w:rFonts w:eastAsia="Calibri"/>
        </w:rPr>
        <w:t xml:space="preserve">the Supplier Code of Conduct, the </w:t>
      </w:r>
      <w:r w:rsidR="00E12D52" w:rsidRPr="00195B74">
        <w:t>Queensland Government Building and Construction Training Policy</w:t>
      </w:r>
      <w:r w:rsidR="00E12D52" w:rsidRPr="0073125D">
        <w:rPr>
          <w:rFonts w:eastAsia="Calibri"/>
        </w:rPr>
        <w:t xml:space="preserve"> </w:t>
      </w:r>
      <w:r w:rsidR="00816C8A" w:rsidRPr="0073125D">
        <w:rPr>
          <w:rFonts w:eastAsia="Calibri"/>
        </w:rPr>
        <w:t xml:space="preserve">(if applicable), the </w:t>
      </w:r>
      <w:r w:rsidR="00816C8A" w:rsidRPr="0046547F">
        <w:rPr>
          <w:rFonts w:eastAsia="Calibri"/>
          <w:i/>
          <w:iCs/>
        </w:rPr>
        <w:t>Work Health and Safety Act 2011</w:t>
      </w:r>
      <w:r w:rsidR="00816C8A" w:rsidRPr="0073125D">
        <w:rPr>
          <w:rFonts w:eastAsia="Calibri"/>
        </w:rPr>
        <w:t xml:space="preserve"> (Qld) and the </w:t>
      </w:r>
      <w:r w:rsidR="00816C8A" w:rsidRPr="0046547F">
        <w:rPr>
          <w:rFonts w:eastAsia="Calibri"/>
          <w:i/>
          <w:iCs/>
        </w:rPr>
        <w:t>Electrical Safety Act 2002</w:t>
      </w:r>
      <w:r w:rsidR="00816C8A" w:rsidRPr="0073125D">
        <w:rPr>
          <w:rFonts w:eastAsia="Calibri"/>
        </w:rPr>
        <w:t xml:space="preserve"> (Qld).</w:t>
      </w:r>
      <w:bookmarkEnd w:id="176"/>
    </w:p>
    <w:p w14:paraId="3E8A74AC" w14:textId="77777777" w:rsidR="00085E47" w:rsidRPr="00C26A70" w:rsidRDefault="00085E47" w:rsidP="00C26A70">
      <w:pPr>
        <w:pStyle w:val="CSPara11"/>
        <w:keepNext/>
        <w:rPr>
          <w:b/>
          <w:bCs/>
        </w:rPr>
      </w:pPr>
      <w:bookmarkStart w:id="177" w:name="_Hlk67479908"/>
      <w:r w:rsidRPr="00C26A70">
        <w:rPr>
          <w:b/>
          <w:bCs/>
        </w:rPr>
        <w:t>Dumped Goods</w:t>
      </w:r>
    </w:p>
    <w:p w14:paraId="34354FE1" w14:textId="77777777" w:rsidR="003412F1" w:rsidRDefault="00085E47" w:rsidP="003412F1">
      <w:pPr>
        <w:pStyle w:val="CSParaa0"/>
        <w:keepNext/>
      </w:pPr>
      <w:r>
        <w:t>For the purpose</w:t>
      </w:r>
      <w:r w:rsidR="00134E42">
        <w:t>s</w:t>
      </w:r>
      <w:r>
        <w:t xml:space="preserve"> of this clause</w:t>
      </w:r>
      <w:r w:rsidR="003412F1">
        <w:t>:</w:t>
      </w:r>
    </w:p>
    <w:p w14:paraId="3277912A" w14:textId="32A9B945" w:rsidR="00085E47" w:rsidRDefault="00085E47" w:rsidP="00134E42">
      <w:pPr>
        <w:pStyle w:val="CSParaa0"/>
        <w:numPr>
          <w:ilvl w:val="0"/>
          <w:numId w:val="0"/>
        </w:numPr>
        <w:ind w:left="1134"/>
      </w:pPr>
      <w:r w:rsidRPr="00BD3140">
        <w:rPr>
          <w:b/>
          <w:bCs/>
        </w:rPr>
        <w:t>dumped goods</w:t>
      </w:r>
      <w:r>
        <w:t xml:space="preserve"> means goods </w:t>
      </w:r>
      <w:r w:rsidRPr="00085E47">
        <w:t>resulting from a practice where a supplier exports goods to another country at a price below the price charged in the country of manufacture or below the cost of manufacturing the goods</w:t>
      </w:r>
      <w:r>
        <w:t>.</w:t>
      </w:r>
    </w:p>
    <w:p w14:paraId="2B383C2D" w14:textId="77777777" w:rsidR="003412F1" w:rsidRDefault="00085E47" w:rsidP="003412F1">
      <w:pPr>
        <w:pStyle w:val="CSParaa0"/>
        <w:keepNext/>
      </w:pPr>
      <w:r>
        <w:t xml:space="preserve">The </w:t>
      </w:r>
      <w:r w:rsidR="00BD3140">
        <w:t>C</w:t>
      </w:r>
      <w:r>
        <w:t>ontractor warrants that</w:t>
      </w:r>
      <w:r w:rsidR="003412F1">
        <w:t>:</w:t>
      </w:r>
    </w:p>
    <w:p w14:paraId="2033CE46" w14:textId="7C462CF9" w:rsidR="00085E47" w:rsidRPr="00085E47" w:rsidRDefault="007262F0" w:rsidP="005611CB">
      <w:pPr>
        <w:pStyle w:val="CSParai"/>
      </w:pPr>
      <w:r>
        <w:t>i</w:t>
      </w:r>
      <w:r w:rsidR="00085E47">
        <w:t xml:space="preserve">t will not supply </w:t>
      </w:r>
      <w:r w:rsidR="00085E47" w:rsidRPr="00085E47">
        <w:t xml:space="preserve">dumped goods or goods suspected of being dumped </w:t>
      </w:r>
      <w:r w:rsidR="000D7CBD">
        <w:t>for the term of the</w:t>
      </w:r>
      <w:r w:rsidR="00085E47" w:rsidRPr="00085E47">
        <w:t xml:space="preserve"> Contract;</w:t>
      </w:r>
    </w:p>
    <w:p w14:paraId="7E7D29D2" w14:textId="77777777" w:rsidR="00085E47" w:rsidRPr="00085E47" w:rsidRDefault="00085E47" w:rsidP="005611CB">
      <w:pPr>
        <w:pStyle w:val="CSParai"/>
      </w:pPr>
      <w:r w:rsidRPr="00085E47">
        <w:t>it will do business with ethically, environmentally and socially responsible suppliers, and will seek to influence the supply chain in this regard;</w:t>
      </w:r>
    </w:p>
    <w:p w14:paraId="22BA47B0" w14:textId="77777777" w:rsidR="00085E47" w:rsidRPr="00085E47" w:rsidRDefault="00085E47" w:rsidP="005611CB">
      <w:pPr>
        <w:pStyle w:val="CSParai"/>
      </w:pPr>
      <w:r w:rsidRPr="00085E47">
        <w:t>it has put into place all necessary processes, procedures, investigations and compliance systems to ensure that it can provide the warranties under this clause at all relevant times; and</w:t>
      </w:r>
    </w:p>
    <w:p w14:paraId="1CF50055" w14:textId="6DFD4917" w:rsidR="00085E47" w:rsidRDefault="00085E47" w:rsidP="005611CB">
      <w:pPr>
        <w:pStyle w:val="CSParai"/>
      </w:pPr>
      <w:r w:rsidRPr="00085E47">
        <w:t xml:space="preserve">should the Contractor become aware of any </w:t>
      </w:r>
      <w:bookmarkStart w:id="178" w:name="_Hlk155693144"/>
      <w:r w:rsidRPr="00085E47">
        <w:t xml:space="preserve">risk of breaching this warranty, it shall immediately notify the </w:t>
      </w:r>
      <w:r w:rsidR="00246C03">
        <w:t>Owner</w:t>
      </w:r>
      <w:r w:rsidR="00246C03" w:rsidRPr="00085E47">
        <w:t xml:space="preserve"> </w:t>
      </w:r>
      <w:r w:rsidRPr="00085E47">
        <w:t>of such risk and the remediation action it proposes to take</w:t>
      </w:r>
      <w:bookmarkEnd w:id="178"/>
      <w:r w:rsidRPr="00085E47">
        <w:t>.</w:t>
      </w:r>
    </w:p>
    <w:p w14:paraId="1038627E" w14:textId="77777777" w:rsidR="003412F1" w:rsidRDefault="00085E47" w:rsidP="003412F1">
      <w:pPr>
        <w:pStyle w:val="CSParaa0"/>
        <w:keepNext/>
      </w:pPr>
      <w:r>
        <w:t>Notwithstanding clause 36.5.(b) above</w:t>
      </w:r>
      <w:r w:rsidR="003412F1">
        <w:t>:</w:t>
      </w:r>
    </w:p>
    <w:p w14:paraId="6FC317D2" w14:textId="27695D98" w:rsidR="00085E47" w:rsidRPr="00085E47" w:rsidRDefault="00F31DF5" w:rsidP="005611CB">
      <w:pPr>
        <w:pStyle w:val="CSParai"/>
      </w:pPr>
      <w:r>
        <w:t>t</w:t>
      </w:r>
      <w:r w:rsidR="00085E47">
        <w:t xml:space="preserve">he </w:t>
      </w:r>
      <w:r w:rsidR="00085E47" w:rsidRPr="00085E47">
        <w:t xml:space="preserve">Contractor </w:t>
      </w:r>
      <w:bookmarkStart w:id="179" w:name="_Hlk155693178"/>
      <w:r w:rsidR="00085E47" w:rsidRPr="00085E47">
        <w:t xml:space="preserve">shall be responsible for payment of duties (if any) under the </w:t>
      </w:r>
      <w:r w:rsidR="00085E47" w:rsidRPr="009864E0">
        <w:rPr>
          <w:i/>
          <w:iCs/>
        </w:rPr>
        <w:t>Customs Tariff (Anti-Dumping) Act 1975</w:t>
      </w:r>
      <w:r w:rsidR="00085E47" w:rsidRPr="00085E47">
        <w:t xml:space="preserve"> (Cth) and any security under the </w:t>
      </w:r>
      <w:r w:rsidR="00085E47" w:rsidRPr="009864E0">
        <w:rPr>
          <w:i/>
          <w:iCs/>
        </w:rPr>
        <w:t>Customs Act 1901</w:t>
      </w:r>
      <w:r w:rsidR="00085E47" w:rsidRPr="00085E47">
        <w:t xml:space="preserve"> (Cth) in respect of any duty that might become payable under the </w:t>
      </w:r>
      <w:r w:rsidR="00085E47" w:rsidRPr="009864E0">
        <w:rPr>
          <w:i/>
          <w:iCs/>
        </w:rPr>
        <w:t>Custom Tariff (Anti-Dumping) Act 1975</w:t>
      </w:r>
      <w:r w:rsidR="00085E47" w:rsidRPr="00085E47">
        <w:t xml:space="preserve"> (Cth); and</w:t>
      </w:r>
    </w:p>
    <w:bookmarkEnd w:id="179"/>
    <w:p w14:paraId="31A92384" w14:textId="13080435" w:rsidR="00085E47" w:rsidRDefault="00F31DF5" w:rsidP="005611CB">
      <w:pPr>
        <w:pStyle w:val="CSParai"/>
      </w:pPr>
      <w:r>
        <w:t>t</w:t>
      </w:r>
      <w:r w:rsidR="00085E47" w:rsidRPr="00085E47">
        <w:t xml:space="preserve">he Contractor </w:t>
      </w:r>
      <w:bookmarkStart w:id="180" w:name="_Hlk155693195"/>
      <w:r w:rsidR="00085E47" w:rsidRPr="00085E47">
        <w:t xml:space="preserve">shall indemnify the </w:t>
      </w:r>
      <w:r w:rsidR="00246C03">
        <w:t>Owner</w:t>
      </w:r>
      <w:r w:rsidR="00246C03" w:rsidRPr="00085E47">
        <w:t xml:space="preserve"> </w:t>
      </w:r>
      <w:r w:rsidR="00085E47" w:rsidRPr="00085E47">
        <w:t xml:space="preserve">in respect of any payments that are payable or that may become payable under the </w:t>
      </w:r>
      <w:r w:rsidR="00085E47" w:rsidRPr="00085E47">
        <w:rPr>
          <w:i/>
        </w:rPr>
        <w:t>Customs Tariff (Anti-Dumping) Act</w:t>
      </w:r>
      <w:r w:rsidR="00085E47" w:rsidRPr="00085E47">
        <w:t xml:space="preserve"> </w:t>
      </w:r>
      <w:r w:rsidR="00085E47" w:rsidRPr="00085E47">
        <w:rPr>
          <w:i/>
        </w:rPr>
        <w:t>1975</w:t>
      </w:r>
      <w:r w:rsidR="00085E47" w:rsidRPr="00085E47">
        <w:t xml:space="preserve"> (Cth) or in respect of any security that is payable or may become payable under the </w:t>
      </w:r>
      <w:r w:rsidR="00085E47" w:rsidRPr="00085E47">
        <w:rPr>
          <w:i/>
        </w:rPr>
        <w:t xml:space="preserve">Customs Act </w:t>
      </w:r>
      <w:r w:rsidR="00085E47" w:rsidRPr="00085E47">
        <w:rPr>
          <w:i/>
          <w:iCs/>
        </w:rPr>
        <w:t>1901</w:t>
      </w:r>
      <w:r w:rsidR="00085E47" w:rsidRPr="00085E47">
        <w:t xml:space="preserve"> (Cth) for duty that might become payable under the Customs Tariff (Anti-Dumping) legislation</w:t>
      </w:r>
      <w:bookmarkEnd w:id="180"/>
      <w:r w:rsidR="00085E47">
        <w:t>.</w:t>
      </w:r>
    </w:p>
    <w:p w14:paraId="7D575F44" w14:textId="019F2DB1" w:rsidR="009420B2" w:rsidRDefault="009420B2" w:rsidP="00E93FE0">
      <w:pPr>
        <w:pStyle w:val="CSPara11"/>
      </w:pPr>
      <w:r w:rsidRPr="00F00DAD">
        <w:t xml:space="preserve">Failure to comply in any respect with the requirements of </w:t>
      </w:r>
      <w:r>
        <w:t>this clause 36</w:t>
      </w:r>
      <w:r w:rsidRPr="00F00DAD">
        <w:t xml:space="preserve"> will be considered a substantial breach of the Contract.</w:t>
      </w:r>
    </w:p>
    <w:p w14:paraId="62F095E1" w14:textId="031F4A9C" w:rsidR="00E662D1" w:rsidRDefault="00E662D1" w:rsidP="00597874">
      <w:pPr>
        <w:pStyle w:val="Heading3"/>
      </w:pPr>
      <w:bookmarkStart w:id="181" w:name="_Toc164331986"/>
      <w:bookmarkStart w:id="182" w:name="_Toc164336816"/>
      <w:bookmarkStart w:id="183" w:name="_Toc200101574"/>
      <w:r>
        <w:t>MODERN SLAVERY</w:t>
      </w:r>
      <w:bookmarkEnd w:id="181"/>
      <w:bookmarkEnd w:id="182"/>
      <w:bookmarkEnd w:id="183"/>
    </w:p>
    <w:p w14:paraId="22D61EB2" w14:textId="77777777" w:rsidR="003412F1" w:rsidRDefault="0009448C" w:rsidP="003412F1">
      <w:pPr>
        <w:pStyle w:val="CSPara11"/>
        <w:keepNext/>
        <w:rPr>
          <w:lang w:eastAsia="en-AU"/>
        </w:rPr>
      </w:pPr>
      <w:r>
        <w:rPr>
          <w:lang w:eastAsia="en-AU"/>
        </w:rPr>
        <w:t>For the purpose</w:t>
      </w:r>
      <w:r w:rsidR="00134E42">
        <w:rPr>
          <w:lang w:eastAsia="en-AU"/>
        </w:rPr>
        <w:t>s</w:t>
      </w:r>
      <w:r>
        <w:rPr>
          <w:lang w:eastAsia="en-AU"/>
        </w:rPr>
        <w:t xml:space="preserve"> of this clause</w:t>
      </w:r>
      <w:r w:rsidR="003412F1">
        <w:rPr>
          <w:lang w:eastAsia="en-AU"/>
        </w:rPr>
        <w:t>:</w:t>
      </w:r>
    </w:p>
    <w:p w14:paraId="69457E7F" w14:textId="5E27402E" w:rsidR="00E662D1" w:rsidRPr="00E662D1" w:rsidRDefault="00E662D1" w:rsidP="0009448C">
      <w:pPr>
        <w:pStyle w:val="CSParaa0"/>
        <w:numPr>
          <w:ilvl w:val="0"/>
          <w:numId w:val="0"/>
        </w:numPr>
        <w:ind w:left="567"/>
        <w:rPr>
          <w:lang w:eastAsia="en-AU"/>
        </w:rPr>
      </w:pPr>
      <w:r w:rsidRPr="00BD3140">
        <w:rPr>
          <w:b/>
          <w:bCs/>
          <w:lang w:eastAsia="en-AU"/>
        </w:rPr>
        <w:t>Modern Slavery</w:t>
      </w:r>
      <w:r>
        <w:rPr>
          <w:lang w:eastAsia="en-AU"/>
        </w:rPr>
        <w:t xml:space="preserve"> has the meaning </w:t>
      </w:r>
      <w:r w:rsidRPr="00E662D1">
        <w:rPr>
          <w:lang w:eastAsia="en-AU"/>
        </w:rPr>
        <w:t xml:space="preserve">given to it in the </w:t>
      </w:r>
      <w:r w:rsidRPr="00E662D1">
        <w:rPr>
          <w:i/>
          <w:iCs/>
          <w:lang w:eastAsia="en-AU"/>
        </w:rPr>
        <w:t>Modern Slavery Act 2018</w:t>
      </w:r>
      <w:r w:rsidRPr="00E662D1">
        <w:rPr>
          <w:lang w:eastAsia="en-AU"/>
        </w:rPr>
        <w:t xml:space="preserve"> (Cth) and includes any form of slavery, servitude, debt bondage, deceptive recruitment practices, or forced labour to exploit children or other persons;</w:t>
      </w:r>
    </w:p>
    <w:p w14:paraId="2A12BE4E" w14:textId="3D86588D" w:rsidR="00E662D1" w:rsidRPr="00E662D1" w:rsidRDefault="00E662D1" w:rsidP="0009448C">
      <w:pPr>
        <w:pStyle w:val="CSParaa0"/>
        <w:numPr>
          <w:ilvl w:val="0"/>
          <w:numId w:val="0"/>
        </w:numPr>
        <w:ind w:left="567"/>
        <w:rPr>
          <w:lang w:eastAsia="en-AU"/>
        </w:rPr>
      </w:pPr>
      <w:r w:rsidRPr="00BD3140">
        <w:rPr>
          <w:b/>
          <w:bCs/>
          <w:lang w:eastAsia="en-AU"/>
        </w:rPr>
        <w:t>Modern Slavery Laws</w:t>
      </w:r>
      <w:r w:rsidRPr="00E662D1">
        <w:rPr>
          <w:lang w:eastAsia="en-AU"/>
        </w:rPr>
        <w:t xml:space="preserve"> means the </w:t>
      </w:r>
      <w:r w:rsidRPr="00E662D1">
        <w:rPr>
          <w:i/>
          <w:iCs/>
          <w:lang w:eastAsia="en-AU"/>
        </w:rPr>
        <w:t>Modern Slavery Act 2018</w:t>
      </w:r>
      <w:r w:rsidRPr="00E662D1">
        <w:rPr>
          <w:lang w:eastAsia="en-AU"/>
        </w:rPr>
        <w:t xml:space="preserve"> (Cth) and any other applicable legislation addressing similar subject matter.</w:t>
      </w:r>
    </w:p>
    <w:p w14:paraId="24F9F5AD" w14:textId="77777777" w:rsidR="003412F1" w:rsidRDefault="00E662D1" w:rsidP="003412F1">
      <w:pPr>
        <w:pStyle w:val="CSPara11"/>
        <w:keepNext/>
        <w:rPr>
          <w:lang w:eastAsia="en-AU"/>
        </w:rPr>
      </w:pPr>
      <w:r w:rsidRPr="00E662D1">
        <w:rPr>
          <w:lang w:eastAsia="en-AU"/>
        </w:rPr>
        <w:t>The Contractor warrants that</w:t>
      </w:r>
      <w:r w:rsidR="003412F1">
        <w:rPr>
          <w:lang w:eastAsia="en-AU"/>
        </w:rPr>
        <w:t>:</w:t>
      </w:r>
    </w:p>
    <w:p w14:paraId="5A949CE5" w14:textId="0B64616B" w:rsidR="00E662D1" w:rsidRPr="00E662D1" w:rsidRDefault="00E662D1" w:rsidP="005611CB">
      <w:pPr>
        <w:pStyle w:val="CSParaa0"/>
        <w:rPr>
          <w:lang w:eastAsia="en-AU"/>
        </w:rPr>
      </w:pPr>
      <w:r>
        <w:rPr>
          <w:lang w:eastAsia="en-AU"/>
        </w:rPr>
        <w:t xml:space="preserve">it complies </w:t>
      </w:r>
      <w:r w:rsidRPr="00E662D1">
        <w:rPr>
          <w:lang w:eastAsia="en-AU"/>
        </w:rPr>
        <w:t>with and will continue to comply with all applicable Modern Slavery Laws;</w:t>
      </w:r>
    </w:p>
    <w:p w14:paraId="1253EBA4" w14:textId="77777777" w:rsidR="00E662D1" w:rsidRPr="00E662D1" w:rsidRDefault="00E662D1" w:rsidP="005611CB">
      <w:pPr>
        <w:pStyle w:val="CSParaa0"/>
        <w:rPr>
          <w:lang w:eastAsia="en-AU"/>
        </w:rPr>
      </w:pPr>
      <w:r w:rsidRPr="00E662D1">
        <w:rPr>
          <w:lang w:eastAsia="en-AU"/>
        </w:rPr>
        <w:t>it has thoroughly investigated its labour practices, and those of its subcontractors in respect of any Modern Slavery used anywhere in its operations or supply chain or in the operations or supply chain of any of its subcontractors (to the extent reasonably possible);</w:t>
      </w:r>
    </w:p>
    <w:p w14:paraId="38839C04" w14:textId="77777777" w:rsidR="00E662D1" w:rsidRPr="00E662D1" w:rsidRDefault="00E662D1" w:rsidP="005611CB">
      <w:pPr>
        <w:pStyle w:val="CSParaa0"/>
        <w:rPr>
          <w:lang w:eastAsia="en-AU"/>
        </w:rPr>
      </w:pPr>
      <w:r w:rsidRPr="00E662D1">
        <w:rPr>
          <w:lang w:eastAsia="en-AU"/>
        </w:rPr>
        <w:t>it has put in place all necessary processes, procedures, investigations and compliance systems to ensure that it can provide the warranties under this clause at all relevant times; and</w:t>
      </w:r>
    </w:p>
    <w:p w14:paraId="111DB25D" w14:textId="6CD5E31E" w:rsidR="00E662D1" w:rsidRDefault="00E662D1" w:rsidP="00E662D1">
      <w:pPr>
        <w:pStyle w:val="CSParaa0"/>
        <w:rPr>
          <w:lang w:eastAsia="en-AU"/>
        </w:rPr>
      </w:pPr>
      <w:r w:rsidRPr="00E662D1">
        <w:rPr>
          <w:lang w:eastAsia="en-AU"/>
        </w:rPr>
        <w:t>it has taken, and will take in the future, all necessary actions and investigations to validate the warranties provided under this clause.</w:t>
      </w:r>
    </w:p>
    <w:p w14:paraId="161CC41D" w14:textId="77777777" w:rsidR="003412F1" w:rsidRDefault="00E662D1" w:rsidP="003412F1">
      <w:pPr>
        <w:pStyle w:val="CSPara11"/>
        <w:keepNext/>
        <w:rPr>
          <w:lang w:eastAsia="en-AU"/>
        </w:rPr>
      </w:pPr>
      <w:r>
        <w:rPr>
          <w:lang w:eastAsia="en-AU"/>
        </w:rPr>
        <w:t>Should the Contractor become aware of any</w:t>
      </w:r>
      <w:r w:rsidR="003412F1">
        <w:rPr>
          <w:lang w:eastAsia="en-AU"/>
        </w:rPr>
        <w:t>:</w:t>
      </w:r>
    </w:p>
    <w:p w14:paraId="72516152" w14:textId="6C9EB024" w:rsidR="00E662D1" w:rsidRPr="00E662D1" w:rsidRDefault="00E662D1" w:rsidP="005611CB">
      <w:pPr>
        <w:pStyle w:val="CSParaa0"/>
        <w:rPr>
          <w:lang w:eastAsia="en-AU"/>
        </w:rPr>
      </w:pPr>
      <w:r>
        <w:rPr>
          <w:lang w:eastAsia="en-AU"/>
        </w:rPr>
        <w:t xml:space="preserve">Modern Slavery </w:t>
      </w:r>
      <w:r w:rsidRPr="00E662D1">
        <w:rPr>
          <w:lang w:eastAsia="en-AU"/>
        </w:rPr>
        <w:t xml:space="preserve">risks in its supply chain or operations, it must notify the </w:t>
      </w:r>
      <w:r w:rsidR="00246C03">
        <w:rPr>
          <w:lang w:eastAsia="en-AU"/>
        </w:rPr>
        <w:t>Owner</w:t>
      </w:r>
      <w:r w:rsidR="00246C03" w:rsidRPr="00E662D1">
        <w:rPr>
          <w:lang w:eastAsia="en-AU"/>
        </w:rPr>
        <w:t xml:space="preserve"> </w:t>
      </w:r>
      <w:r w:rsidRPr="00E662D1">
        <w:rPr>
          <w:lang w:eastAsia="en-AU"/>
        </w:rPr>
        <w:t xml:space="preserve">of those risks and advise the </w:t>
      </w:r>
      <w:r w:rsidR="00246C03">
        <w:rPr>
          <w:lang w:eastAsia="en-AU"/>
        </w:rPr>
        <w:t>Owner</w:t>
      </w:r>
      <w:r w:rsidR="00246C03" w:rsidRPr="00E662D1">
        <w:rPr>
          <w:lang w:eastAsia="en-AU"/>
        </w:rPr>
        <w:t xml:space="preserve"> </w:t>
      </w:r>
      <w:r w:rsidRPr="00E662D1">
        <w:rPr>
          <w:lang w:eastAsia="en-AU"/>
        </w:rPr>
        <w:t>of the steps it is taking to eliminate or minimise those risks; or</w:t>
      </w:r>
    </w:p>
    <w:p w14:paraId="4E927647" w14:textId="77777777" w:rsidR="003412F1" w:rsidRDefault="00E662D1" w:rsidP="003412F1">
      <w:pPr>
        <w:pStyle w:val="CSParaa0"/>
        <w:keepNext/>
        <w:rPr>
          <w:lang w:eastAsia="en-AU"/>
        </w:rPr>
      </w:pPr>
      <w:r w:rsidRPr="00E662D1">
        <w:rPr>
          <w:lang w:eastAsia="en-AU"/>
        </w:rPr>
        <w:t>Modern Slavery practices being carried out within its operations or supply chain, it must</w:t>
      </w:r>
      <w:r w:rsidR="003412F1">
        <w:rPr>
          <w:lang w:eastAsia="en-AU"/>
        </w:rPr>
        <w:t>:</w:t>
      </w:r>
    </w:p>
    <w:p w14:paraId="676D4A9B" w14:textId="1ED83D75" w:rsidR="00E662D1" w:rsidRPr="00E662D1" w:rsidRDefault="00E662D1" w:rsidP="005611CB">
      <w:pPr>
        <w:pStyle w:val="CSParai"/>
        <w:rPr>
          <w:lang w:eastAsia="en-AU"/>
        </w:rPr>
      </w:pPr>
      <w:r w:rsidRPr="00E662D1">
        <w:rPr>
          <w:lang w:eastAsia="en-AU"/>
        </w:rPr>
        <w:t xml:space="preserve">in writing, immediately notify the </w:t>
      </w:r>
      <w:r w:rsidR="00246C03">
        <w:rPr>
          <w:lang w:eastAsia="en-AU"/>
        </w:rPr>
        <w:t>Owner</w:t>
      </w:r>
      <w:r w:rsidR="00246C03" w:rsidRPr="00E662D1">
        <w:rPr>
          <w:lang w:eastAsia="en-AU"/>
        </w:rPr>
        <w:t xml:space="preserve"> </w:t>
      </w:r>
      <w:r w:rsidRPr="00E662D1">
        <w:rPr>
          <w:lang w:eastAsia="en-AU"/>
        </w:rPr>
        <w:t>of those practices and of the remediation action it proposes to take; and</w:t>
      </w:r>
    </w:p>
    <w:p w14:paraId="66D40475" w14:textId="68BA6607" w:rsidR="00E662D1" w:rsidRPr="00E662D1" w:rsidRDefault="00E662D1" w:rsidP="005611CB">
      <w:pPr>
        <w:pStyle w:val="CSParai"/>
        <w:rPr>
          <w:lang w:eastAsia="en-AU"/>
        </w:rPr>
      </w:pPr>
      <w:r w:rsidRPr="00E662D1">
        <w:rPr>
          <w:lang w:eastAsia="en-AU"/>
        </w:rPr>
        <w:t xml:space="preserve">at its cost, take any such additional remediation action required by the </w:t>
      </w:r>
      <w:r w:rsidR="00246C03">
        <w:rPr>
          <w:lang w:eastAsia="en-AU"/>
        </w:rPr>
        <w:t>Owner</w:t>
      </w:r>
      <w:r w:rsidR="00246C03" w:rsidRPr="00E662D1">
        <w:rPr>
          <w:lang w:eastAsia="en-AU"/>
        </w:rPr>
        <w:t xml:space="preserve"> </w:t>
      </w:r>
      <w:r w:rsidRPr="00E662D1">
        <w:rPr>
          <w:lang w:eastAsia="en-AU"/>
        </w:rPr>
        <w:t>(acting reasonably and after due consultation with the Contractor).</w:t>
      </w:r>
    </w:p>
    <w:p w14:paraId="691C9251" w14:textId="72D9EF6A" w:rsidR="00E662D1" w:rsidRPr="005611CB" w:rsidRDefault="00E662D1" w:rsidP="00597874">
      <w:pPr>
        <w:pStyle w:val="CSPara11"/>
        <w:rPr>
          <w:lang w:eastAsia="en-AU"/>
        </w:rPr>
      </w:pPr>
      <w:r w:rsidRPr="00E662D1">
        <w:rPr>
          <w:lang w:eastAsia="en-AU"/>
        </w:rPr>
        <w:t xml:space="preserve">If the Contractor is a ‘reporting entity’ for the purposes of any state or federal Modern Slavery Laws, including the </w:t>
      </w:r>
      <w:r w:rsidRPr="00597874">
        <w:rPr>
          <w:i/>
          <w:iCs/>
          <w:lang w:eastAsia="en-AU"/>
        </w:rPr>
        <w:t>Modern Slavery Act 2018</w:t>
      </w:r>
      <w:r w:rsidRPr="00E662D1">
        <w:rPr>
          <w:lang w:eastAsia="en-AU"/>
        </w:rPr>
        <w:t xml:space="preserve"> (Cth), it must provide the </w:t>
      </w:r>
      <w:r w:rsidR="00246C03">
        <w:rPr>
          <w:lang w:eastAsia="en-AU"/>
        </w:rPr>
        <w:t>Owner</w:t>
      </w:r>
      <w:r w:rsidR="00246C03" w:rsidRPr="00E662D1">
        <w:rPr>
          <w:lang w:eastAsia="en-AU"/>
        </w:rPr>
        <w:t xml:space="preserve"> </w:t>
      </w:r>
      <w:r w:rsidRPr="00E662D1">
        <w:rPr>
          <w:lang w:eastAsia="en-AU"/>
        </w:rPr>
        <w:t xml:space="preserve">with a copy of any report it is required to prepare under that legislation at the </w:t>
      </w:r>
      <w:r w:rsidR="00246C03">
        <w:rPr>
          <w:lang w:eastAsia="en-AU"/>
        </w:rPr>
        <w:t>Owner’s</w:t>
      </w:r>
      <w:r w:rsidR="00246C03" w:rsidRPr="00E662D1">
        <w:rPr>
          <w:lang w:eastAsia="en-AU"/>
        </w:rPr>
        <w:t xml:space="preserve"> </w:t>
      </w:r>
      <w:r w:rsidRPr="00E662D1">
        <w:rPr>
          <w:lang w:eastAsia="en-AU"/>
        </w:rPr>
        <w:t>request.</w:t>
      </w:r>
    </w:p>
    <w:p w14:paraId="6D7B824E" w14:textId="77777777" w:rsidR="0073125D" w:rsidRPr="0073125D" w:rsidRDefault="0073125D" w:rsidP="00452AEB">
      <w:pPr>
        <w:pStyle w:val="Heading3"/>
        <w:numPr>
          <w:ilvl w:val="0"/>
          <w:numId w:val="3"/>
        </w:numPr>
      </w:pPr>
      <w:bookmarkStart w:id="184" w:name="_Toc164331987"/>
      <w:bookmarkStart w:id="185" w:name="_Toc164336817"/>
      <w:bookmarkStart w:id="186" w:name="_Toc200101575"/>
      <w:bookmarkStart w:id="187" w:name="_Hlk107493535"/>
      <w:r w:rsidRPr="0073125D">
        <w:t>RECORDS AND ACCESS TO RECORDS</w:t>
      </w:r>
      <w:bookmarkEnd w:id="184"/>
      <w:bookmarkEnd w:id="185"/>
      <w:bookmarkEnd w:id="186"/>
    </w:p>
    <w:p w14:paraId="4B18EA5E" w14:textId="77777777" w:rsidR="003412F1" w:rsidRDefault="0073125D" w:rsidP="003412F1">
      <w:pPr>
        <w:pStyle w:val="CSPara11"/>
        <w:keepNext/>
        <w:numPr>
          <w:ilvl w:val="2"/>
          <w:numId w:val="3"/>
        </w:numPr>
      </w:pPr>
      <w:bookmarkStart w:id="188" w:name="_Hlk110940859"/>
      <w:r>
        <w:t>The Contractor must make and keep and must ensure that every subcontractor makes and keeps accurate and complete records of</w:t>
      </w:r>
      <w:r w:rsidR="003412F1">
        <w:t>:</w:t>
      </w:r>
    </w:p>
    <w:p w14:paraId="3B4CFA02" w14:textId="63D059FB" w:rsidR="0073125D" w:rsidRDefault="0073125D" w:rsidP="00134E42">
      <w:pPr>
        <w:pStyle w:val="CSParaa0"/>
        <w:numPr>
          <w:ilvl w:val="5"/>
          <w:numId w:val="3"/>
        </w:numPr>
      </w:pPr>
      <w:r>
        <w:t>the Contractor’s or a subcontractor’s tender</w:t>
      </w:r>
      <w:bookmarkStart w:id="189" w:name="_Hlk3821552"/>
      <w:r>
        <w:t>, including without limitation the preparation and submission of that tender;</w:t>
      </w:r>
    </w:p>
    <w:p w14:paraId="131FF08D" w14:textId="77777777" w:rsidR="0073125D" w:rsidRDefault="0073125D" w:rsidP="00134E42">
      <w:pPr>
        <w:pStyle w:val="CSParaa0"/>
        <w:numPr>
          <w:ilvl w:val="5"/>
          <w:numId w:val="3"/>
        </w:numPr>
      </w:pPr>
      <w:r>
        <w:t>tenders received by it, whether accepted or not;</w:t>
      </w:r>
    </w:p>
    <w:p w14:paraId="4B5C122F" w14:textId="77777777" w:rsidR="0073125D" w:rsidRDefault="0073125D" w:rsidP="00134E42">
      <w:pPr>
        <w:pStyle w:val="CSParaa0"/>
        <w:numPr>
          <w:ilvl w:val="5"/>
          <w:numId w:val="3"/>
        </w:numPr>
      </w:pPr>
      <w:r>
        <w:t>the execution and completion of the work under the Contract or of the work under the subcontract; and</w:t>
      </w:r>
    </w:p>
    <w:p w14:paraId="2632816C" w14:textId="2BCA528B" w:rsidR="0073125D" w:rsidRDefault="0073125D" w:rsidP="00134E42">
      <w:pPr>
        <w:pStyle w:val="CSParaa0"/>
        <w:numPr>
          <w:ilvl w:val="5"/>
          <w:numId w:val="3"/>
        </w:numPr>
      </w:pPr>
      <w:r>
        <w:t xml:space="preserve">compliance with commitments made in the Contractor’s tender or a subcontractor’s tender relating to or required by government policies including but not limited to the Queensland Procurement Policy, the Ethical Supplier Threshold, the Ethical Supplier Mandate, the Supplier Code of Conduct and the </w:t>
      </w:r>
      <w:r w:rsidR="00E12D52" w:rsidRPr="00195B74">
        <w:t>Queensland Government Building and Construction Training Policy</w:t>
      </w:r>
      <w:r w:rsidR="00E12D52">
        <w:t xml:space="preserve"> </w:t>
      </w:r>
      <w:r>
        <w:t>(if applicable).</w:t>
      </w:r>
    </w:p>
    <w:p w14:paraId="66CCB14D" w14:textId="77777777" w:rsidR="003412F1" w:rsidRDefault="0073125D" w:rsidP="003412F1">
      <w:pPr>
        <w:pStyle w:val="CSPara11"/>
        <w:keepNext/>
        <w:numPr>
          <w:ilvl w:val="2"/>
          <w:numId w:val="3"/>
        </w:numPr>
      </w:pPr>
      <w:r>
        <w:t xml:space="preserve">The records referred to in clause </w:t>
      </w:r>
      <w:r w:rsidR="00597874">
        <w:t>38</w:t>
      </w:r>
      <w:r>
        <w:t>.1 must include records that are required to be created or provided, or that are otherwise referred to, under the Contract or under the subcontract, as well as other records including but not limited to those that</w:t>
      </w:r>
      <w:r w:rsidR="003412F1">
        <w:t>:</w:t>
      </w:r>
    </w:p>
    <w:p w14:paraId="47D68F98" w14:textId="15E3FF7A" w:rsidR="0073125D" w:rsidRDefault="0073125D" w:rsidP="00134E42">
      <w:pPr>
        <w:pStyle w:val="CSParaa0"/>
        <w:numPr>
          <w:ilvl w:val="5"/>
          <w:numId w:val="3"/>
        </w:numPr>
      </w:pPr>
      <w:r>
        <w:t>relate to the Contractor’s tender or a subcontractor’s tender, including tender preparation, submission, negotiation, evaluation, estimates and calculations;</w:t>
      </w:r>
    </w:p>
    <w:p w14:paraId="0D4F9842" w14:textId="77777777" w:rsidR="0073125D" w:rsidRDefault="0073125D" w:rsidP="00134E42">
      <w:pPr>
        <w:pStyle w:val="CSParaa0"/>
        <w:numPr>
          <w:ilvl w:val="5"/>
          <w:numId w:val="3"/>
        </w:numPr>
      </w:pPr>
      <w:r>
        <w:t>relate to design, including design calculations, option studies, opinions, reviews, and reports;</w:t>
      </w:r>
    </w:p>
    <w:p w14:paraId="4190CDE1" w14:textId="77777777" w:rsidR="0073125D" w:rsidRDefault="0073125D" w:rsidP="00134E42">
      <w:pPr>
        <w:pStyle w:val="CSParaa0"/>
        <w:numPr>
          <w:ilvl w:val="5"/>
          <w:numId w:val="3"/>
        </w:numPr>
      </w:pPr>
      <w:r>
        <w:t>relate to the execution and completion of the work under the Contract or a subcontract, including without limitation labour, subcontracts, subcontractors, consultants, materials, equipment, resourcing, planning, progress, delay, inspection, examination, testing, compliance, approval, safety, risk, variations, claims, payment, cost and cost to complete;</w:t>
      </w:r>
    </w:p>
    <w:p w14:paraId="6B370987" w14:textId="2DC2AF58" w:rsidR="0073125D" w:rsidRDefault="0073125D" w:rsidP="00134E42">
      <w:pPr>
        <w:pStyle w:val="CSParaa0"/>
        <w:numPr>
          <w:ilvl w:val="5"/>
          <w:numId w:val="3"/>
        </w:numPr>
      </w:pPr>
      <w:r>
        <w:t>are required to demonstrate compliance with the matters referred to in clause 3</w:t>
      </w:r>
      <w:r w:rsidR="00B1500E">
        <w:t>8</w:t>
      </w:r>
      <w:r>
        <w:t>.1(d) including without limitation payroll records, management records, time recordings and records of project-specific training; and</w:t>
      </w:r>
    </w:p>
    <w:p w14:paraId="39756340" w14:textId="77777777" w:rsidR="0073125D" w:rsidRDefault="0073125D" w:rsidP="00134E42">
      <w:pPr>
        <w:pStyle w:val="CSParaa0"/>
        <w:numPr>
          <w:ilvl w:val="5"/>
          <w:numId w:val="3"/>
        </w:numPr>
      </w:pPr>
      <w:r>
        <w:t>are in a format or stored on any medium, including without limitation photographs, electronic files, telecommunications, or social media.</w:t>
      </w:r>
    </w:p>
    <w:p w14:paraId="676D549B" w14:textId="5ABFD149" w:rsidR="0073125D" w:rsidRDefault="0073125D" w:rsidP="00452AEB">
      <w:pPr>
        <w:pStyle w:val="CSPara11"/>
        <w:numPr>
          <w:ilvl w:val="2"/>
          <w:numId w:val="3"/>
        </w:numPr>
      </w:pPr>
      <w:r>
        <w:t xml:space="preserve">The records referred to in clause </w:t>
      </w:r>
      <w:r w:rsidR="00597874">
        <w:t>38</w:t>
      </w:r>
      <w:r>
        <w:t xml:space="preserve">.1 must not be destroyed without the prior written approval of the </w:t>
      </w:r>
      <w:r w:rsidR="0046547F">
        <w:t>Owner</w:t>
      </w:r>
      <w:r>
        <w:t>.</w:t>
      </w:r>
    </w:p>
    <w:p w14:paraId="79DE0209" w14:textId="3F4AFCC4" w:rsidR="003412F1" w:rsidRDefault="0073125D" w:rsidP="003412F1">
      <w:pPr>
        <w:pStyle w:val="CSPara11"/>
        <w:keepNext/>
        <w:numPr>
          <w:ilvl w:val="2"/>
          <w:numId w:val="3"/>
        </w:numPr>
      </w:pPr>
      <w:r>
        <w:t xml:space="preserve">Without limiting any other rights or obligations under this clause </w:t>
      </w:r>
      <w:r w:rsidR="00597874">
        <w:t>38</w:t>
      </w:r>
      <w:r>
        <w:t xml:space="preserve">, the </w:t>
      </w:r>
      <w:r w:rsidR="0046547F">
        <w:t>Owner</w:t>
      </w:r>
      <w:r>
        <w:t xml:space="preserve"> and the QGP Compliance Branch may, at any time after giving written notice to the Contractor that an audit will be undertaken pursuant to this clause, undertake an audit in respect of the Contractor’s compliance with clause </w:t>
      </w:r>
      <w:r w:rsidR="00A67ED3">
        <w:t>6</w:t>
      </w:r>
      <w:r>
        <w:t xml:space="preserve">. In undertaking the audit, the </w:t>
      </w:r>
      <w:r w:rsidR="0046547F">
        <w:t>Owner</w:t>
      </w:r>
      <w:r>
        <w:t xml:space="preserve"> and the QGP Compliance Branch will have the right to inspect and copy any record referred to in clause </w:t>
      </w:r>
      <w:r w:rsidR="00597874">
        <w:t>38</w:t>
      </w:r>
      <w:r>
        <w:t xml:space="preserve">.1 and to access any of the Contractor’s systems and processes which are in any way connected with subcontracting. Upon receipt of written notice of the audit pursuant to this clause </w:t>
      </w:r>
      <w:r w:rsidR="00597874">
        <w:t>38</w:t>
      </w:r>
      <w:r>
        <w:t xml:space="preserve">.4, the Contractor must promptly and at its own cost provide the </w:t>
      </w:r>
      <w:r w:rsidR="0046547F">
        <w:t>Owner</w:t>
      </w:r>
      <w:r>
        <w:t xml:space="preserve"> and the QGP Compliance Branch with every reasonable facility necessary to undertake the audit, including but not limited to</w:t>
      </w:r>
      <w:r w:rsidR="003412F1">
        <w:t>:</w:t>
      </w:r>
    </w:p>
    <w:p w14:paraId="6D39B65C" w14:textId="55BAC9D6" w:rsidR="0073125D" w:rsidRDefault="0073125D" w:rsidP="00FD02A7">
      <w:pPr>
        <w:pStyle w:val="CSParaa0"/>
        <w:numPr>
          <w:ilvl w:val="5"/>
          <w:numId w:val="3"/>
        </w:numPr>
      </w:pPr>
      <w:r>
        <w:t xml:space="preserve">providing to the </w:t>
      </w:r>
      <w:r w:rsidR="0046547F">
        <w:t>Owner</w:t>
      </w:r>
      <w:r>
        <w:t xml:space="preserve"> and the QGP Compliance Branch any record requested for inspection or copying pursuant to clause </w:t>
      </w:r>
      <w:r w:rsidR="00597874">
        <w:t>38</w:t>
      </w:r>
      <w:r>
        <w:t>.5;</w:t>
      </w:r>
    </w:p>
    <w:p w14:paraId="5A15C754" w14:textId="7E15CDDB" w:rsidR="0073125D" w:rsidRDefault="0073125D" w:rsidP="00FD02A7">
      <w:pPr>
        <w:pStyle w:val="CSParaa0"/>
        <w:numPr>
          <w:ilvl w:val="5"/>
          <w:numId w:val="3"/>
        </w:numPr>
      </w:pPr>
      <w:r>
        <w:t xml:space="preserve">making staff available to the </w:t>
      </w:r>
      <w:r w:rsidR="0046547F">
        <w:t>Owner</w:t>
      </w:r>
      <w:r>
        <w:t xml:space="preserve"> and the QGP Compliance Branch to access or explain systems, processes or any record referred to in clause </w:t>
      </w:r>
      <w:r w:rsidR="00597874">
        <w:t>38</w:t>
      </w:r>
      <w:r>
        <w:t>.1; and</w:t>
      </w:r>
    </w:p>
    <w:p w14:paraId="108CCE8A" w14:textId="77777777" w:rsidR="0073125D" w:rsidRDefault="0073125D" w:rsidP="00FD02A7">
      <w:pPr>
        <w:pStyle w:val="CSParaa0"/>
        <w:numPr>
          <w:ilvl w:val="5"/>
          <w:numId w:val="3"/>
        </w:numPr>
      </w:pPr>
      <w:r>
        <w:t>arranging and providing access to the Contractor’s or subcontractor’s workplaces, sites, premises, or facilities.</w:t>
      </w:r>
    </w:p>
    <w:p w14:paraId="04DC42A0" w14:textId="461C4F54" w:rsidR="0073125D" w:rsidRDefault="0073125D" w:rsidP="00452AEB">
      <w:pPr>
        <w:pStyle w:val="CSPara11"/>
        <w:numPr>
          <w:ilvl w:val="2"/>
          <w:numId w:val="3"/>
        </w:numPr>
      </w:pPr>
      <w:r>
        <w:t xml:space="preserve">Subject to the Contractor’s right to claim legal professional privilege in respect of any record, which is hereby maintained, the </w:t>
      </w:r>
      <w:r w:rsidR="0046547F">
        <w:t>Owner</w:t>
      </w:r>
      <w:r>
        <w:t xml:space="preserve"> and the QGP Compliance Branch will have the right to inspect and to copy at any time any record referred to in clause </w:t>
      </w:r>
      <w:r w:rsidR="00597874">
        <w:t>38</w:t>
      </w:r>
      <w:r>
        <w:t xml:space="preserve">.1. In the case of any records referred to in clause </w:t>
      </w:r>
      <w:r w:rsidR="00597874">
        <w:t>38</w:t>
      </w:r>
      <w:r>
        <w:t xml:space="preserve">.1 stored on a medium other than in writing, the Contractor must make available forthwith upon request such facilities as may be necessary to enable a legible reproduction thereof to be provided to the </w:t>
      </w:r>
      <w:r w:rsidR="0046547F">
        <w:t>Owner</w:t>
      </w:r>
      <w:r>
        <w:t xml:space="preserve"> and the QGP Compliance Branch.</w:t>
      </w:r>
    </w:p>
    <w:p w14:paraId="10F4BA56" w14:textId="2C6EBA2D" w:rsidR="0073125D" w:rsidRDefault="0073125D" w:rsidP="00452AEB">
      <w:pPr>
        <w:pStyle w:val="CSPara11"/>
        <w:numPr>
          <w:ilvl w:val="2"/>
          <w:numId w:val="3"/>
        </w:numPr>
      </w:pPr>
      <w:r>
        <w:t xml:space="preserve">Where a record referred to in clause </w:t>
      </w:r>
      <w:r w:rsidR="00597874">
        <w:t>38</w:t>
      </w:r>
      <w:r>
        <w:t xml:space="preserve">.1 is created, maintained or stored by the Contractor or a subcontractor in an electronic format, it must be provided to the </w:t>
      </w:r>
      <w:r w:rsidR="0046547F">
        <w:t>Owner</w:t>
      </w:r>
      <w:r>
        <w:t xml:space="preserve"> in its native, operable form or such other format as may be reasonably required by or acceptable to the </w:t>
      </w:r>
      <w:r w:rsidR="0046547F">
        <w:t>Owner</w:t>
      </w:r>
      <w:r>
        <w:t>.</w:t>
      </w:r>
    </w:p>
    <w:p w14:paraId="179D304A" w14:textId="6EF75B62" w:rsidR="0073125D" w:rsidRDefault="0073125D" w:rsidP="00FD02A7">
      <w:pPr>
        <w:pStyle w:val="CSPara11"/>
        <w:numPr>
          <w:ilvl w:val="2"/>
          <w:numId w:val="3"/>
        </w:numPr>
      </w:pPr>
      <w:r>
        <w:t xml:space="preserve">Where a record referred to in clause </w:t>
      </w:r>
      <w:r w:rsidR="00597874">
        <w:t>38</w:t>
      </w:r>
      <w:r>
        <w:t xml:space="preserve">.1 is stored on a medium licensed from a third party, where the </w:t>
      </w:r>
      <w:r w:rsidR="0046547F">
        <w:t>Owner</w:t>
      </w:r>
      <w:r>
        <w:t xml:space="preserve"> is a party to the communication, the Contractor must provide the </w:t>
      </w:r>
      <w:r w:rsidR="0046547F">
        <w:t>Owner</w:t>
      </w:r>
      <w:r>
        <w:t xml:space="preserve"> with a copy of such records in an external electronic storage device, readable on the </w:t>
      </w:r>
      <w:r w:rsidR="0046547F">
        <w:t>Owner’s</w:t>
      </w:r>
      <w:r>
        <w:t xml:space="preserve"> information technology system, or such other format as may be reasonably required by the </w:t>
      </w:r>
      <w:r w:rsidR="0046547F">
        <w:t>Owner</w:t>
      </w:r>
      <w:r>
        <w:t>, each month until the issuance of the Final Certificate.</w:t>
      </w:r>
    </w:p>
    <w:p w14:paraId="04523F75" w14:textId="20CD83EF" w:rsidR="0073125D" w:rsidRDefault="0073125D" w:rsidP="00FD02A7">
      <w:pPr>
        <w:pStyle w:val="CSPara11"/>
        <w:numPr>
          <w:ilvl w:val="2"/>
          <w:numId w:val="3"/>
        </w:numPr>
      </w:pPr>
      <w:r>
        <w:t xml:space="preserve">The Contractor must comply in all respects with any request made pursuant to clause </w:t>
      </w:r>
      <w:r w:rsidR="00597874">
        <w:t>38</w:t>
      </w:r>
      <w:r>
        <w:t xml:space="preserve">.5 to inspect or copy records </w:t>
      </w:r>
      <w:r w:rsidRPr="00FD02A7">
        <w:t>referred</w:t>
      </w:r>
      <w:r>
        <w:t xml:space="preserve"> to in clause </w:t>
      </w:r>
      <w:r w:rsidR="00597874">
        <w:t>38</w:t>
      </w:r>
      <w:r>
        <w:t>.1, or any audit undertaken pursuant to clause 3</w:t>
      </w:r>
      <w:r w:rsidR="00B1500E">
        <w:t>8</w:t>
      </w:r>
      <w:r>
        <w:t xml:space="preserve">.4, and will not be entitled to refuse audit, inspection or copying of any record referred to in clause </w:t>
      </w:r>
      <w:r w:rsidR="00597874">
        <w:t>38</w:t>
      </w:r>
      <w:r>
        <w:t>.1 on any basis whatsoever other than on the basis that legal professional privilege attaches to the record.</w:t>
      </w:r>
      <w:bookmarkEnd w:id="189"/>
    </w:p>
    <w:p w14:paraId="6259244C" w14:textId="6261DCF7" w:rsidR="0073125D" w:rsidRDefault="0073125D" w:rsidP="00452AEB">
      <w:pPr>
        <w:pStyle w:val="CSPara11"/>
        <w:numPr>
          <w:ilvl w:val="2"/>
          <w:numId w:val="3"/>
        </w:numPr>
      </w:pPr>
      <w:r>
        <w:t xml:space="preserve">Records accessed under clause </w:t>
      </w:r>
      <w:r w:rsidR="00597874">
        <w:t>38</w:t>
      </w:r>
      <w:r>
        <w:t xml:space="preserve">.4 or </w:t>
      </w:r>
      <w:r w:rsidR="00597874">
        <w:t>38</w:t>
      </w:r>
      <w:r>
        <w:t xml:space="preserve">.5 may be used to assess the Contractor’s or its subcontractors’ compliance with the Contract, the subcontract, the Queensland Procurement Policy, Ethical Supplier Threshold, the Ethical Supplier Mandate, the Supplier Code of Conduct and the </w:t>
      </w:r>
      <w:r w:rsidR="00E12D52" w:rsidRPr="00195B74">
        <w:t>Queensland Government Building and Construction Training Policy</w:t>
      </w:r>
      <w:r>
        <w:t xml:space="preserve"> (if applicable) and may be shared with relevant Government Departments or Instrumentalities for the purposes of the making of a recommendation about compliance with the Queensland Procurement Policy, Ethical Supplier Threshold, the Ethical Supplier Mandate, the Supplier Code of Conduct and the </w:t>
      </w:r>
      <w:r w:rsidR="00E12D52" w:rsidRPr="00195B74">
        <w:t>Queensland Government Building and Construction Training Policy</w:t>
      </w:r>
      <w:r w:rsidR="00E12D52">
        <w:t xml:space="preserve"> </w:t>
      </w:r>
      <w:r>
        <w:t>(if applicable).</w:t>
      </w:r>
    </w:p>
    <w:p w14:paraId="1143F38C" w14:textId="4D5ACA6A" w:rsidR="0073125D" w:rsidRDefault="0073125D" w:rsidP="00452AEB">
      <w:pPr>
        <w:pStyle w:val="CSPara11"/>
        <w:numPr>
          <w:ilvl w:val="2"/>
          <w:numId w:val="3"/>
        </w:numPr>
      </w:pPr>
      <w:r>
        <w:t>The</w:t>
      </w:r>
      <w:r>
        <w:rPr>
          <w:lang w:eastAsia="en-AU"/>
        </w:rPr>
        <w:t xml:space="preserve"> </w:t>
      </w:r>
      <w:r w:rsidR="0046547F">
        <w:rPr>
          <w:lang w:eastAsia="en-AU"/>
        </w:rPr>
        <w:t>Owner</w:t>
      </w:r>
      <w:r>
        <w:rPr>
          <w:lang w:eastAsia="en-AU"/>
        </w:rPr>
        <w:t xml:space="preserve"> and the QGP Compliance Branch may in their absolute discretion, publish information about the Contractor's or a subcontractor's compliance with the Ethical Supplier Mandate, including but not limited to any sanctions or penalties imposed, and the parties acknowledge and agree that to do so will not constitute a breach of this Contract by the </w:t>
      </w:r>
      <w:r w:rsidR="0046547F">
        <w:rPr>
          <w:lang w:eastAsia="en-AU"/>
        </w:rPr>
        <w:t>Owner</w:t>
      </w:r>
      <w:r>
        <w:rPr>
          <w:lang w:eastAsia="en-AU"/>
        </w:rPr>
        <w:t xml:space="preserve"> nor give rise to any other right or remedy of the Contractor at law or in equity against the </w:t>
      </w:r>
      <w:r w:rsidR="0046547F">
        <w:rPr>
          <w:lang w:eastAsia="en-AU"/>
        </w:rPr>
        <w:t>Owner</w:t>
      </w:r>
      <w:r>
        <w:rPr>
          <w:lang w:eastAsia="en-AU"/>
        </w:rPr>
        <w:t xml:space="preserve"> or the QGP Compliance Branch</w:t>
      </w:r>
      <w:bookmarkEnd w:id="187"/>
      <w:bookmarkEnd w:id="188"/>
    </w:p>
    <w:p w14:paraId="0AD45259" w14:textId="77777777" w:rsidR="00FD02A7" w:rsidRPr="00F00DAD" w:rsidRDefault="00FD02A7" w:rsidP="00FD02A7"/>
    <w:bookmarkEnd w:id="177"/>
    <w:p w14:paraId="0E24A31F" w14:textId="49700B44" w:rsidR="0034326B" w:rsidRDefault="0034326B" w:rsidP="0046547F">
      <w:pPr>
        <w:pStyle w:val="CSPara11"/>
        <w:sectPr w:rsidR="0034326B" w:rsidSect="00520ABA">
          <w:headerReference w:type="default" r:id="rId16"/>
          <w:pgSz w:w="11906" w:h="16838" w:code="9"/>
          <w:pgMar w:top="851" w:right="851" w:bottom="851" w:left="851" w:header="709" w:footer="482" w:gutter="0"/>
          <w:cols w:space="708"/>
          <w:docGrid w:linePitch="360"/>
        </w:sectPr>
      </w:pPr>
    </w:p>
    <w:p w14:paraId="56B142CB" w14:textId="6AC13B95" w:rsidR="004457CD" w:rsidRDefault="00095C19" w:rsidP="009A6552">
      <w:pPr>
        <w:pStyle w:val="Heading2"/>
      </w:pPr>
      <w:bookmarkStart w:id="190" w:name="_Toc164331988"/>
      <w:bookmarkStart w:id="191" w:name="_Toc164336818"/>
      <w:bookmarkStart w:id="192" w:name="_Toc200101576"/>
      <w:r>
        <w:t>SCHEDULES</w:t>
      </w:r>
      <w:bookmarkEnd w:id="190"/>
      <w:bookmarkEnd w:id="191"/>
      <w:bookmarkEnd w:id="192"/>
    </w:p>
    <w:p w14:paraId="47092CCA" w14:textId="309748D2" w:rsidR="00240BB6" w:rsidRDefault="00240BB6" w:rsidP="00FD02A7">
      <w:pPr>
        <w:pStyle w:val="CSHeading31"/>
      </w:pPr>
      <w:bookmarkStart w:id="193" w:name="_Toc164331989"/>
      <w:bookmarkStart w:id="194" w:name="_Toc164336819"/>
      <w:bookmarkStart w:id="195" w:name="_Toc200101577"/>
      <w:r>
        <w:t>SCHEDULE 1</w:t>
      </w:r>
      <w:r w:rsidR="0031132A">
        <w:t xml:space="preserve"> – </w:t>
      </w:r>
      <w:r w:rsidR="006F3B4F">
        <w:t>NOTICE TO SUBCONTRACT / SUB SUBCONTRACT</w:t>
      </w:r>
      <w:bookmarkEnd w:id="193"/>
      <w:bookmarkEnd w:id="194"/>
      <w:bookmarkEnd w:id="195"/>
    </w:p>
    <w:p w14:paraId="46080A4A" w14:textId="4ECF3621" w:rsidR="00240BB6" w:rsidRDefault="00240BB6" w:rsidP="0031132A">
      <w:pPr>
        <w:pStyle w:val="Heading4"/>
      </w:pPr>
      <w:r w:rsidRPr="00124B6B">
        <w:t xml:space="preserve">Clause </w:t>
      </w:r>
      <w:r w:rsidR="005372FB" w:rsidRPr="00124B6B">
        <w:t>6</w:t>
      </w: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20"/>
        <w:gridCol w:w="437"/>
        <w:gridCol w:w="704"/>
        <w:gridCol w:w="998"/>
        <w:gridCol w:w="1704"/>
        <w:gridCol w:w="33"/>
        <w:gridCol w:w="1814"/>
        <w:gridCol w:w="3394"/>
      </w:tblGrid>
      <w:tr w:rsidR="00896844" w:rsidRPr="00CD49B0" w14:paraId="337C6C41" w14:textId="77777777" w:rsidTr="00960C85">
        <w:trPr>
          <w:trHeight w:val="56"/>
        </w:trPr>
        <w:tc>
          <w:tcPr>
            <w:tcW w:w="763" w:type="pct"/>
            <w:gridSpan w:val="2"/>
          </w:tcPr>
          <w:p w14:paraId="1CA030C1" w14:textId="77777777" w:rsidR="00896844" w:rsidRPr="00CD49B0" w:rsidRDefault="00896844" w:rsidP="00960C85">
            <w:pPr>
              <w:spacing w:before="120"/>
            </w:pPr>
            <w:bookmarkStart w:id="196" w:name="_Hlk64890879"/>
            <w:bookmarkStart w:id="197" w:name="_Hlk67399119"/>
            <w:r>
              <w:t>Contract Name:</w:t>
            </w:r>
          </w:p>
        </w:tc>
        <w:tc>
          <w:tcPr>
            <w:tcW w:w="4237" w:type="pct"/>
            <w:gridSpan w:val="6"/>
          </w:tcPr>
          <w:p w14:paraId="487B0BB1" w14:textId="77777777" w:rsidR="00896844" w:rsidRPr="00CD49B0" w:rsidRDefault="00896844" w:rsidP="00960C85">
            <w:pPr>
              <w:tabs>
                <w:tab w:val="left" w:leader="dot" w:pos="8499"/>
              </w:tabs>
              <w:spacing w:before="120"/>
            </w:pPr>
            <w:permStart w:id="1367807262" w:edGrp="everyone"/>
            <w:r w:rsidRPr="00CD49B0">
              <w:tab/>
            </w:r>
            <w:permEnd w:id="1367807262"/>
          </w:p>
        </w:tc>
      </w:tr>
      <w:tr w:rsidR="00896844" w:rsidRPr="00CD49B0" w14:paraId="5DC60AC9" w14:textId="77777777" w:rsidTr="00960C85">
        <w:trPr>
          <w:trHeight w:val="291"/>
        </w:trPr>
        <w:tc>
          <w:tcPr>
            <w:tcW w:w="763" w:type="pct"/>
            <w:gridSpan w:val="2"/>
          </w:tcPr>
          <w:p w14:paraId="4751C31E" w14:textId="77777777" w:rsidR="00896844" w:rsidRPr="00CD49B0" w:rsidRDefault="00896844" w:rsidP="00960C85">
            <w:pPr>
              <w:spacing w:before="120"/>
            </w:pPr>
            <w:r>
              <w:t>Project Number:</w:t>
            </w:r>
          </w:p>
        </w:tc>
        <w:tc>
          <w:tcPr>
            <w:tcW w:w="4237" w:type="pct"/>
            <w:gridSpan w:val="6"/>
          </w:tcPr>
          <w:p w14:paraId="26B73702" w14:textId="77777777" w:rsidR="00896844" w:rsidRPr="00CD49B0" w:rsidRDefault="00896844" w:rsidP="00960C85">
            <w:pPr>
              <w:tabs>
                <w:tab w:val="left" w:leader="dot" w:pos="8499"/>
              </w:tabs>
              <w:spacing w:before="120"/>
            </w:pPr>
            <w:permStart w:id="1813216256" w:edGrp="everyone"/>
            <w:r w:rsidRPr="00CD49B0">
              <w:tab/>
            </w:r>
            <w:permEnd w:id="1813216256"/>
          </w:p>
        </w:tc>
      </w:tr>
      <w:tr w:rsidR="00896844" w:rsidRPr="00CD49B0" w14:paraId="29BE35F6" w14:textId="77777777" w:rsidTr="00960C85">
        <w:tc>
          <w:tcPr>
            <w:tcW w:w="5000" w:type="pct"/>
            <w:gridSpan w:val="8"/>
          </w:tcPr>
          <w:p w14:paraId="1198B0AA" w14:textId="3B34DB68" w:rsidR="00896844" w:rsidRPr="00CD49B0" w:rsidRDefault="00896844" w:rsidP="00960C85">
            <w:pPr>
              <w:tabs>
                <w:tab w:val="left" w:leader="dot" w:pos="10187"/>
              </w:tabs>
              <w:spacing w:before="120"/>
            </w:pPr>
            <w:bookmarkStart w:id="198" w:name="_Hlk63677041"/>
            <w:bookmarkEnd w:id="196"/>
            <w:r w:rsidRPr="00CD49B0">
              <w:t xml:space="preserve">Pursuant to </w:t>
            </w:r>
            <w:r>
              <w:t>c</w:t>
            </w:r>
            <w:r w:rsidRPr="00CD49B0">
              <w:t xml:space="preserve">lause </w:t>
            </w:r>
            <w:r>
              <w:t>6</w:t>
            </w:r>
            <w:r w:rsidRPr="00CD49B0">
              <w:t xml:space="preserve"> of the Conditions of Contract I </w:t>
            </w:r>
            <w:r>
              <w:t xml:space="preserve">notify intent </w:t>
            </w:r>
            <w:bookmarkEnd w:id="198"/>
            <w:r w:rsidRPr="00CD49B0">
              <w:t>to enter into a subcontract for</w:t>
            </w:r>
            <w:r>
              <w:t xml:space="preserve"> the following part of the works under the Contract:</w:t>
            </w:r>
            <w:permStart w:id="185497150" w:edGrp="everyone"/>
            <w:r w:rsidRPr="00CD49B0">
              <w:tab/>
            </w:r>
            <w:r w:rsidRPr="00CD49B0">
              <w:tab/>
            </w:r>
            <w:permEnd w:id="185497150"/>
          </w:p>
        </w:tc>
      </w:tr>
      <w:tr w:rsidR="00896844" w:rsidRPr="00CD49B0" w14:paraId="568E10AF" w14:textId="77777777" w:rsidTr="00960C85">
        <w:trPr>
          <w:trHeight w:val="56"/>
        </w:trPr>
        <w:tc>
          <w:tcPr>
            <w:tcW w:w="1108" w:type="pct"/>
            <w:gridSpan w:val="3"/>
          </w:tcPr>
          <w:p w14:paraId="0128EDCC" w14:textId="77777777" w:rsidR="00896844" w:rsidRPr="00CD49B0" w:rsidRDefault="00896844" w:rsidP="00960C85">
            <w:pPr>
              <w:spacing w:before="120"/>
            </w:pPr>
            <w:bookmarkStart w:id="199" w:name="_Hlk64890990"/>
            <w:r>
              <w:t>P</w:t>
            </w:r>
            <w:r w:rsidRPr="00CD49B0">
              <w:t>roposed subcontractor</w:t>
            </w:r>
            <w:r>
              <w:t>:</w:t>
            </w:r>
          </w:p>
        </w:tc>
        <w:tc>
          <w:tcPr>
            <w:tcW w:w="3892" w:type="pct"/>
            <w:gridSpan w:val="5"/>
          </w:tcPr>
          <w:p w14:paraId="1A374CE8" w14:textId="77777777" w:rsidR="00896844" w:rsidRPr="00CD49B0" w:rsidRDefault="00896844" w:rsidP="00960C85">
            <w:pPr>
              <w:tabs>
                <w:tab w:val="left" w:leader="dot" w:pos="7948"/>
              </w:tabs>
              <w:spacing w:before="120"/>
            </w:pPr>
            <w:permStart w:id="594097789" w:edGrp="everyone"/>
            <w:r w:rsidRPr="00CD49B0">
              <w:tab/>
            </w:r>
            <w:permEnd w:id="594097789"/>
          </w:p>
        </w:tc>
      </w:tr>
      <w:tr w:rsidR="00896844" w:rsidRPr="00CD49B0" w14:paraId="27F94BD6" w14:textId="77777777" w:rsidTr="00960C85">
        <w:tc>
          <w:tcPr>
            <w:tcW w:w="549" w:type="pct"/>
          </w:tcPr>
          <w:p w14:paraId="2322FBF4" w14:textId="77777777" w:rsidR="00896844" w:rsidRPr="00CD49B0" w:rsidRDefault="00896844" w:rsidP="00960C85">
            <w:pPr>
              <w:spacing w:before="60"/>
            </w:pPr>
            <w:r w:rsidRPr="00CD49B0">
              <w:t>ACN:</w:t>
            </w:r>
          </w:p>
        </w:tc>
        <w:tc>
          <w:tcPr>
            <w:tcW w:w="1883" w:type="pct"/>
            <w:gridSpan w:val="4"/>
          </w:tcPr>
          <w:p w14:paraId="102890DE" w14:textId="77777777" w:rsidR="00896844" w:rsidRPr="00CD49B0" w:rsidRDefault="00896844" w:rsidP="00960C85">
            <w:pPr>
              <w:tabs>
                <w:tab w:val="left" w:leader="dot" w:pos="2994"/>
              </w:tabs>
              <w:spacing w:before="60"/>
            </w:pPr>
            <w:permStart w:id="2084712106" w:edGrp="everyone"/>
            <w:r w:rsidRPr="00CD49B0">
              <w:tab/>
            </w:r>
            <w:permEnd w:id="2084712106"/>
          </w:p>
        </w:tc>
        <w:tc>
          <w:tcPr>
            <w:tcW w:w="905" w:type="pct"/>
            <w:gridSpan w:val="2"/>
          </w:tcPr>
          <w:p w14:paraId="7F4A4439" w14:textId="77777777" w:rsidR="00896844" w:rsidRPr="00CD49B0" w:rsidRDefault="00896844" w:rsidP="00960C85">
            <w:pPr>
              <w:spacing w:before="60"/>
            </w:pPr>
            <w:r w:rsidRPr="00CD49B0">
              <w:t>ABN:</w:t>
            </w:r>
          </w:p>
        </w:tc>
        <w:tc>
          <w:tcPr>
            <w:tcW w:w="1663" w:type="pct"/>
          </w:tcPr>
          <w:p w14:paraId="5F284C05" w14:textId="77777777" w:rsidR="00896844" w:rsidRPr="00CD49B0" w:rsidRDefault="00896844" w:rsidP="00960C85">
            <w:pPr>
              <w:tabs>
                <w:tab w:val="left" w:leader="dot" w:pos="3398"/>
              </w:tabs>
              <w:spacing w:before="60"/>
            </w:pPr>
            <w:permStart w:id="589780090" w:edGrp="everyone"/>
            <w:r w:rsidRPr="00CD49B0">
              <w:tab/>
            </w:r>
            <w:permEnd w:id="589780090"/>
          </w:p>
        </w:tc>
      </w:tr>
      <w:tr w:rsidR="00896844" w:rsidRPr="00CD49B0" w14:paraId="39AB43E7" w14:textId="77777777" w:rsidTr="00960C85">
        <w:trPr>
          <w:trHeight w:val="176"/>
        </w:trPr>
        <w:tc>
          <w:tcPr>
            <w:tcW w:w="549" w:type="pct"/>
          </w:tcPr>
          <w:p w14:paraId="21DF196D" w14:textId="77777777" w:rsidR="00896844" w:rsidRPr="00CD49B0" w:rsidRDefault="00896844" w:rsidP="00960C85">
            <w:pPr>
              <w:spacing w:before="60"/>
            </w:pPr>
            <w:r>
              <w:t>Address:</w:t>
            </w:r>
          </w:p>
        </w:tc>
        <w:tc>
          <w:tcPr>
            <w:tcW w:w="4451" w:type="pct"/>
            <w:gridSpan w:val="7"/>
          </w:tcPr>
          <w:p w14:paraId="06DF256C" w14:textId="77777777" w:rsidR="00896844" w:rsidRPr="00CD49B0" w:rsidRDefault="00896844" w:rsidP="00960C85">
            <w:pPr>
              <w:tabs>
                <w:tab w:val="left" w:leader="dot" w:pos="9089"/>
              </w:tabs>
              <w:spacing w:before="60"/>
            </w:pPr>
            <w:permStart w:id="1647003718" w:edGrp="everyone"/>
            <w:r w:rsidRPr="00CD49B0">
              <w:tab/>
            </w:r>
            <w:permEnd w:id="1647003718"/>
          </w:p>
        </w:tc>
      </w:tr>
      <w:tr w:rsidR="00896844" w:rsidRPr="00CD49B0" w14:paraId="5E69CB05" w14:textId="77777777" w:rsidTr="00960C85">
        <w:trPr>
          <w:trHeight w:val="176"/>
        </w:trPr>
        <w:tc>
          <w:tcPr>
            <w:tcW w:w="549" w:type="pct"/>
          </w:tcPr>
          <w:p w14:paraId="7A58BA13" w14:textId="77777777" w:rsidR="00896844" w:rsidRPr="00CD49B0" w:rsidRDefault="00896844" w:rsidP="00960C85">
            <w:pPr>
              <w:spacing w:before="60"/>
            </w:pPr>
            <w:r w:rsidRPr="00CD49B0">
              <w:t>Licence N</w:t>
            </w:r>
            <w:r>
              <w:t>o</w:t>
            </w:r>
            <w:r w:rsidRPr="00CD49B0">
              <w:t>:</w:t>
            </w:r>
          </w:p>
        </w:tc>
        <w:tc>
          <w:tcPr>
            <w:tcW w:w="1899" w:type="pct"/>
            <w:gridSpan w:val="5"/>
          </w:tcPr>
          <w:p w14:paraId="38E75DD8" w14:textId="77777777" w:rsidR="00896844" w:rsidRPr="00CD49B0" w:rsidRDefault="00896844" w:rsidP="00960C85">
            <w:pPr>
              <w:tabs>
                <w:tab w:val="left" w:leader="dot" w:pos="3014"/>
              </w:tabs>
              <w:spacing w:before="60"/>
            </w:pPr>
            <w:permStart w:id="1884902227" w:edGrp="everyone"/>
            <w:r w:rsidRPr="00CD49B0">
              <w:tab/>
            </w:r>
            <w:permEnd w:id="1884902227"/>
          </w:p>
        </w:tc>
        <w:tc>
          <w:tcPr>
            <w:tcW w:w="889" w:type="pct"/>
          </w:tcPr>
          <w:p w14:paraId="1F07F386" w14:textId="77777777" w:rsidR="00896844" w:rsidRPr="00CD49B0" w:rsidRDefault="00896844" w:rsidP="00960C85">
            <w:pPr>
              <w:spacing w:before="60"/>
            </w:pPr>
            <w:r w:rsidRPr="00CD49B0">
              <w:t>Category:</w:t>
            </w:r>
          </w:p>
        </w:tc>
        <w:tc>
          <w:tcPr>
            <w:tcW w:w="1663" w:type="pct"/>
          </w:tcPr>
          <w:p w14:paraId="0F161D2C" w14:textId="77777777" w:rsidR="00896844" w:rsidRPr="00CD49B0" w:rsidRDefault="00896844" w:rsidP="00960C85">
            <w:pPr>
              <w:tabs>
                <w:tab w:val="left" w:leader="dot" w:pos="3398"/>
              </w:tabs>
              <w:spacing w:before="60"/>
            </w:pPr>
            <w:permStart w:id="881679961" w:edGrp="everyone"/>
            <w:r w:rsidRPr="00CD49B0">
              <w:tab/>
            </w:r>
            <w:permEnd w:id="881679961"/>
          </w:p>
        </w:tc>
      </w:tr>
      <w:tr w:rsidR="00896844" w:rsidRPr="00CD49B0" w14:paraId="393B6009" w14:textId="77777777" w:rsidTr="00960C85">
        <w:trPr>
          <w:trHeight w:val="176"/>
        </w:trPr>
        <w:tc>
          <w:tcPr>
            <w:tcW w:w="549" w:type="pct"/>
          </w:tcPr>
          <w:p w14:paraId="1B9E54D6" w14:textId="77777777" w:rsidR="00896844" w:rsidRPr="00CD49B0" w:rsidRDefault="00896844" w:rsidP="00960C85">
            <w:pPr>
              <w:spacing w:before="60"/>
            </w:pPr>
            <w:r w:rsidRPr="00CD49B0">
              <w:t>Trade:</w:t>
            </w:r>
          </w:p>
        </w:tc>
        <w:tc>
          <w:tcPr>
            <w:tcW w:w="1899" w:type="pct"/>
            <w:gridSpan w:val="5"/>
          </w:tcPr>
          <w:p w14:paraId="24295D4D" w14:textId="77777777" w:rsidR="00896844" w:rsidRPr="00CD49B0" w:rsidRDefault="00896844" w:rsidP="00960C85">
            <w:pPr>
              <w:tabs>
                <w:tab w:val="left" w:leader="dot" w:pos="3014"/>
              </w:tabs>
              <w:spacing w:before="60"/>
            </w:pPr>
            <w:permStart w:id="1537689903" w:edGrp="everyone"/>
            <w:r w:rsidRPr="00CD49B0">
              <w:tab/>
            </w:r>
            <w:permEnd w:id="1537689903"/>
          </w:p>
        </w:tc>
        <w:tc>
          <w:tcPr>
            <w:tcW w:w="889" w:type="pct"/>
          </w:tcPr>
          <w:p w14:paraId="61ED185B" w14:textId="77777777" w:rsidR="00896844" w:rsidRPr="00CD49B0" w:rsidRDefault="00896844" w:rsidP="00960C85">
            <w:pPr>
              <w:spacing w:before="60"/>
            </w:pPr>
            <w:r w:rsidRPr="00CD49B0">
              <w:t>Restrictions (if any):</w:t>
            </w:r>
          </w:p>
        </w:tc>
        <w:tc>
          <w:tcPr>
            <w:tcW w:w="1663" w:type="pct"/>
          </w:tcPr>
          <w:p w14:paraId="5FCC3C8A" w14:textId="77777777" w:rsidR="00896844" w:rsidRPr="00CD49B0" w:rsidRDefault="00896844" w:rsidP="00960C85">
            <w:pPr>
              <w:tabs>
                <w:tab w:val="left" w:leader="dot" w:pos="3398"/>
              </w:tabs>
              <w:spacing w:before="60"/>
            </w:pPr>
            <w:permStart w:id="988176118" w:edGrp="everyone"/>
            <w:r w:rsidRPr="00CD49B0">
              <w:tab/>
            </w:r>
            <w:permEnd w:id="988176118"/>
          </w:p>
        </w:tc>
      </w:tr>
      <w:tr w:rsidR="00896844" w:rsidRPr="00CD49B0" w14:paraId="4329D81C" w14:textId="77777777" w:rsidTr="00960C85">
        <w:trPr>
          <w:trHeight w:val="225"/>
        </w:trPr>
        <w:tc>
          <w:tcPr>
            <w:tcW w:w="1597" w:type="pct"/>
            <w:gridSpan w:val="4"/>
          </w:tcPr>
          <w:p w14:paraId="35E0144F" w14:textId="77777777" w:rsidR="00896844" w:rsidRPr="00CD49B0" w:rsidRDefault="00896844" w:rsidP="00960C85">
            <w:r>
              <w:t>T</w:t>
            </w:r>
            <w:r w:rsidRPr="00CD49B0">
              <w:t>otal value of proposed subcontract</w:t>
            </w:r>
            <w:r>
              <w:t>:</w:t>
            </w:r>
          </w:p>
        </w:tc>
        <w:tc>
          <w:tcPr>
            <w:tcW w:w="3403" w:type="pct"/>
            <w:gridSpan w:val="4"/>
          </w:tcPr>
          <w:p w14:paraId="7077E8C6" w14:textId="77777777" w:rsidR="00896844" w:rsidRPr="00CD49B0" w:rsidRDefault="00896844" w:rsidP="00960C85">
            <w:pPr>
              <w:tabs>
                <w:tab w:val="left" w:leader="dot" w:pos="6805"/>
              </w:tabs>
            </w:pPr>
            <w:r w:rsidRPr="00CD49B0">
              <w:t>$</w:t>
            </w:r>
            <w:permStart w:id="1982350880" w:edGrp="everyone"/>
            <w:r w:rsidRPr="00CD49B0">
              <w:tab/>
            </w:r>
            <w:permEnd w:id="1982350880"/>
          </w:p>
        </w:tc>
      </w:tr>
    </w:tbl>
    <w:bookmarkEnd w:id="197"/>
    <w:bookmarkEnd w:id="199"/>
    <w:p w14:paraId="25F5D377" w14:textId="77777777" w:rsidR="003412F1" w:rsidRDefault="000636DB" w:rsidP="003412F1">
      <w:pPr>
        <w:keepNext/>
      </w:pPr>
      <w:r w:rsidRPr="007C2046">
        <w:t>I confirm that</w:t>
      </w:r>
      <w:r w:rsidR="003412F1">
        <w:t>:</w:t>
      </w:r>
    </w:p>
    <w:p w14:paraId="0B3381D9" w14:textId="550117AB" w:rsidR="006D2FCA" w:rsidRDefault="006D2FCA" w:rsidP="00452AEB">
      <w:pPr>
        <w:pStyle w:val="CSList1"/>
        <w:numPr>
          <w:ilvl w:val="0"/>
          <w:numId w:val="18"/>
        </w:numPr>
        <w:spacing w:before="60"/>
        <w:ind w:left="567" w:hanging="567"/>
      </w:pPr>
      <w:r>
        <w:t>the Contractor has complied with the requirements of Clause 6 of the Conditions of Contract including, without limitation, the Contractor’s obligations to procure the subcontract in accordance with the requirements of the Queensland Procurement Policy;</w:t>
      </w:r>
    </w:p>
    <w:p w14:paraId="306F9888" w14:textId="77777777" w:rsidR="006D2FCA" w:rsidRPr="006D2FCA" w:rsidRDefault="006D2FCA" w:rsidP="00452AEB">
      <w:pPr>
        <w:pStyle w:val="CSList1"/>
        <w:numPr>
          <w:ilvl w:val="0"/>
          <w:numId w:val="18"/>
        </w:numPr>
        <w:spacing w:before="60"/>
        <w:ind w:left="567" w:hanging="567"/>
      </w:pPr>
      <w:r w:rsidRPr="006D2FCA">
        <w:t>the Contractor has provided an original version of the Deed Poll executed by the proposed subcontractor; and</w:t>
      </w:r>
    </w:p>
    <w:p w14:paraId="361C1A36" w14:textId="77777777" w:rsidR="003412F1" w:rsidRDefault="000636DB" w:rsidP="003412F1">
      <w:pPr>
        <w:pStyle w:val="CSList1"/>
        <w:keepNext/>
        <w:numPr>
          <w:ilvl w:val="0"/>
          <w:numId w:val="18"/>
        </w:numPr>
        <w:spacing w:before="60"/>
        <w:ind w:left="567" w:hanging="567"/>
      </w:pPr>
      <w:r w:rsidRPr="007C2046">
        <w:t>the proposed subcontractor</w:t>
      </w:r>
      <w:r w:rsidR="003412F1">
        <w:t>:</w:t>
      </w:r>
    </w:p>
    <w:p w14:paraId="5C96AF4C" w14:textId="62BE35A0" w:rsidR="006D2FCA" w:rsidRDefault="006D2FCA" w:rsidP="00452AEB">
      <w:pPr>
        <w:pStyle w:val="CSList2"/>
        <w:numPr>
          <w:ilvl w:val="0"/>
          <w:numId w:val="19"/>
        </w:numPr>
        <w:spacing w:before="60"/>
        <w:ind w:left="993" w:hanging="426"/>
      </w:pPr>
      <w:r>
        <w:t>for the purposes of the Queensland Procurement Policy</w:t>
      </w:r>
    </w:p>
    <w:p w14:paraId="2BE55228" w14:textId="77777777" w:rsidR="003412F1" w:rsidRDefault="007D1784" w:rsidP="003412F1">
      <w:pPr>
        <w:pStyle w:val="CSList3"/>
        <w:keepNext/>
        <w:numPr>
          <w:ilvl w:val="0"/>
          <w:numId w:val="20"/>
        </w:numPr>
        <w:spacing w:before="60"/>
        <w:ind w:left="1276" w:hanging="142"/>
      </w:pPr>
      <w:r>
        <w:t>is</w:t>
      </w:r>
      <w:r w:rsidR="003412F1">
        <w:t>:</w:t>
      </w:r>
    </w:p>
    <w:p w14:paraId="447BEC02" w14:textId="6F265059" w:rsidR="007D1784" w:rsidRDefault="007D1784" w:rsidP="0014095C">
      <w:pPr>
        <w:pStyle w:val="ListNumber30"/>
        <w:numPr>
          <w:ilvl w:val="0"/>
          <w:numId w:val="0"/>
        </w:numPr>
        <w:spacing w:before="60" w:line="240" w:lineRule="auto"/>
        <w:ind w:left="1440"/>
      </w:pPr>
      <w:bookmarkStart w:id="200" w:name="_Hlk80283856"/>
      <w:permStart w:id="2115203582" w:edGrp="everyone"/>
      <w:r>
        <w:rPr>
          <w:rFonts w:ascii="Segoe UI Symbol" w:hAnsi="Segoe UI Symbol" w:cs="Segoe UI Symbol"/>
        </w:rPr>
        <w:t>☐</w:t>
      </w:r>
      <w:r w:rsidR="000F2660">
        <w:t xml:space="preserve"> </w:t>
      </w:r>
      <w:bookmarkEnd w:id="200"/>
      <w:permEnd w:id="2115203582"/>
      <w:r>
        <w:t>a local supplier as described by the Queensland Procurement Policy, or</w:t>
      </w:r>
    </w:p>
    <w:p w14:paraId="6119D334" w14:textId="412198BF" w:rsidR="007D1784" w:rsidRDefault="007D1784" w:rsidP="0014095C">
      <w:pPr>
        <w:pStyle w:val="ListNumber30"/>
        <w:numPr>
          <w:ilvl w:val="0"/>
          <w:numId w:val="0"/>
        </w:numPr>
        <w:spacing w:before="60" w:line="240" w:lineRule="auto"/>
        <w:ind w:left="1440"/>
      </w:pPr>
      <w:permStart w:id="1825595817" w:edGrp="everyone"/>
      <w:r>
        <w:rPr>
          <w:rFonts w:ascii="Segoe UI Symbol" w:hAnsi="Segoe UI Symbol" w:cs="Segoe UI Symbol"/>
        </w:rPr>
        <w:t>☐</w:t>
      </w:r>
      <w:r w:rsidR="000F2660">
        <w:rPr>
          <w:rFonts w:ascii="Segoe UI Symbol" w:hAnsi="Segoe UI Symbol" w:cs="Segoe UI Symbol"/>
        </w:rPr>
        <w:t xml:space="preserve"> </w:t>
      </w:r>
      <w:permEnd w:id="1825595817"/>
      <w:r>
        <w:t>not a local supplier as described by the Queensland Procurement Policy and evidence is attached demonstrating the Contractors efforts to source a local supplier;</w:t>
      </w:r>
    </w:p>
    <w:p w14:paraId="36C860DC" w14:textId="50C68D29" w:rsidR="007D1784" w:rsidRDefault="007D1784" w:rsidP="00452AEB">
      <w:pPr>
        <w:pStyle w:val="CSList3"/>
        <w:numPr>
          <w:ilvl w:val="0"/>
          <w:numId w:val="20"/>
        </w:numPr>
        <w:spacing w:before="60"/>
        <w:ind w:left="1276" w:hanging="142"/>
      </w:pPr>
      <w:r>
        <w:t>is compliant with the Ethical Supplier Threshold;</w:t>
      </w:r>
      <w:r w:rsidR="00593071">
        <w:t xml:space="preserve"> and</w:t>
      </w:r>
    </w:p>
    <w:p w14:paraId="4038B223" w14:textId="34ABEC49" w:rsidR="007D1784" w:rsidRDefault="007D1784" w:rsidP="00452AEB">
      <w:pPr>
        <w:pStyle w:val="CSList3"/>
        <w:numPr>
          <w:ilvl w:val="0"/>
          <w:numId w:val="20"/>
        </w:numPr>
        <w:spacing w:before="60"/>
        <w:ind w:left="1276" w:hanging="142"/>
      </w:pPr>
      <w:r>
        <w:t>is not subject to a current sanction under the Ethical Supplier Mandate;</w:t>
      </w:r>
    </w:p>
    <w:p w14:paraId="5A16B6DD" w14:textId="77777777" w:rsidR="007D1784" w:rsidRDefault="007D1784" w:rsidP="00452AEB">
      <w:pPr>
        <w:pStyle w:val="CSList2"/>
        <w:numPr>
          <w:ilvl w:val="0"/>
          <w:numId w:val="19"/>
        </w:numPr>
        <w:spacing w:before="60"/>
        <w:ind w:left="993" w:hanging="426"/>
      </w:pPr>
      <w:r w:rsidRPr="004920A9">
        <w:t xml:space="preserve">has been informed of the existence of the </w:t>
      </w:r>
      <w:r w:rsidRPr="0046547F">
        <w:rPr>
          <w:i/>
          <w:iCs/>
        </w:rPr>
        <w:t>Building Industry Fairness (Security of Payment) Act 2017</w:t>
      </w:r>
      <w:r>
        <w:t xml:space="preserve"> (Qld); and</w:t>
      </w:r>
    </w:p>
    <w:p w14:paraId="2C0E910D" w14:textId="77777777" w:rsidR="003412F1" w:rsidRDefault="007D1784" w:rsidP="003412F1">
      <w:pPr>
        <w:pStyle w:val="CSList2"/>
        <w:keepNext/>
        <w:numPr>
          <w:ilvl w:val="0"/>
          <w:numId w:val="19"/>
        </w:numPr>
        <w:spacing w:before="60"/>
        <w:ind w:left="993" w:hanging="426"/>
      </w:pPr>
      <w:r>
        <w:t>either</w:t>
      </w:r>
      <w:r w:rsidR="003412F1">
        <w:t>:</w:t>
      </w:r>
    </w:p>
    <w:p w14:paraId="146100B4" w14:textId="178D8AB2" w:rsidR="000636DB" w:rsidRPr="007C2046" w:rsidRDefault="000636DB" w:rsidP="00452AEB">
      <w:pPr>
        <w:pStyle w:val="CSList3"/>
        <w:numPr>
          <w:ilvl w:val="0"/>
          <w:numId w:val="21"/>
        </w:numPr>
        <w:spacing w:before="60"/>
        <w:ind w:left="1276" w:hanging="142"/>
      </w:pPr>
      <w:r w:rsidRPr="007C2046">
        <w:t xml:space="preserve">has a personal services business determination in effect from the Australian Taxation Office under the </w:t>
      </w:r>
      <w:r w:rsidRPr="0046547F">
        <w:rPr>
          <w:i/>
          <w:iCs/>
        </w:rPr>
        <w:t>Income Tax Assessment Act 1997</w:t>
      </w:r>
      <w:r w:rsidRPr="007C2046">
        <w:t xml:space="preserve"> (Cth); or</w:t>
      </w:r>
    </w:p>
    <w:p w14:paraId="28E59F62" w14:textId="77777777" w:rsidR="003412F1" w:rsidRDefault="000636DB" w:rsidP="003412F1">
      <w:pPr>
        <w:pStyle w:val="CSList3"/>
        <w:keepNext/>
        <w:numPr>
          <w:ilvl w:val="0"/>
          <w:numId w:val="21"/>
        </w:numPr>
        <w:spacing w:before="60"/>
        <w:ind w:left="1276" w:hanging="142"/>
      </w:pPr>
      <w:r w:rsidRPr="007C2046">
        <w:t>in relation to the work to be performed under the subcontract</w:t>
      </w:r>
      <w:r w:rsidR="003412F1">
        <w:t>:</w:t>
      </w:r>
    </w:p>
    <w:p w14:paraId="7B1D1D3D" w14:textId="45DF7704" w:rsidR="000636DB" w:rsidRDefault="000636DB" w:rsidP="0014095C">
      <w:pPr>
        <w:pStyle w:val="CSParaA"/>
        <w:tabs>
          <w:tab w:val="clear" w:pos="567"/>
        </w:tabs>
        <w:spacing w:before="60"/>
        <w:ind w:left="1560" w:hanging="284"/>
      </w:pPr>
      <w:r w:rsidRPr="0065663F">
        <w:t>will be paid to achieve a specified result or outcome;</w:t>
      </w:r>
    </w:p>
    <w:p w14:paraId="26F7995C" w14:textId="77777777" w:rsidR="000636DB" w:rsidRPr="0065663F" w:rsidRDefault="000636DB" w:rsidP="0014095C">
      <w:pPr>
        <w:pStyle w:val="CSParaA"/>
        <w:tabs>
          <w:tab w:val="clear" w:pos="567"/>
        </w:tabs>
        <w:spacing w:before="60"/>
        <w:ind w:left="1560" w:hanging="284"/>
      </w:pPr>
      <w:r w:rsidRPr="0065663F">
        <w:t>is required to supply the plant and equipment or tools of trade needed to perform the work; and</w:t>
      </w:r>
    </w:p>
    <w:p w14:paraId="03C31CFE" w14:textId="77777777" w:rsidR="000636DB" w:rsidRPr="0065663F" w:rsidRDefault="000636DB" w:rsidP="0014095C">
      <w:pPr>
        <w:pStyle w:val="CSParaA"/>
        <w:tabs>
          <w:tab w:val="clear" w:pos="567"/>
        </w:tabs>
        <w:spacing w:before="60"/>
        <w:ind w:left="1560" w:hanging="284"/>
      </w:pPr>
      <w:r w:rsidRPr="0065663F">
        <w:t>will be liable for the cost of rectifying any defect in the work performed.</w:t>
      </w:r>
    </w:p>
    <w:p w14:paraId="352A66D9" w14:textId="0A877BBB" w:rsidR="000636DB" w:rsidRDefault="000636DB" w:rsidP="000636DB">
      <w:r w:rsidRPr="007C2046">
        <w:t>I warrant that the subcontract will be entered into in accordance with the above.</w:t>
      </w: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1"/>
        <w:gridCol w:w="3843"/>
        <w:gridCol w:w="1273"/>
        <w:gridCol w:w="3967"/>
      </w:tblGrid>
      <w:tr w:rsidR="00457938" w14:paraId="133A0C93" w14:textId="77777777" w:rsidTr="00457938">
        <w:trPr>
          <w:trHeight w:val="66"/>
        </w:trPr>
        <w:tc>
          <w:tcPr>
            <w:tcW w:w="549" w:type="pct"/>
            <w:vMerge w:val="restart"/>
            <w:hideMark/>
          </w:tcPr>
          <w:p w14:paraId="5CE5F954" w14:textId="77777777" w:rsidR="00457938" w:rsidRDefault="00457938">
            <w:pPr>
              <w:spacing w:before="60" w:after="0"/>
            </w:pPr>
            <w:bookmarkStart w:id="201" w:name="_Hlk63677512"/>
            <w:r>
              <w:t>Signed</w:t>
            </w:r>
          </w:p>
        </w:tc>
        <w:tc>
          <w:tcPr>
            <w:tcW w:w="1883" w:type="pct"/>
            <w:hideMark/>
          </w:tcPr>
          <w:p w14:paraId="7D9AFC6E" w14:textId="77777777" w:rsidR="00457938" w:rsidRDefault="00457938">
            <w:pPr>
              <w:tabs>
                <w:tab w:val="left" w:leader="dot" w:pos="3148"/>
              </w:tabs>
              <w:spacing w:before="60" w:after="0"/>
            </w:pPr>
            <w:permStart w:id="1422607162" w:edGrp="everyone"/>
            <w:r>
              <w:tab/>
            </w:r>
            <w:permEnd w:id="1422607162"/>
          </w:p>
        </w:tc>
        <w:tc>
          <w:tcPr>
            <w:tcW w:w="624" w:type="pct"/>
            <w:vMerge w:val="restart"/>
            <w:hideMark/>
          </w:tcPr>
          <w:p w14:paraId="3DD2FDE6" w14:textId="77777777" w:rsidR="00457938" w:rsidRDefault="00457938">
            <w:pPr>
              <w:tabs>
                <w:tab w:val="left" w:leader="dot" w:pos="3148"/>
              </w:tabs>
              <w:spacing w:before="60" w:after="0"/>
            </w:pPr>
            <w:r>
              <w:t>Date</w:t>
            </w:r>
          </w:p>
        </w:tc>
        <w:tc>
          <w:tcPr>
            <w:tcW w:w="1944" w:type="pct"/>
            <w:vMerge w:val="restart"/>
            <w:hideMark/>
          </w:tcPr>
          <w:p w14:paraId="626336CC" w14:textId="77777777" w:rsidR="00457938" w:rsidRDefault="00457938">
            <w:pPr>
              <w:tabs>
                <w:tab w:val="left" w:leader="dot" w:pos="3148"/>
              </w:tabs>
              <w:spacing w:before="60" w:after="0"/>
            </w:pPr>
            <w:permStart w:id="1881617163" w:edGrp="everyone"/>
            <w:r>
              <w:t>…/…/……</w:t>
            </w:r>
            <w:permEnd w:id="1881617163"/>
          </w:p>
        </w:tc>
      </w:tr>
      <w:tr w:rsidR="00457938" w14:paraId="258AC4B2" w14:textId="77777777" w:rsidTr="00457938">
        <w:trPr>
          <w:trHeight w:val="88"/>
        </w:trPr>
        <w:tc>
          <w:tcPr>
            <w:tcW w:w="0" w:type="auto"/>
            <w:vMerge/>
            <w:vAlign w:val="center"/>
            <w:hideMark/>
          </w:tcPr>
          <w:p w14:paraId="35011C6C" w14:textId="77777777" w:rsidR="00457938" w:rsidRDefault="00457938">
            <w:pPr>
              <w:spacing w:before="0" w:after="0" w:line="240" w:lineRule="auto"/>
            </w:pPr>
          </w:p>
        </w:tc>
        <w:tc>
          <w:tcPr>
            <w:tcW w:w="1883" w:type="pct"/>
            <w:hideMark/>
          </w:tcPr>
          <w:p w14:paraId="06AC3DD8" w14:textId="77777777" w:rsidR="00457938" w:rsidRDefault="00457938">
            <w:pPr>
              <w:pStyle w:val="CSTextInstruction"/>
            </w:pPr>
            <w:r>
              <w:t>Contractor</w:t>
            </w:r>
          </w:p>
        </w:tc>
        <w:bookmarkEnd w:id="201"/>
        <w:tc>
          <w:tcPr>
            <w:tcW w:w="0" w:type="auto"/>
            <w:vMerge/>
            <w:vAlign w:val="center"/>
            <w:hideMark/>
          </w:tcPr>
          <w:p w14:paraId="18CD3C72" w14:textId="77777777" w:rsidR="00457938" w:rsidRDefault="00457938">
            <w:pPr>
              <w:spacing w:before="0" w:after="0" w:line="240" w:lineRule="auto"/>
            </w:pPr>
          </w:p>
        </w:tc>
        <w:tc>
          <w:tcPr>
            <w:tcW w:w="0" w:type="auto"/>
            <w:vMerge/>
            <w:vAlign w:val="center"/>
            <w:hideMark/>
          </w:tcPr>
          <w:p w14:paraId="1494A501" w14:textId="77777777" w:rsidR="00457938" w:rsidRDefault="00457938">
            <w:pPr>
              <w:spacing w:before="0" w:after="0" w:line="240" w:lineRule="auto"/>
            </w:pPr>
          </w:p>
        </w:tc>
      </w:tr>
    </w:tbl>
    <w:p w14:paraId="72AC947D" w14:textId="77777777" w:rsidR="00240BB6" w:rsidRDefault="00240BB6" w:rsidP="00FD02A7">
      <w:pPr>
        <w:sectPr w:rsidR="00240BB6" w:rsidSect="00520ABA">
          <w:headerReference w:type="default" r:id="rId17"/>
          <w:pgSz w:w="11906" w:h="16838" w:code="9"/>
          <w:pgMar w:top="851" w:right="851" w:bottom="851" w:left="851" w:header="709" w:footer="482" w:gutter="0"/>
          <w:cols w:space="708"/>
          <w:docGrid w:linePitch="360"/>
        </w:sectPr>
      </w:pPr>
    </w:p>
    <w:p w14:paraId="3B617F97" w14:textId="70918B4A" w:rsidR="00EA1229" w:rsidRDefault="00EA1229" w:rsidP="00FD02A7">
      <w:pPr>
        <w:pStyle w:val="CSHeading31"/>
      </w:pPr>
      <w:bookmarkStart w:id="202" w:name="_Hlk536114062"/>
      <w:bookmarkStart w:id="203" w:name="_Toc164331990"/>
      <w:bookmarkStart w:id="204" w:name="_Toc164336820"/>
      <w:bookmarkStart w:id="205" w:name="_Toc200101578"/>
      <w:r>
        <w:t>SCHEDULE 2</w:t>
      </w:r>
      <w:r w:rsidR="0031132A">
        <w:t xml:space="preserve"> – </w:t>
      </w:r>
      <w:r w:rsidR="006F3B4F">
        <w:t>SITE PERSONNEL REGISTER</w:t>
      </w:r>
      <w:bookmarkEnd w:id="202"/>
      <w:bookmarkEnd w:id="203"/>
      <w:bookmarkEnd w:id="204"/>
      <w:bookmarkEnd w:id="205"/>
    </w:p>
    <w:p w14:paraId="0ECA93AF" w14:textId="794A088A" w:rsidR="00433FA1" w:rsidRPr="00433FA1" w:rsidRDefault="00EA1229" w:rsidP="009A4BA2">
      <w:pPr>
        <w:pStyle w:val="Heading4"/>
      </w:pPr>
      <w:r w:rsidRPr="00124B6B">
        <w:t xml:space="preserve">Clause </w:t>
      </w:r>
      <w:r w:rsidR="005372FB" w:rsidRPr="00124B6B">
        <w:t>9</w:t>
      </w:r>
      <w:r w:rsidRPr="00124B6B">
        <w:t>.1</w:t>
      </w:r>
    </w:p>
    <w:tbl>
      <w:tblPr>
        <w:tblW w:w="5000" w:type="pct"/>
        <w:tblLook w:val="04A0" w:firstRow="1" w:lastRow="0" w:firstColumn="1" w:lastColumn="0" w:noHBand="0" w:noVBand="1"/>
      </w:tblPr>
      <w:tblGrid>
        <w:gridCol w:w="925"/>
        <w:gridCol w:w="1059"/>
        <w:gridCol w:w="801"/>
        <w:gridCol w:w="2097"/>
        <w:gridCol w:w="1797"/>
        <w:gridCol w:w="883"/>
        <w:gridCol w:w="614"/>
        <w:gridCol w:w="1800"/>
        <w:gridCol w:w="506"/>
        <w:gridCol w:w="1443"/>
        <w:gridCol w:w="1504"/>
        <w:gridCol w:w="1707"/>
      </w:tblGrid>
      <w:tr w:rsidR="00EA1229" w:rsidRPr="00617CE1" w14:paraId="70F59252" w14:textId="77777777" w:rsidTr="00AC55AA">
        <w:tc>
          <w:tcPr>
            <w:tcW w:w="656" w:type="pct"/>
            <w:gridSpan w:val="2"/>
            <w:shd w:val="clear" w:color="auto" w:fill="auto"/>
          </w:tcPr>
          <w:p w14:paraId="1594E187" w14:textId="77777777" w:rsidR="00EA1229" w:rsidRPr="00617CE1" w:rsidRDefault="00EA1229" w:rsidP="00AC55AA">
            <w:pPr>
              <w:spacing w:before="0" w:after="160" w:line="259" w:lineRule="auto"/>
            </w:pPr>
            <w:r w:rsidRPr="00617CE1">
              <w:t>Project Name:</w:t>
            </w:r>
          </w:p>
        </w:tc>
        <w:tc>
          <w:tcPr>
            <w:tcW w:w="1844" w:type="pct"/>
            <w:gridSpan w:val="4"/>
            <w:shd w:val="clear" w:color="auto" w:fill="auto"/>
          </w:tcPr>
          <w:p w14:paraId="0B9CBF27" w14:textId="5D692995" w:rsidR="00EA1229" w:rsidRPr="00617CE1" w:rsidRDefault="00166047" w:rsidP="00CB7882">
            <w:pPr>
              <w:tabs>
                <w:tab w:val="left" w:leader="dot" w:pos="5357"/>
              </w:tabs>
              <w:spacing w:before="0" w:after="160" w:line="259" w:lineRule="auto"/>
            </w:pPr>
            <w:permStart w:id="26809154" w:edGrp="everyone"/>
            <w:r>
              <w:tab/>
            </w:r>
            <w:permEnd w:id="26809154"/>
          </w:p>
        </w:tc>
        <w:tc>
          <w:tcPr>
            <w:tcW w:w="965" w:type="pct"/>
            <w:gridSpan w:val="3"/>
            <w:shd w:val="clear" w:color="auto" w:fill="auto"/>
          </w:tcPr>
          <w:p w14:paraId="175DFD1C" w14:textId="77777777" w:rsidR="00EA1229" w:rsidRPr="00617CE1" w:rsidRDefault="00EA1229" w:rsidP="00AC55AA">
            <w:pPr>
              <w:spacing w:before="0" w:after="160" w:line="259" w:lineRule="auto"/>
            </w:pPr>
            <w:r w:rsidRPr="00617CE1">
              <w:t>Project Location:</w:t>
            </w:r>
          </w:p>
        </w:tc>
        <w:tc>
          <w:tcPr>
            <w:tcW w:w="1535" w:type="pct"/>
            <w:gridSpan w:val="3"/>
            <w:shd w:val="clear" w:color="auto" w:fill="auto"/>
          </w:tcPr>
          <w:p w14:paraId="0BC3C8A8" w14:textId="436B59FA" w:rsidR="00EA1229" w:rsidRPr="00617CE1" w:rsidRDefault="00166047" w:rsidP="00CB7882">
            <w:pPr>
              <w:tabs>
                <w:tab w:val="left" w:leader="dot" w:pos="4438"/>
              </w:tabs>
              <w:spacing w:before="0" w:after="160" w:line="259" w:lineRule="auto"/>
            </w:pPr>
            <w:permStart w:id="1420643641" w:edGrp="everyone"/>
            <w:r>
              <w:tab/>
            </w:r>
            <w:permEnd w:id="1420643641"/>
          </w:p>
        </w:tc>
      </w:tr>
      <w:tr w:rsidR="00EA1229" w:rsidRPr="00617CE1" w14:paraId="1AE75A4E" w14:textId="77777777" w:rsidTr="00AC55AA">
        <w:tc>
          <w:tcPr>
            <w:tcW w:w="656" w:type="pct"/>
            <w:gridSpan w:val="2"/>
            <w:shd w:val="clear" w:color="auto" w:fill="auto"/>
          </w:tcPr>
          <w:p w14:paraId="17FB43F6" w14:textId="77777777" w:rsidR="00EA1229" w:rsidRPr="00617CE1" w:rsidRDefault="00EA1229" w:rsidP="00AC55AA">
            <w:pPr>
              <w:spacing w:before="0" w:after="160" w:line="259" w:lineRule="auto"/>
            </w:pPr>
            <w:r w:rsidRPr="00617CE1">
              <w:t>Contractor’s Name:</w:t>
            </w:r>
          </w:p>
        </w:tc>
        <w:tc>
          <w:tcPr>
            <w:tcW w:w="1844" w:type="pct"/>
            <w:gridSpan w:val="4"/>
            <w:shd w:val="clear" w:color="auto" w:fill="auto"/>
          </w:tcPr>
          <w:p w14:paraId="1D6AE4B3" w14:textId="4FD0E2DD" w:rsidR="00EA1229" w:rsidRPr="00617CE1" w:rsidRDefault="00166047" w:rsidP="00CB7882">
            <w:pPr>
              <w:tabs>
                <w:tab w:val="left" w:leader="dot" w:pos="5357"/>
              </w:tabs>
              <w:spacing w:before="0" w:after="160" w:line="259" w:lineRule="auto"/>
            </w:pPr>
            <w:permStart w:id="138703379" w:edGrp="everyone"/>
            <w:r>
              <w:tab/>
            </w:r>
            <w:permEnd w:id="138703379"/>
          </w:p>
        </w:tc>
        <w:tc>
          <w:tcPr>
            <w:tcW w:w="965" w:type="pct"/>
            <w:gridSpan w:val="3"/>
            <w:shd w:val="clear" w:color="auto" w:fill="auto"/>
          </w:tcPr>
          <w:p w14:paraId="28D46093" w14:textId="77777777" w:rsidR="00EA1229" w:rsidRPr="00617CE1" w:rsidRDefault="00EA1229" w:rsidP="00AC55AA">
            <w:pPr>
              <w:spacing w:before="0" w:after="160" w:line="259" w:lineRule="auto"/>
            </w:pPr>
            <w:r w:rsidRPr="00617CE1">
              <w:t>Project Registration Number:</w:t>
            </w:r>
          </w:p>
        </w:tc>
        <w:tc>
          <w:tcPr>
            <w:tcW w:w="1535" w:type="pct"/>
            <w:gridSpan w:val="3"/>
            <w:shd w:val="clear" w:color="auto" w:fill="auto"/>
          </w:tcPr>
          <w:p w14:paraId="7689AE0F" w14:textId="6311ED4A" w:rsidR="00EA1229" w:rsidRPr="00617CE1" w:rsidRDefault="00166047" w:rsidP="00CB7882">
            <w:pPr>
              <w:tabs>
                <w:tab w:val="left" w:leader="dot" w:pos="4438"/>
              </w:tabs>
              <w:spacing w:before="0" w:after="160" w:line="259" w:lineRule="auto"/>
            </w:pPr>
            <w:permStart w:id="929383276" w:edGrp="everyone"/>
            <w:r>
              <w:tab/>
            </w:r>
            <w:permEnd w:id="929383276"/>
          </w:p>
        </w:tc>
      </w:tr>
      <w:tr w:rsidR="00EA1229" w:rsidRPr="00617CE1" w14:paraId="3C11C68A" w14:textId="77777777" w:rsidTr="00AC55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Ex>
        <w:tc>
          <w:tcPr>
            <w:tcW w:w="306" w:type="pct"/>
          </w:tcPr>
          <w:p w14:paraId="388028B2" w14:textId="77777777" w:rsidR="00EA1229" w:rsidRPr="00617CE1" w:rsidRDefault="00EA1229" w:rsidP="00AC55AA">
            <w:pPr>
              <w:spacing w:before="0" w:after="160" w:line="259" w:lineRule="auto"/>
            </w:pPr>
            <w:r w:rsidRPr="00617CE1">
              <w:t>Name</w:t>
            </w:r>
          </w:p>
        </w:tc>
        <w:tc>
          <w:tcPr>
            <w:tcW w:w="615" w:type="pct"/>
            <w:gridSpan w:val="2"/>
          </w:tcPr>
          <w:p w14:paraId="27A5FDA5" w14:textId="77777777" w:rsidR="00EA1229" w:rsidRPr="00617CE1" w:rsidRDefault="00EA1229" w:rsidP="00AC55AA">
            <w:pPr>
              <w:spacing w:before="0" w:after="160" w:line="259" w:lineRule="auto"/>
            </w:pPr>
            <w:r w:rsidRPr="00617CE1">
              <w:t>Is this person an owner/partner of an approved subcontractor/ sub subcontractor?</w:t>
            </w:r>
          </w:p>
          <w:p w14:paraId="260079A3" w14:textId="77777777" w:rsidR="00EA1229" w:rsidRPr="00617CE1" w:rsidRDefault="00EA1229" w:rsidP="00AC55AA">
            <w:pPr>
              <w:spacing w:before="0" w:after="160" w:line="259" w:lineRule="auto"/>
            </w:pPr>
            <w:r w:rsidRPr="00617CE1">
              <w:t>Y or N</w:t>
            </w:r>
          </w:p>
          <w:p w14:paraId="7B471BC2" w14:textId="77777777" w:rsidR="00EA1229" w:rsidRPr="00617CE1" w:rsidRDefault="00EA1229" w:rsidP="00AC55AA">
            <w:pPr>
              <w:spacing w:before="0" w:after="160" w:line="259" w:lineRule="auto"/>
            </w:pPr>
            <w:r w:rsidRPr="00617CE1">
              <w:t>(if N please complete the rest of the table as applicable)</w:t>
            </w:r>
          </w:p>
        </w:tc>
        <w:tc>
          <w:tcPr>
            <w:tcW w:w="693" w:type="pct"/>
          </w:tcPr>
          <w:p w14:paraId="7200CE7F" w14:textId="29A9679E" w:rsidR="00EA1229" w:rsidRPr="00617CE1" w:rsidRDefault="00EA1229" w:rsidP="00AC55AA">
            <w:pPr>
              <w:spacing w:before="0" w:after="160" w:line="259" w:lineRule="auto"/>
            </w:pPr>
            <w:r w:rsidRPr="00617CE1">
              <w:t xml:space="preserve">Is this person remunerated in accordance with an award or </w:t>
            </w:r>
            <w:r w:rsidR="001A23CD">
              <w:t>industrial instrument</w:t>
            </w:r>
            <w:r w:rsidRPr="00617CE1">
              <w:t>?</w:t>
            </w:r>
          </w:p>
          <w:p w14:paraId="23FEC311" w14:textId="77777777" w:rsidR="00EA1229" w:rsidRPr="00617CE1" w:rsidRDefault="00EA1229" w:rsidP="00AC55AA">
            <w:pPr>
              <w:spacing w:before="0" w:after="160" w:line="259" w:lineRule="auto"/>
            </w:pPr>
            <w:r w:rsidRPr="00617CE1">
              <w:t>Y or N</w:t>
            </w:r>
          </w:p>
          <w:p w14:paraId="7F8E306C" w14:textId="77777777" w:rsidR="00EA1229" w:rsidRPr="00617CE1" w:rsidRDefault="00EA1229" w:rsidP="00AC55AA">
            <w:pPr>
              <w:spacing w:before="0" w:after="160" w:line="259" w:lineRule="auto"/>
            </w:pPr>
            <w:r w:rsidRPr="00617CE1">
              <w:t>(if Y please complete column (d) and (e) only; if N complete columns (e) to (i) only)</w:t>
            </w:r>
          </w:p>
        </w:tc>
        <w:tc>
          <w:tcPr>
            <w:tcW w:w="594" w:type="pct"/>
          </w:tcPr>
          <w:p w14:paraId="0CE4A9DB" w14:textId="69F7708B" w:rsidR="00EA1229" w:rsidRPr="00617CE1" w:rsidRDefault="00EA1229" w:rsidP="00AC55AA">
            <w:pPr>
              <w:spacing w:before="0" w:after="160" w:line="259" w:lineRule="auto"/>
            </w:pPr>
            <w:r w:rsidRPr="00617CE1">
              <w:t xml:space="preserve">Name of award or </w:t>
            </w:r>
            <w:r w:rsidR="001A23CD">
              <w:t>industrial instrument</w:t>
            </w:r>
            <w:r w:rsidRPr="00617CE1">
              <w:t>?</w:t>
            </w:r>
          </w:p>
          <w:p w14:paraId="3B54EB89" w14:textId="77777777" w:rsidR="00EA1229" w:rsidRPr="00617CE1" w:rsidRDefault="00EA1229" w:rsidP="00AC55AA">
            <w:pPr>
              <w:spacing w:before="0" w:after="160" w:line="259" w:lineRule="auto"/>
            </w:pPr>
            <w:r w:rsidRPr="00617CE1">
              <w:t>(if applicable)</w:t>
            </w:r>
          </w:p>
        </w:tc>
        <w:tc>
          <w:tcPr>
            <w:tcW w:w="495" w:type="pct"/>
            <w:gridSpan w:val="2"/>
          </w:tcPr>
          <w:p w14:paraId="43DCAA5B" w14:textId="77777777" w:rsidR="00EA1229" w:rsidRPr="00617CE1" w:rsidRDefault="00EA1229" w:rsidP="00AC55AA">
            <w:pPr>
              <w:spacing w:before="0" w:after="160" w:line="259" w:lineRule="auto"/>
            </w:pPr>
            <w:r w:rsidRPr="00617CE1">
              <w:t>Name of this person’s Employer?</w:t>
            </w:r>
          </w:p>
        </w:tc>
        <w:tc>
          <w:tcPr>
            <w:tcW w:w="595" w:type="pct"/>
          </w:tcPr>
          <w:p w14:paraId="038038C2" w14:textId="77777777" w:rsidR="00EA1229" w:rsidRPr="00617CE1" w:rsidRDefault="00EA1229" w:rsidP="00AC55AA">
            <w:pPr>
              <w:spacing w:before="0" w:after="160" w:line="259" w:lineRule="auto"/>
            </w:pPr>
            <w:r w:rsidRPr="00617CE1">
              <w:t>Is a WorkCover premium paid in respect of this person?</w:t>
            </w:r>
          </w:p>
          <w:p w14:paraId="690E19D4" w14:textId="77777777" w:rsidR="00EA1229" w:rsidRPr="00617CE1" w:rsidRDefault="00EA1229" w:rsidP="00AC55AA">
            <w:pPr>
              <w:spacing w:before="0" w:after="160" w:line="259" w:lineRule="auto"/>
            </w:pPr>
            <w:r w:rsidRPr="00617CE1">
              <w:t>Y or N</w:t>
            </w:r>
          </w:p>
        </w:tc>
        <w:tc>
          <w:tcPr>
            <w:tcW w:w="643" w:type="pct"/>
            <w:gridSpan w:val="2"/>
          </w:tcPr>
          <w:p w14:paraId="5D01D26D" w14:textId="77777777" w:rsidR="00EA1229" w:rsidRPr="00617CE1" w:rsidRDefault="00EA1229" w:rsidP="00AC55AA">
            <w:pPr>
              <w:spacing w:before="0" w:after="160" w:line="259" w:lineRule="auto"/>
            </w:pPr>
            <w:r w:rsidRPr="00617CE1">
              <w:t>Are superannuation contributions made in respect of this person?</w:t>
            </w:r>
          </w:p>
          <w:p w14:paraId="29F27578" w14:textId="77777777" w:rsidR="00EA1229" w:rsidRPr="00617CE1" w:rsidRDefault="00EA1229" w:rsidP="00AC55AA">
            <w:pPr>
              <w:spacing w:before="0" w:after="160" w:line="259" w:lineRule="auto"/>
            </w:pPr>
            <w:r w:rsidRPr="00617CE1">
              <w:t>Y or N</w:t>
            </w:r>
          </w:p>
        </w:tc>
        <w:tc>
          <w:tcPr>
            <w:tcW w:w="496" w:type="pct"/>
          </w:tcPr>
          <w:p w14:paraId="55913636" w14:textId="77777777" w:rsidR="00EA1229" w:rsidRPr="00617CE1" w:rsidRDefault="00EA1229" w:rsidP="00AC55AA">
            <w:pPr>
              <w:spacing w:before="0" w:after="160" w:line="259" w:lineRule="auto"/>
            </w:pPr>
            <w:r w:rsidRPr="00617CE1">
              <w:t>Is tax withheld from payments made to this person?</w:t>
            </w:r>
          </w:p>
          <w:p w14:paraId="3ED9A99B" w14:textId="77777777" w:rsidR="00EA1229" w:rsidRPr="00617CE1" w:rsidRDefault="00EA1229" w:rsidP="00AC55AA">
            <w:pPr>
              <w:spacing w:before="0" w:after="160" w:line="259" w:lineRule="auto"/>
            </w:pPr>
            <w:r w:rsidRPr="00617CE1">
              <w:t>Y or N</w:t>
            </w:r>
          </w:p>
        </w:tc>
        <w:tc>
          <w:tcPr>
            <w:tcW w:w="563" w:type="pct"/>
          </w:tcPr>
          <w:p w14:paraId="3F4C800B" w14:textId="77777777" w:rsidR="00EA1229" w:rsidRPr="00617CE1" w:rsidRDefault="00EA1229" w:rsidP="00AC55AA">
            <w:pPr>
              <w:spacing w:before="0" w:after="160" w:line="259" w:lineRule="auto"/>
            </w:pPr>
            <w:r w:rsidRPr="00617CE1">
              <w:t>Is Payroll tax paid in respect of this person where applicable?</w:t>
            </w:r>
          </w:p>
          <w:p w14:paraId="74D8EC93" w14:textId="77777777" w:rsidR="00EA1229" w:rsidRPr="00617CE1" w:rsidRDefault="00EA1229" w:rsidP="00AC55AA">
            <w:pPr>
              <w:spacing w:before="0" w:after="160" w:line="259" w:lineRule="auto"/>
            </w:pPr>
            <w:r w:rsidRPr="00617CE1">
              <w:t>Y or N</w:t>
            </w:r>
          </w:p>
          <w:p w14:paraId="40F8C7A7" w14:textId="77777777" w:rsidR="00EA1229" w:rsidRPr="00617CE1" w:rsidRDefault="00EA1229" w:rsidP="00AC55AA">
            <w:pPr>
              <w:spacing w:before="0" w:after="160" w:line="259" w:lineRule="auto"/>
            </w:pPr>
            <w:r w:rsidRPr="00617CE1">
              <w:t>or</w:t>
            </w:r>
          </w:p>
          <w:p w14:paraId="23101C13" w14:textId="77777777" w:rsidR="00EA1229" w:rsidRPr="00617CE1" w:rsidRDefault="00EA1229" w:rsidP="00AC55AA">
            <w:pPr>
              <w:spacing w:before="0" w:after="160" w:line="259" w:lineRule="auto"/>
            </w:pPr>
            <w:r w:rsidRPr="00617CE1">
              <w:t>N/A</w:t>
            </w:r>
          </w:p>
        </w:tc>
      </w:tr>
      <w:tr w:rsidR="00EA1229" w:rsidRPr="00617CE1" w14:paraId="0E8173F1" w14:textId="77777777" w:rsidTr="00AC55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Ex>
        <w:tc>
          <w:tcPr>
            <w:tcW w:w="306" w:type="pct"/>
          </w:tcPr>
          <w:p w14:paraId="10FA7A79" w14:textId="77777777" w:rsidR="00EA1229" w:rsidRPr="00617CE1" w:rsidRDefault="00EA1229" w:rsidP="00AC55AA">
            <w:pPr>
              <w:spacing w:before="0" w:after="160" w:line="259" w:lineRule="auto"/>
              <w:jc w:val="center"/>
            </w:pPr>
            <w:r w:rsidRPr="00617CE1">
              <w:t>(a)</w:t>
            </w:r>
          </w:p>
        </w:tc>
        <w:tc>
          <w:tcPr>
            <w:tcW w:w="615" w:type="pct"/>
            <w:gridSpan w:val="2"/>
          </w:tcPr>
          <w:p w14:paraId="74391B5E" w14:textId="77777777" w:rsidR="00EA1229" w:rsidRPr="00617CE1" w:rsidRDefault="00EA1229" w:rsidP="00AC55AA">
            <w:pPr>
              <w:spacing w:before="0" w:after="160" w:line="259" w:lineRule="auto"/>
              <w:jc w:val="center"/>
            </w:pPr>
            <w:r w:rsidRPr="00617CE1">
              <w:t>(b)</w:t>
            </w:r>
          </w:p>
        </w:tc>
        <w:tc>
          <w:tcPr>
            <w:tcW w:w="693" w:type="pct"/>
          </w:tcPr>
          <w:p w14:paraId="4DDBD3D1" w14:textId="77777777" w:rsidR="00EA1229" w:rsidRPr="00617CE1" w:rsidRDefault="00EA1229" w:rsidP="00AC55AA">
            <w:pPr>
              <w:spacing w:before="0" w:after="160" w:line="259" w:lineRule="auto"/>
              <w:jc w:val="center"/>
            </w:pPr>
            <w:r w:rsidRPr="00617CE1">
              <w:t>(c)</w:t>
            </w:r>
          </w:p>
        </w:tc>
        <w:tc>
          <w:tcPr>
            <w:tcW w:w="594" w:type="pct"/>
          </w:tcPr>
          <w:p w14:paraId="0559DDB5" w14:textId="77777777" w:rsidR="00EA1229" w:rsidRPr="00617CE1" w:rsidRDefault="00EA1229" w:rsidP="00AC55AA">
            <w:pPr>
              <w:spacing w:before="0" w:after="160" w:line="259" w:lineRule="auto"/>
              <w:jc w:val="center"/>
            </w:pPr>
            <w:r w:rsidRPr="00617CE1">
              <w:t>(d)</w:t>
            </w:r>
          </w:p>
        </w:tc>
        <w:tc>
          <w:tcPr>
            <w:tcW w:w="495" w:type="pct"/>
            <w:gridSpan w:val="2"/>
          </w:tcPr>
          <w:p w14:paraId="639B27FE" w14:textId="77777777" w:rsidR="00EA1229" w:rsidRPr="00617CE1" w:rsidRDefault="00EA1229" w:rsidP="00AC55AA">
            <w:pPr>
              <w:spacing w:before="0" w:after="160" w:line="259" w:lineRule="auto"/>
              <w:jc w:val="center"/>
            </w:pPr>
            <w:r w:rsidRPr="00617CE1">
              <w:t>(e)</w:t>
            </w:r>
          </w:p>
        </w:tc>
        <w:tc>
          <w:tcPr>
            <w:tcW w:w="595" w:type="pct"/>
          </w:tcPr>
          <w:p w14:paraId="525A20CD" w14:textId="77777777" w:rsidR="00EA1229" w:rsidRPr="00617CE1" w:rsidRDefault="00EA1229" w:rsidP="00AC55AA">
            <w:pPr>
              <w:spacing w:before="0" w:after="160" w:line="259" w:lineRule="auto"/>
              <w:jc w:val="center"/>
            </w:pPr>
            <w:r w:rsidRPr="00617CE1">
              <w:t>(f)</w:t>
            </w:r>
          </w:p>
        </w:tc>
        <w:tc>
          <w:tcPr>
            <w:tcW w:w="643" w:type="pct"/>
            <w:gridSpan w:val="2"/>
          </w:tcPr>
          <w:p w14:paraId="66A93708" w14:textId="77777777" w:rsidR="00EA1229" w:rsidRPr="00617CE1" w:rsidRDefault="00EA1229" w:rsidP="00AC55AA">
            <w:pPr>
              <w:spacing w:before="0" w:after="160" w:line="259" w:lineRule="auto"/>
              <w:jc w:val="center"/>
            </w:pPr>
            <w:r w:rsidRPr="00617CE1">
              <w:t>(g)</w:t>
            </w:r>
          </w:p>
        </w:tc>
        <w:tc>
          <w:tcPr>
            <w:tcW w:w="496" w:type="pct"/>
          </w:tcPr>
          <w:p w14:paraId="04B11097" w14:textId="77777777" w:rsidR="00EA1229" w:rsidRPr="00617CE1" w:rsidRDefault="00EA1229" w:rsidP="00AC55AA">
            <w:pPr>
              <w:spacing w:before="0" w:after="160" w:line="259" w:lineRule="auto"/>
              <w:jc w:val="center"/>
            </w:pPr>
            <w:r w:rsidRPr="00617CE1">
              <w:t>(h)</w:t>
            </w:r>
          </w:p>
        </w:tc>
        <w:tc>
          <w:tcPr>
            <w:tcW w:w="563" w:type="pct"/>
          </w:tcPr>
          <w:p w14:paraId="17D62CCD" w14:textId="77777777" w:rsidR="00EA1229" w:rsidRPr="00617CE1" w:rsidRDefault="00EA1229" w:rsidP="00AC55AA">
            <w:pPr>
              <w:spacing w:before="0" w:after="160" w:line="259" w:lineRule="auto"/>
              <w:jc w:val="center"/>
            </w:pPr>
            <w:r w:rsidRPr="00617CE1">
              <w:t>(i)</w:t>
            </w:r>
          </w:p>
        </w:tc>
      </w:tr>
      <w:tr w:rsidR="00EA1229" w:rsidRPr="00617CE1" w14:paraId="2350366E" w14:textId="77777777" w:rsidTr="00AC55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Ex>
        <w:trPr>
          <w:trHeight w:val="665"/>
        </w:trPr>
        <w:tc>
          <w:tcPr>
            <w:tcW w:w="306" w:type="pct"/>
          </w:tcPr>
          <w:p w14:paraId="17499243" w14:textId="77777777" w:rsidR="00EA1229" w:rsidRPr="00617CE1" w:rsidRDefault="00EA1229" w:rsidP="00AC55AA">
            <w:pPr>
              <w:spacing w:before="0" w:after="160" w:line="259" w:lineRule="auto"/>
            </w:pPr>
            <w:permStart w:id="620255288" w:edGrp="everyone" w:colFirst="0" w:colLast="0"/>
            <w:permStart w:id="601322908" w:edGrp="everyone" w:colFirst="1" w:colLast="1"/>
            <w:permStart w:id="1827216971" w:edGrp="everyone" w:colFirst="2" w:colLast="2"/>
            <w:permStart w:id="607484826" w:edGrp="everyone" w:colFirst="3" w:colLast="3"/>
            <w:permStart w:id="1723807075" w:edGrp="everyone" w:colFirst="4" w:colLast="4"/>
            <w:permStart w:id="1418754575" w:edGrp="everyone" w:colFirst="5" w:colLast="5"/>
            <w:permStart w:id="1918856342" w:edGrp="everyone" w:colFirst="6" w:colLast="6"/>
            <w:permStart w:id="2008054851" w:edGrp="everyone" w:colFirst="7" w:colLast="7"/>
            <w:permStart w:id="1457160085" w:edGrp="everyone" w:colFirst="8" w:colLast="8"/>
          </w:p>
        </w:tc>
        <w:tc>
          <w:tcPr>
            <w:tcW w:w="615" w:type="pct"/>
            <w:gridSpan w:val="2"/>
          </w:tcPr>
          <w:p w14:paraId="7C7CC02B" w14:textId="77777777" w:rsidR="00EA1229" w:rsidRPr="00617CE1" w:rsidRDefault="00EA1229" w:rsidP="00AC55AA">
            <w:pPr>
              <w:spacing w:before="0" w:after="160" w:line="259" w:lineRule="auto"/>
            </w:pPr>
          </w:p>
        </w:tc>
        <w:tc>
          <w:tcPr>
            <w:tcW w:w="693" w:type="pct"/>
          </w:tcPr>
          <w:p w14:paraId="58E53BCA" w14:textId="77777777" w:rsidR="00EA1229" w:rsidRPr="00617CE1" w:rsidRDefault="00EA1229" w:rsidP="00AC55AA">
            <w:pPr>
              <w:spacing w:before="0" w:after="160" w:line="259" w:lineRule="auto"/>
            </w:pPr>
          </w:p>
        </w:tc>
        <w:tc>
          <w:tcPr>
            <w:tcW w:w="594" w:type="pct"/>
          </w:tcPr>
          <w:p w14:paraId="6D338C1F" w14:textId="77777777" w:rsidR="00EA1229" w:rsidRPr="00617CE1" w:rsidRDefault="00EA1229" w:rsidP="00AC55AA">
            <w:pPr>
              <w:spacing w:before="0" w:after="160" w:line="259" w:lineRule="auto"/>
            </w:pPr>
          </w:p>
        </w:tc>
        <w:tc>
          <w:tcPr>
            <w:tcW w:w="495" w:type="pct"/>
            <w:gridSpan w:val="2"/>
          </w:tcPr>
          <w:p w14:paraId="6D9375FF" w14:textId="77777777" w:rsidR="00EA1229" w:rsidRPr="00617CE1" w:rsidRDefault="00EA1229" w:rsidP="00AC55AA">
            <w:pPr>
              <w:spacing w:before="0" w:after="160" w:line="259" w:lineRule="auto"/>
            </w:pPr>
          </w:p>
        </w:tc>
        <w:tc>
          <w:tcPr>
            <w:tcW w:w="595" w:type="pct"/>
          </w:tcPr>
          <w:p w14:paraId="4D22B7D7" w14:textId="77777777" w:rsidR="00EA1229" w:rsidRPr="00617CE1" w:rsidRDefault="00EA1229" w:rsidP="00AC55AA">
            <w:pPr>
              <w:spacing w:before="0" w:after="160" w:line="259" w:lineRule="auto"/>
            </w:pPr>
          </w:p>
        </w:tc>
        <w:tc>
          <w:tcPr>
            <w:tcW w:w="643" w:type="pct"/>
            <w:gridSpan w:val="2"/>
          </w:tcPr>
          <w:p w14:paraId="47F384DA" w14:textId="77777777" w:rsidR="00EA1229" w:rsidRPr="00617CE1" w:rsidRDefault="00EA1229" w:rsidP="00AC55AA">
            <w:pPr>
              <w:spacing w:before="0" w:after="160" w:line="259" w:lineRule="auto"/>
            </w:pPr>
          </w:p>
        </w:tc>
        <w:tc>
          <w:tcPr>
            <w:tcW w:w="496" w:type="pct"/>
          </w:tcPr>
          <w:p w14:paraId="643C7F8D" w14:textId="77777777" w:rsidR="00EA1229" w:rsidRPr="00617CE1" w:rsidRDefault="00EA1229" w:rsidP="00AC55AA">
            <w:pPr>
              <w:spacing w:before="0" w:after="160" w:line="259" w:lineRule="auto"/>
            </w:pPr>
          </w:p>
        </w:tc>
        <w:tc>
          <w:tcPr>
            <w:tcW w:w="563" w:type="pct"/>
          </w:tcPr>
          <w:p w14:paraId="7FF634B0" w14:textId="77777777" w:rsidR="00EA1229" w:rsidRPr="00617CE1" w:rsidRDefault="00EA1229" w:rsidP="00AC55AA">
            <w:pPr>
              <w:spacing w:before="0" w:after="160" w:line="259" w:lineRule="auto"/>
            </w:pPr>
          </w:p>
        </w:tc>
      </w:tr>
      <w:permEnd w:id="620255288"/>
      <w:permEnd w:id="601322908"/>
      <w:permEnd w:id="1827216971"/>
      <w:permEnd w:id="607484826"/>
      <w:permEnd w:id="1723807075"/>
      <w:permEnd w:id="1418754575"/>
      <w:permEnd w:id="1918856342"/>
      <w:permEnd w:id="2008054851"/>
      <w:permEnd w:id="1457160085"/>
    </w:tbl>
    <w:p w14:paraId="5744E26A" w14:textId="77777777" w:rsidR="00EA1229" w:rsidRDefault="00EA1229" w:rsidP="00EA1229">
      <w:pPr>
        <w:spacing w:before="0" w:after="160" w:line="259" w:lineRule="auto"/>
      </w:pPr>
    </w:p>
    <w:p w14:paraId="0C1D0FC1" w14:textId="77777777" w:rsidR="00EA1229" w:rsidRDefault="00EA1229" w:rsidP="00EA1229">
      <w:pPr>
        <w:spacing w:before="0" w:after="160" w:line="259" w:lineRule="auto"/>
        <w:rPr>
          <w:i/>
          <w:iCs/>
        </w:rPr>
      </w:pPr>
      <w:r w:rsidRPr="00C6038A">
        <w:t>Note:</w:t>
      </w:r>
      <w:r w:rsidRPr="00C6038A">
        <w:tab/>
        <w:t xml:space="preserve">If the answer to the question in column (b) is NO, the individual concerned will be considered to be a </w:t>
      </w:r>
      <w:r w:rsidR="001A23CD">
        <w:t>“</w:t>
      </w:r>
      <w:r w:rsidRPr="00C6038A">
        <w:t>worker</w:t>
      </w:r>
      <w:r w:rsidR="001A23CD">
        <w:t>”</w:t>
      </w:r>
      <w:r w:rsidRPr="00C6038A">
        <w:t xml:space="preserve"> as that term is defined in the </w:t>
      </w:r>
      <w:r w:rsidRPr="00C6038A">
        <w:rPr>
          <w:i/>
          <w:iCs/>
        </w:rPr>
        <w:t xml:space="preserve">Work Health and Safety Act 2011 </w:t>
      </w:r>
      <w:r w:rsidRPr="00C6038A">
        <w:t xml:space="preserve">(Qld) and the </w:t>
      </w:r>
      <w:r w:rsidRPr="00C6038A">
        <w:rPr>
          <w:i/>
          <w:iCs/>
        </w:rPr>
        <w:t xml:space="preserve">Workers’ Compensation and Rehabilitation Act 2003 </w:t>
      </w:r>
      <w:r w:rsidRPr="00C6038A">
        <w:t>(Qld) unless evidence can be provided to the contrary</w:t>
      </w:r>
      <w:r w:rsidRPr="00C6038A">
        <w:rPr>
          <w:i/>
          <w:iCs/>
        </w:rPr>
        <w:t>.</w:t>
      </w:r>
    </w:p>
    <w:p w14:paraId="4ECD7706" w14:textId="77777777" w:rsidR="00FD02A7" w:rsidRDefault="00FD02A7" w:rsidP="00FD02A7"/>
    <w:p w14:paraId="08AEEF27" w14:textId="4CCD2B9B" w:rsidR="00FD02A7" w:rsidRDefault="00FD02A7" w:rsidP="00FD02A7">
      <w:pPr>
        <w:sectPr w:rsidR="00FD02A7" w:rsidSect="00AC55AA">
          <w:pgSz w:w="16838" w:h="11906" w:orient="landscape" w:code="9"/>
          <w:pgMar w:top="851" w:right="851" w:bottom="851" w:left="851" w:header="709" w:footer="482" w:gutter="0"/>
          <w:cols w:space="708"/>
          <w:docGrid w:linePitch="360"/>
        </w:sectPr>
      </w:pPr>
    </w:p>
    <w:p w14:paraId="323A267D" w14:textId="10D33FDB" w:rsidR="00EA1229" w:rsidRPr="00FD02A7" w:rsidRDefault="00EA1229" w:rsidP="00FD02A7">
      <w:pPr>
        <w:pStyle w:val="CSHeading31"/>
      </w:pPr>
      <w:bookmarkStart w:id="206" w:name="_Toc164331991"/>
      <w:bookmarkStart w:id="207" w:name="_Toc164336821"/>
      <w:bookmarkStart w:id="208" w:name="_Toc200101579"/>
      <w:r w:rsidRPr="00FD02A7">
        <w:t>SCHEDULE 2 (cont</w:t>
      </w:r>
      <w:r w:rsidR="00700737" w:rsidRPr="00FD02A7">
        <w:t>’</w:t>
      </w:r>
      <w:r w:rsidRPr="00FD02A7">
        <w:t>d)</w:t>
      </w:r>
      <w:r w:rsidR="0031132A" w:rsidRPr="00FD02A7">
        <w:t xml:space="preserve"> – </w:t>
      </w:r>
      <w:r w:rsidR="006F3B4F" w:rsidRPr="00FD02A7">
        <w:t>SITE PERSONNEL REGISTER SUMMARY</w:t>
      </w:r>
      <w:bookmarkEnd w:id="206"/>
      <w:bookmarkEnd w:id="207"/>
      <w:bookmarkEnd w:id="208"/>
    </w:p>
    <w:p w14:paraId="17B357E6" w14:textId="27589762" w:rsidR="00433FA1" w:rsidRPr="00433FA1" w:rsidRDefault="00EA1229" w:rsidP="009A4BA2">
      <w:pPr>
        <w:pStyle w:val="Heading4"/>
      </w:pPr>
      <w:r w:rsidRPr="001C29AC">
        <w:t xml:space="preserve">Clause </w:t>
      </w:r>
      <w:r w:rsidR="005372FB" w:rsidRPr="001C29AC">
        <w:t>9</w:t>
      </w:r>
      <w:r w:rsidRPr="001C29AC">
        <w:t>.3</w:t>
      </w:r>
    </w:p>
    <w:tbl>
      <w:tblPr>
        <w:tblW w:w="5000" w:type="pct"/>
        <w:tblLayout w:type="fixed"/>
        <w:tblLook w:val="04A0" w:firstRow="1" w:lastRow="0" w:firstColumn="1" w:lastColumn="0" w:noHBand="0" w:noVBand="1"/>
      </w:tblPr>
      <w:tblGrid>
        <w:gridCol w:w="1139"/>
        <w:gridCol w:w="847"/>
        <w:gridCol w:w="3116"/>
        <w:gridCol w:w="1845"/>
        <w:gridCol w:w="1337"/>
        <w:gridCol w:w="1920"/>
      </w:tblGrid>
      <w:tr w:rsidR="00EA1229" w:rsidRPr="0001665D" w14:paraId="0FF8F83F" w14:textId="77777777" w:rsidTr="00804EAE">
        <w:tc>
          <w:tcPr>
            <w:tcW w:w="973" w:type="pct"/>
            <w:gridSpan w:val="2"/>
            <w:shd w:val="clear" w:color="auto" w:fill="auto"/>
            <w:tcMar>
              <w:left w:w="0" w:type="dxa"/>
              <w:right w:w="0" w:type="dxa"/>
            </w:tcMar>
          </w:tcPr>
          <w:p w14:paraId="5AEAFC5F" w14:textId="77777777" w:rsidR="00EA1229" w:rsidRPr="0001665D" w:rsidRDefault="00EA1229" w:rsidP="00AC55AA">
            <w:pPr>
              <w:rPr>
                <w:lang w:eastAsia="en-AU"/>
              </w:rPr>
            </w:pPr>
            <w:r w:rsidRPr="0001665D">
              <w:rPr>
                <w:lang w:eastAsia="en-AU"/>
              </w:rPr>
              <w:t>Project Name:</w:t>
            </w:r>
          </w:p>
        </w:tc>
        <w:tc>
          <w:tcPr>
            <w:tcW w:w="1527" w:type="pct"/>
            <w:shd w:val="clear" w:color="auto" w:fill="auto"/>
            <w:tcMar>
              <w:left w:w="0" w:type="dxa"/>
              <w:right w:w="0" w:type="dxa"/>
            </w:tcMar>
          </w:tcPr>
          <w:p w14:paraId="03E0BA55" w14:textId="49972246" w:rsidR="00EA1229" w:rsidRPr="0001665D" w:rsidRDefault="00166047" w:rsidP="00CB7882">
            <w:pPr>
              <w:tabs>
                <w:tab w:val="left" w:leader="dot" w:pos="3177"/>
              </w:tabs>
              <w:rPr>
                <w:lang w:eastAsia="en-AU"/>
              </w:rPr>
            </w:pPr>
            <w:permStart w:id="988881369" w:edGrp="everyone"/>
            <w:r>
              <w:rPr>
                <w:lang w:eastAsia="en-AU"/>
              </w:rPr>
              <w:tab/>
            </w:r>
            <w:permEnd w:id="988881369"/>
          </w:p>
        </w:tc>
        <w:tc>
          <w:tcPr>
            <w:tcW w:w="904" w:type="pct"/>
            <w:shd w:val="clear" w:color="auto" w:fill="auto"/>
            <w:tcMar>
              <w:left w:w="0" w:type="dxa"/>
              <w:right w:w="0" w:type="dxa"/>
            </w:tcMar>
          </w:tcPr>
          <w:p w14:paraId="5F58FEFB" w14:textId="77777777" w:rsidR="00EA1229" w:rsidRPr="0001665D" w:rsidRDefault="00EA1229" w:rsidP="00AC55AA">
            <w:pPr>
              <w:rPr>
                <w:lang w:eastAsia="en-AU"/>
              </w:rPr>
            </w:pPr>
            <w:r w:rsidRPr="0001665D">
              <w:rPr>
                <w:lang w:eastAsia="en-AU"/>
              </w:rPr>
              <w:t>Project Location:</w:t>
            </w:r>
          </w:p>
        </w:tc>
        <w:tc>
          <w:tcPr>
            <w:tcW w:w="1596" w:type="pct"/>
            <w:gridSpan w:val="2"/>
            <w:shd w:val="clear" w:color="auto" w:fill="auto"/>
            <w:tcMar>
              <w:left w:w="0" w:type="dxa"/>
              <w:right w:w="0" w:type="dxa"/>
            </w:tcMar>
          </w:tcPr>
          <w:p w14:paraId="743AD48C" w14:textId="5D72D3CF" w:rsidR="00EA1229" w:rsidRPr="0001665D" w:rsidRDefault="00166047" w:rsidP="00CB7882">
            <w:pPr>
              <w:tabs>
                <w:tab w:val="left" w:leader="dot" w:pos="3140"/>
              </w:tabs>
              <w:rPr>
                <w:lang w:eastAsia="en-AU"/>
              </w:rPr>
            </w:pPr>
            <w:permStart w:id="883768791" w:edGrp="everyone"/>
            <w:r>
              <w:rPr>
                <w:lang w:eastAsia="en-AU"/>
              </w:rPr>
              <w:tab/>
            </w:r>
            <w:permEnd w:id="883768791"/>
          </w:p>
        </w:tc>
      </w:tr>
      <w:tr w:rsidR="00EA1229" w:rsidRPr="0001665D" w14:paraId="32B60E55" w14:textId="77777777" w:rsidTr="00804EAE">
        <w:tc>
          <w:tcPr>
            <w:tcW w:w="973" w:type="pct"/>
            <w:gridSpan w:val="2"/>
            <w:shd w:val="clear" w:color="auto" w:fill="auto"/>
            <w:tcMar>
              <w:left w:w="0" w:type="dxa"/>
              <w:right w:w="0" w:type="dxa"/>
            </w:tcMar>
          </w:tcPr>
          <w:p w14:paraId="5D584640" w14:textId="77777777" w:rsidR="00EA1229" w:rsidRPr="0001665D" w:rsidRDefault="00EA1229" w:rsidP="00AC55AA">
            <w:pPr>
              <w:rPr>
                <w:lang w:eastAsia="en-AU"/>
              </w:rPr>
            </w:pPr>
            <w:r w:rsidRPr="0001665D">
              <w:rPr>
                <w:lang w:eastAsia="en-AU"/>
              </w:rPr>
              <w:t>Contractor’s Name:</w:t>
            </w:r>
          </w:p>
        </w:tc>
        <w:tc>
          <w:tcPr>
            <w:tcW w:w="1527" w:type="pct"/>
            <w:shd w:val="clear" w:color="auto" w:fill="auto"/>
            <w:tcMar>
              <w:left w:w="0" w:type="dxa"/>
              <w:right w:w="0" w:type="dxa"/>
            </w:tcMar>
          </w:tcPr>
          <w:p w14:paraId="1E8BFC63" w14:textId="20A29EC6" w:rsidR="00EA1229" w:rsidRPr="0001665D" w:rsidRDefault="00166047" w:rsidP="00CB7882">
            <w:pPr>
              <w:tabs>
                <w:tab w:val="left" w:leader="dot" w:pos="3177"/>
              </w:tabs>
              <w:rPr>
                <w:lang w:eastAsia="en-AU"/>
              </w:rPr>
            </w:pPr>
            <w:permStart w:id="228811976" w:edGrp="everyone"/>
            <w:r>
              <w:rPr>
                <w:lang w:eastAsia="en-AU"/>
              </w:rPr>
              <w:tab/>
            </w:r>
            <w:permEnd w:id="228811976"/>
          </w:p>
        </w:tc>
        <w:tc>
          <w:tcPr>
            <w:tcW w:w="904" w:type="pct"/>
            <w:shd w:val="clear" w:color="auto" w:fill="auto"/>
            <w:tcMar>
              <w:left w:w="0" w:type="dxa"/>
              <w:right w:w="0" w:type="dxa"/>
            </w:tcMar>
          </w:tcPr>
          <w:p w14:paraId="7B5E3475" w14:textId="77777777" w:rsidR="00EA1229" w:rsidRPr="0001665D" w:rsidRDefault="00EA1229" w:rsidP="00AC55AA">
            <w:pPr>
              <w:rPr>
                <w:lang w:eastAsia="en-AU"/>
              </w:rPr>
            </w:pPr>
            <w:r w:rsidRPr="0001665D">
              <w:rPr>
                <w:lang w:eastAsia="en-AU"/>
              </w:rPr>
              <w:t>Project Registration Number:</w:t>
            </w:r>
          </w:p>
        </w:tc>
        <w:tc>
          <w:tcPr>
            <w:tcW w:w="1596" w:type="pct"/>
            <w:gridSpan w:val="2"/>
            <w:shd w:val="clear" w:color="auto" w:fill="auto"/>
            <w:tcMar>
              <w:left w:w="0" w:type="dxa"/>
              <w:right w:w="0" w:type="dxa"/>
            </w:tcMar>
          </w:tcPr>
          <w:p w14:paraId="680F6C2E" w14:textId="58362240" w:rsidR="00EA1229" w:rsidRPr="0001665D" w:rsidRDefault="00166047" w:rsidP="00CB7882">
            <w:pPr>
              <w:tabs>
                <w:tab w:val="left" w:leader="dot" w:pos="3140"/>
              </w:tabs>
              <w:rPr>
                <w:lang w:eastAsia="en-AU"/>
              </w:rPr>
            </w:pPr>
            <w:permStart w:id="56300451" w:edGrp="everyone"/>
            <w:r>
              <w:rPr>
                <w:lang w:eastAsia="en-AU"/>
              </w:rPr>
              <w:tab/>
            </w:r>
            <w:permEnd w:id="56300451"/>
          </w:p>
        </w:tc>
      </w:tr>
      <w:tr w:rsidR="00EA1229" w:rsidRPr="0001665D" w14:paraId="0462FDE3" w14:textId="77777777" w:rsidTr="00804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059" w:type="pct"/>
            <w:gridSpan w:val="5"/>
          </w:tcPr>
          <w:p w14:paraId="0D50A2C2" w14:textId="77777777" w:rsidR="00EA1229" w:rsidRPr="0001665D" w:rsidRDefault="00EA1229" w:rsidP="00AC55AA">
            <w:pPr>
              <w:rPr>
                <w:lang w:eastAsia="en-AU"/>
              </w:rPr>
            </w:pPr>
            <w:r w:rsidRPr="0001665D">
              <w:rPr>
                <w:lang w:eastAsia="en-AU"/>
              </w:rPr>
              <w:t>Response</w:t>
            </w:r>
          </w:p>
        </w:tc>
        <w:tc>
          <w:tcPr>
            <w:tcW w:w="941" w:type="pct"/>
          </w:tcPr>
          <w:p w14:paraId="698091B7" w14:textId="77777777" w:rsidR="00EA1229" w:rsidRPr="0001665D" w:rsidRDefault="00EA1229" w:rsidP="00AC55AA">
            <w:pPr>
              <w:rPr>
                <w:lang w:eastAsia="en-AU"/>
              </w:rPr>
            </w:pPr>
            <w:r w:rsidRPr="0001665D">
              <w:rPr>
                <w:lang w:eastAsia="en-AU"/>
              </w:rPr>
              <w:t>Total</w:t>
            </w:r>
          </w:p>
        </w:tc>
      </w:tr>
      <w:tr w:rsidR="00EA1229" w:rsidRPr="0001665D" w14:paraId="6FD238CA" w14:textId="77777777" w:rsidTr="00804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059" w:type="pct"/>
            <w:gridSpan w:val="5"/>
          </w:tcPr>
          <w:p w14:paraId="64B2B039" w14:textId="77777777" w:rsidR="00EA1229" w:rsidRPr="0001665D" w:rsidRDefault="00EA1229" w:rsidP="00E33656">
            <w:pPr>
              <w:pStyle w:val="ListNumber10"/>
            </w:pPr>
            <w:permStart w:id="546457968" w:edGrp="everyone" w:colFirst="1" w:colLast="1"/>
            <w:r w:rsidRPr="0001665D">
              <w:t xml:space="preserve">Total number that responded </w:t>
            </w:r>
            <w:r w:rsidRPr="00E33656">
              <w:t xml:space="preserve">Y </w:t>
            </w:r>
            <w:r w:rsidRPr="0001665D">
              <w:t>to the question in column (b)?</w:t>
            </w:r>
          </w:p>
        </w:tc>
        <w:tc>
          <w:tcPr>
            <w:tcW w:w="941" w:type="pct"/>
          </w:tcPr>
          <w:p w14:paraId="361F74D7" w14:textId="77777777" w:rsidR="00EA1229" w:rsidRPr="0001665D" w:rsidRDefault="00EA1229" w:rsidP="00AC55AA">
            <w:pPr>
              <w:rPr>
                <w:lang w:eastAsia="en-AU"/>
              </w:rPr>
            </w:pPr>
          </w:p>
        </w:tc>
      </w:tr>
      <w:tr w:rsidR="00EA1229" w:rsidRPr="0001665D" w14:paraId="0B37411C" w14:textId="77777777" w:rsidTr="00804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059" w:type="pct"/>
            <w:gridSpan w:val="5"/>
          </w:tcPr>
          <w:p w14:paraId="6ED991AB" w14:textId="77777777" w:rsidR="00EA1229" w:rsidRPr="00E33656" w:rsidRDefault="00EA1229" w:rsidP="00E33656">
            <w:pPr>
              <w:pStyle w:val="ListNumber10"/>
            </w:pPr>
            <w:permStart w:id="1687242004" w:edGrp="everyone" w:colFirst="1" w:colLast="1"/>
            <w:permEnd w:id="546457968"/>
            <w:r w:rsidRPr="00E33656">
              <w:t>Total number that responded N to the question in column (b) and Y to the question in column (c)?</w:t>
            </w:r>
          </w:p>
        </w:tc>
        <w:tc>
          <w:tcPr>
            <w:tcW w:w="941" w:type="pct"/>
          </w:tcPr>
          <w:p w14:paraId="2BB649BA" w14:textId="77777777" w:rsidR="00EA1229" w:rsidRPr="0001665D" w:rsidRDefault="00EA1229" w:rsidP="00AC55AA">
            <w:pPr>
              <w:rPr>
                <w:lang w:eastAsia="en-AU"/>
              </w:rPr>
            </w:pPr>
          </w:p>
        </w:tc>
      </w:tr>
      <w:tr w:rsidR="00EA1229" w:rsidRPr="0001665D" w14:paraId="0A49C2F4" w14:textId="77777777" w:rsidTr="00804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059" w:type="pct"/>
            <w:gridSpan w:val="5"/>
          </w:tcPr>
          <w:p w14:paraId="61C98F29" w14:textId="77777777" w:rsidR="00EA1229" w:rsidRPr="00E33656" w:rsidRDefault="00EA1229" w:rsidP="00E33656">
            <w:pPr>
              <w:pStyle w:val="ListNumber10"/>
            </w:pPr>
            <w:permStart w:id="1179281846" w:edGrp="everyone" w:colFirst="1" w:colLast="1"/>
            <w:permEnd w:id="1687242004"/>
            <w:r w:rsidRPr="00E33656">
              <w:t>Total number that responded N to the question in column (b) and N to the question in column (c)?</w:t>
            </w:r>
          </w:p>
        </w:tc>
        <w:tc>
          <w:tcPr>
            <w:tcW w:w="941" w:type="pct"/>
          </w:tcPr>
          <w:p w14:paraId="0C85F662" w14:textId="77777777" w:rsidR="00EA1229" w:rsidRPr="0001665D" w:rsidRDefault="00EA1229" w:rsidP="00AC55AA">
            <w:pPr>
              <w:rPr>
                <w:lang w:eastAsia="en-AU"/>
              </w:rPr>
            </w:pPr>
          </w:p>
        </w:tc>
      </w:tr>
      <w:tr w:rsidR="00EA1229" w:rsidRPr="0001665D" w14:paraId="0E657610" w14:textId="77777777" w:rsidTr="00804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059" w:type="pct"/>
            <w:gridSpan w:val="5"/>
          </w:tcPr>
          <w:p w14:paraId="4AC8CAB4" w14:textId="77777777" w:rsidR="00EA1229" w:rsidRPr="00E33656" w:rsidRDefault="00EA1229" w:rsidP="00E33656">
            <w:pPr>
              <w:pStyle w:val="ListNumber10"/>
            </w:pPr>
            <w:permStart w:id="1355894013" w:edGrp="everyone" w:colFirst="1" w:colLast="1"/>
            <w:permEnd w:id="1179281846"/>
            <w:r w:rsidRPr="00E33656">
              <w:t>Total number that responded N to the question in column (f)</w:t>
            </w:r>
          </w:p>
        </w:tc>
        <w:tc>
          <w:tcPr>
            <w:tcW w:w="941" w:type="pct"/>
          </w:tcPr>
          <w:p w14:paraId="141540D9" w14:textId="77777777" w:rsidR="00EA1229" w:rsidRPr="0001665D" w:rsidRDefault="00EA1229" w:rsidP="00AC55AA">
            <w:pPr>
              <w:rPr>
                <w:lang w:eastAsia="en-AU"/>
              </w:rPr>
            </w:pPr>
          </w:p>
        </w:tc>
      </w:tr>
      <w:tr w:rsidR="00EA1229" w:rsidRPr="0001665D" w14:paraId="5E51E70F" w14:textId="77777777" w:rsidTr="00804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059" w:type="pct"/>
            <w:gridSpan w:val="5"/>
          </w:tcPr>
          <w:p w14:paraId="656F0440" w14:textId="77777777" w:rsidR="00EA1229" w:rsidRPr="00E33656" w:rsidRDefault="00EA1229" w:rsidP="00E33656">
            <w:pPr>
              <w:pStyle w:val="ListNumber10"/>
            </w:pPr>
            <w:permStart w:id="1045699790" w:edGrp="everyone" w:colFirst="1" w:colLast="1"/>
            <w:permEnd w:id="1355894013"/>
            <w:r w:rsidRPr="00E33656">
              <w:t>Total number that responded N to the question in column (g)</w:t>
            </w:r>
          </w:p>
        </w:tc>
        <w:tc>
          <w:tcPr>
            <w:tcW w:w="941" w:type="pct"/>
          </w:tcPr>
          <w:p w14:paraId="6F02ED2E" w14:textId="77777777" w:rsidR="00EA1229" w:rsidRPr="0001665D" w:rsidRDefault="00EA1229" w:rsidP="00AC55AA">
            <w:pPr>
              <w:rPr>
                <w:lang w:eastAsia="en-AU"/>
              </w:rPr>
            </w:pPr>
          </w:p>
        </w:tc>
      </w:tr>
      <w:tr w:rsidR="00EA1229" w:rsidRPr="0001665D" w14:paraId="6AA5471B" w14:textId="77777777" w:rsidTr="00804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059" w:type="pct"/>
            <w:gridSpan w:val="5"/>
          </w:tcPr>
          <w:p w14:paraId="071A1347" w14:textId="77777777" w:rsidR="00EA1229" w:rsidRPr="00E33656" w:rsidRDefault="00EA1229" w:rsidP="00E33656">
            <w:pPr>
              <w:pStyle w:val="ListNumber10"/>
            </w:pPr>
            <w:permStart w:id="462772300" w:edGrp="everyone" w:colFirst="1" w:colLast="1"/>
            <w:permEnd w:id="1045699790"/>
            <w:r w:rsidRPr="00E33656">
              <w:t>Total number that responded N to the question in column (h)</w:t>
            </w:r>
          </w:p>
        </w:tc>
        <w:tc>
          <w:tcPr>
            <w:tcW w:w="941" w:type="pct"/>
          </w:tcPr>
          <w:p w14:paraId="0E6242B1" w14:textId="77777777" w:rsidR="00EA1229" w:rsidRPr="0001665D" w:rsidRDefault="00EA1229" w:rsidP="00AC55AA">
            <w:pPr>
              <w:rPr>
                <w:lang w:eastAsia="en-AU"/>
              </w:rPr>
            </w:pPr>
          </w:p>
        </w:tc>
      </w:tr>
      <w:tr w:rsidR="00EA1229" w:rsidRPr="0001665D" w14:paraId="4FC88ACD" w14:textId="77777777" w:rsidTr="00804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059" w:type="pct"/>
            <w:gridSpan w:val="5"/>
            <w:tcBorders>
              <w:bottom w:val="single" w:sz="4" w:space="0" w:color="auto"/>
            </w:tcBorders>
          </w:tcPr>
          <w:p w14:paraId="61A5C999" w14:textId="77777777" w:rsidR="00EA1229" w:rsidRPr="00E33656" w:rsidRDefault="00EA1229" w:rsidP="00E33656">
            <w:pPr>
              <w:pStyle w:val="ListNumber10"/>
            </w:pPr>
            <w:permStart w:id="1740131098" w:edGrp="everyone" w:colFirst="1" w:colLast="1"/>
            <w:permEnd w:id="462772300"/>
            <w:r w:rsidRPr="00E33656">
              <w:t>Total number that responded N to the question in column (i)</w:t>
            </w:r>
          </w:p>
        </w:tc>
        <w:tc>
          <w:tcPr>
            <w:tcW w:w="941" w:type="pct"/>
            <w:tcBorders>
              <w:bottom w:val="single" w:sz="4" w:space="0" w:color="auto"/>
            </w:tcBorders>
          </w:tcPr>
          <w:p w14:paraId="3033D6EA" w14:textId="77777777" w:rsidR="00EA1229" w:rsidRPr="0001665D" w:rsidRDefault="00EA1229" w:rsidP="00AC55AA">
            <w:pPr>
              <w:rPr>
                <w:lang w:eastAsia="en-AU"/>
              </w:rPr>
            </w:pPr>
          </w:p>
        </w:tc>
      </w:tr>
      <w:permEnd w:id="1740131098"/>
      <w:tr w:rsidR="00EA1229" w:rsidRPr="0001665D" w14:paraId="19A47619" w14:textId="77777777" w:rsidTr="00804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77"/>
        </w:trPr>
        <w:tc>
          <w:tcPr>
            <w:tcW w:w="5000" w:type="pct"/>
            <w:gridSpan w:val="6"/>
            <w:tcBorders>
              <w:left w:val="nil"/>
              <w:bottom w:val="nil"/>
              <w:right w:val="nil"/>
            </w:tcBorders>
          </w:tcPr>
          <w:p w14:paraId="5B81B25D" w14:textId="77777777" w:rsidR="00EA1229" w:rsidRDefault="00EA1229" w:rsidP="00AC55AA"/>
        </w:tc>
      </w:tr>
      <w:tr w:rsidR="00EA1229" w:rsidRPr="0001665D" w14:paraId="0A6ED46C" w14:textId="77777777" w:rsidTr="00804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77"/>
        </w:trPr>
        <w:tc>
          <w:tcPr>
            <w:tcW w:w="558" w:type="pct"/>
            <w:tcBorders>
              <w:top w:val="nil"/>
              <w:left w:val="nil"/>
              <w:bottom w:val="nil"/>
              <w:right w:val="nil"/>
            </w:tcBorders>
            <w:tcMar>
              <w:left w:w="0" w:type="dxa"/>
              <w:right w:w="0" w:type="dxa"/>
            </w:tcMar>
          </w:tcPr>
          <w:p w14:paraId="55536E87" w14:textId="77777777" w:rsidR="00EA1229" w:rsidRPr="0001665D" w:rsidRDefault="00EA1229" w:rsidP="00E33656">
            <w:r>
              <w:t>Signed</w:t>
            </w:r>
          </w:p>
        </w:tc>
        <w:tc>
          <w:tcPr>
            <w:tcW w:w="4442" w:type="pct"/>
            <w:gridSpan w:val="5"/>
            <w:tcBorders>
              <w:top w:val="nil"/>
              <w:left w:val="nil"/>
              <w:bottom w:val="nil"/>
              <w:right w:val="nil"/>
            </w:tcBorders>
            <w:tcMar>
              <w:left w:w="0" w:type="dxa"/>
              <w:right w:w="0" w:type="dxa"/>
            </w:tcMar>
          </w:tcPr>
          <w:p w14:paraId="7CC41BE3" w14:textId="47D694B4" w:rsidR="00EA1229" w:rsidRPr="0001665D" w:rsidRDefault="00D90662" w:rsidP="00AC55AA">
            <w:pPr>
              <w:tabs>
                <w:tab w:val="left" w:leader="dot" w:pos="3147"/>
              </w:tabs>
              <w:rPr>
                <w:lang w:eastAsia="en-AU"/>
              </w:rPr>
            </w:pPr>
            <w:permStart w:id="1504664627" w:edGrp="everyone"/>
            <w:r>
              <w:tab/>
            </w:r>
            <w:permEnd w:id="1504664627"/>
            <w:r w:rsidR="00EA1229">
              <w:tab/>
            </w:r>
          </w:p>
        </w:tc>
      </w:tr>
      <w:tr w:rsidR="00EA1229" w:rsidRPr="0001665D" w14:paraId="28E781DC" w14:textId="77777777" w:rsidTr="00804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558" w:type="pct"/>
            <w:tcBorders>
              <w:top w:val="nil"/>
              <w:left w:val="nil"/>
              <w:bottom w:val="nil"/>
              <w:right w:val="nil"/>
            </w:tcBorders>
            <w:tcMar>
              <w:left w:w="0" w:type="dxa"/>
              <w:right w:w="0" w:type="dxa"/>
            </w:tcMar>
          </w:tcPr>
          <w:p w14:paraId="58D7D793" w14:textId="77777777" w:rsidR="00EA1229" w:rsidRPr="0001665D" w:rsidRDefault="00EA1229" w:rsidP="00E33656">
            <w:r>
              <w:t>Date</w:t>
            </w:r>
          </w:p>
        </w:tc>
        <w:tc>
          <w:tcPr>
            <w:tcW w:w="4442" w:type="pct"/>
            <w:gridSpan w:val="5"/>
            <w:tcBorders>
              <w:top w:val="nil"/>
              <w:left w:val="nil"/>
              <w:bottom w:val="nil"/>
              <w:right w:val="nil"/>
            </w:tcBorders>
            <w:tcMar>
              <w:left w:w="0" w:type="dxa"/>
              <w:right w:w="0" w:type="dxa"/>
            </w:tcMar>
          </w:tcPr>
          <w:p w14:paraId="6B75FFE9" w14:textId="77777777" w:rsidR="00EA1229" w:rsidRPr="0001665D" w:rsidRDefault="00EA1229" w:rsidP="00AC55AA">
            <w:pPr>
              <w:rPr>
                <w:lang w:eastAsia="en-AU"/>
              </w:rPr>
            </w:pPr>
            <w:permStart w:id="1301361041" w:edGrp="everyone"/>
            <w:r>
              <w:t>…</w:t>
            </w:r>
            <w:permEnd w:id="1301361041"/>
            <w:r>
              <w:t>/</w:t>
            </w:r>
            <w:permStart w:id="125991226" w:edGrp="everyone"/>
            <w:r>
              <w:t>…</w:t>
            </w:r>
            <w:permEnd w:id="125991226"/>
            <w:r>
              <w:t>/</w:t>
            </w:r>
            <w:permStart w:id="664945288" w:edGrp="everyone"/>
            <w:r>
              <w:t>……</w:t>
            </w:r>
            <w:permEnd w:id="664945288"/>
          </w:p>
        </w:tc>
      </w:tr>
    </w:tbl>
    <w:p w14:paraId="546DA445" w14:textId="77777777" w:rsidR="00EA1229" w:rsidRDefault="00EA1229" w:rsidP="00FD02A7">
      <w:pPr>
        <w:rPr>
          <w:lang w:eastAsia="en-AU"/>
        </w:rPr>
      </w:pPr>
      <w:r>
        <w:rPr>
          <w:lang w:eastAsia="en-AU"/>
        </w:rPr>
        <w:br w:type="page"/>
      </w:r>
    </w:p>
    <w:p w14:paraId="10D1ED76" w14:textId="15E11C2F" w:rsidR="00EA1229" w:rsidRPr="00FD02A7" w:rsidRDefault="00EA1229" w:rsidP="00FD02A7">
      <w:pPr>
        <w:pStyle w:val="CSHeading31"/>
      </w:pPr>
      <w:bookmarkStart w:id="209" w:name="_Toc164331992"/>
      <w:bookmarkStart w:id="210" w:name="_Toc164336822"/>
      <w:bookmarkStart w:id="211" w:name="_Toc200101580"/>
      <w:r w:rsidRPr="00FD02A7">
        <w:t>SCHEDULE 3</w:t>
      </w:r>
      <w:r w:rsidR="0031132A" w:rsidRPr="00FD02A7">
        <w:t xml:space="preserve"> – </w:t>
      </w:r>
      <w:r w:rsidR="006F3B4F" w:rsidRPr="00FD02A7">
        <w:t>TRAINING POLICY PRIVACY STATEMENT</w:t>
      </w:r>
      <w:bookmarkEnd w:id="209"/>
      <w:bookmarkEnd w:id="210"/>
      <w:bookmarkEnd w:id="211"/>
    </w:p>
    <w:p w14:paraId="0AD21D04" w14:textId="1D2A5A76" w:rsidR="00B20835" w:rsidRPr="009A4BA2" w:rsidRDefault="00EA1229" w:rsidP="009A4BA2">
      <w:pPr>
        <w:pStyle w:val="Heading4"/>
      </w:pPr>
      <w:r>
        <w:t xml:space="preserve">Clause </w:t>
      </w:r>
      <w:r w:rsidR="005372FB" w:rsidRPr="001C29AC">
        <w:t>10</w:t>
      </w:r>
    </w:p>
    <w:p w14:paraId="7C7B9C21" w14:textId="2322D856" w:rsidR="00EA1229" w:rsidRPr="001D4513" w:rsidRDefault="00EA1229" w:rsidP="00804EAE">
      <w:r w:rsidRPr="00804EAE">
        <w:rPr>
          <w:b/>
        </w:rPr>
        <w:t>Privacy Statement – Queensland Government Building and Construction Training Policy</w:t>
      </w:r>
    </w:p>
    <w:p w14:paraId="2D21A589" w14:textId="14D72D6F" w:rsidR="00EA1229" w:rsidRDefault="00EA1229" w:rsidP="00EA1229">
      <w:pPr>
        <w:rPr>
          <w:lang w:eastAsia="en-AU"/>
        </w:rPr>
      </w:pPr>
      <w:r>
        <w:rPr>
          <w:lang w:eastAsia="en-AU"/>
        </w:rPr>
        <w:t xml:space="preserve">This </w:t>
      </w:r>
      <w:r w:rsidR="0025028A">
        <w:rPr>
          <w:lang w:eastAsia="en-AU"/>
        </w:rPr>
        <w:t>p</w:t>
      </w:r>
      <w:r>
        <w:rPr>
          <w:lang w:eastAsia="en-AU"/>
        </w:rPr>
        <w:t xml:space="preserve">rivacy </w:t>
      </w:r>
      <w:r w:rsidR="0025028A">
        <w:rPr>
          <w:lang w:eastAsia="en-AU"/>
        </w:rPr>
        <w:t>s</w:t>
      </w:r>
      <w:r>
        <w:rPr>
          <w:lang w:eastAsia="en-AU"/>
        </w:rPr>
        <w:t xml:space="preserve">tatement is to be provided to each participant on an eligible Queensland Government funded </w:t>
      </w:r>
      <w:r w:rsidR="0025028A">
        <w:rPr>
          <w:lang w:eastAsia="en-AU"/>
        </w:rPr>
        <w:t>b</w:t>
      </w:r>
      <w:r>
        <w:rPr>
          <w:lang w:eastAsia="en-AU"/>
        </w:rPr>
        <w:t xml:space="preserve">uilding project to comply with the </w:t>
      </w:r>
      <w:r w:rsidRPr="000A6DE4">
        <w:rPr>
          <w:i/>
          <w:lang w:eastAsia="en-AU"/>
        </w:rPr>
        <w:t>Information Privacy Act 2009</w:t>
      </w:r>
      <w:r>
        <w:rPr>
          <w:lang w:eastAsia="en-AU"/>
        </w:rPr>
        <w:t xml:space="preserve"> (Qld).</w:t>
      </w:r>
    </w:p>
    <w:p w14:paraId="5693CD5B" w14:textId="704D29BF" w:rsidR="000632DA" w:rsidRDefault="00EA1229" w:rsidP="00EA1229">
      <w:pPr>
        <w:rPr>
          <w:lang w:eastAsia="en-AU"/>
        </w:rPr>
      </w:pPr>
      <w:r>
        <w:rPr>
          <w:lang w:eastAsia="en-AU"/>
        </w:rPr>
        <w:t>The Queensland Government Building and Construction Training Policy (the Training Policy) requires that a minimum of 10 per cent of the total labour hours on eligible Queensland Government building projects be undertaken by apprentices and/or trainees and through other workforce training</w:t>
      </w:r>
      <w:r w:rsidR="00357A09">
        <w:rPr>
          <w:lang w:eastAsia="en-AU"/>
        </w:rPr>
        <w:t>.</w:t>
      </w:r>
    </w:p>
    <w:p w14:paraId="7ED842DF" w14:textId="7F3A03C1" w:rsidR="00EA1229" w:rsidRDefault="0025028A" w:rsidP="00EA1229">
      <w:pPr>
        <w:rPr>
          <w:lang w:eastAsia="en-AU"/>
        </w:rPr>
      </w:pPr>
      <w:r>
        <w:rPr>
          <w:lang w:eastAsia="en-AU"/>
        </w:rPr>
        <w:t xml:space="preserve">Compliance and reporting requirements under </w:t>
      </w:r>
      <w:r w:rsidR="00EA1229">
        <w:rPr>
          <w:lang w:eastAsia="en-AU"/>
        </w:rPr>
        <w:t>the Training Policy</w:t>
      </w:r>
      <w:r>
        <w:rPr>
          <w:lang w:eastAsia="en-AU"/>
        </w:rPr>
        <w:t xml:space="preserve"> are conditions of contract for contractors and compliance is measured using data recorded in the Training Policy Administration System (TPAS).</w:t>
      </w:r>
      <w:r w:rsidR="000632DA">
        <w:rPr>
          <w:lang w:eastAsia="en-AU"/>
        </w:rPr>
        <w:t xml:space="preserve"> </w:t>
      </w:r>
      <w:r>
        <w:rPr>
          <w:lang w:eastAsia="en-AU"/>
        </w:rPr>
        <w:t>T</w:t>
      </w:r>
      <w:r w:rsidR="00EA1229">
        <w:rPr>
          <w:lang w:eastAsia="en-AU"/>
        </w:rPr>
        <w:t xml:space="preserve">his information will ultimately be considered in any review of </w:t>
      </w:r>
      <w:r>
        <w:rPr>
          <w:lang w:eastAsia="en-AU"/>
        </w:rPr>
        <w:t xml:space="preserve">contractors’ </w:t>
      </w:r>
      <w:r w:rsidR="00EA1229">
        <w:rPr>
          <w:lang w:eastAsia="en-AU"/>
        </w:rPr>
        <w:t>eligibility to tender for future government work.</w:t>
      </w:r>
    </w:p>
    <w:p w14:paraId="498A5780" w14:textId="559F4F13" w:rsidR="00EA1229" w:rsidRDefault="00EA1229" w:rsidP="00EA1229">
      <w:pPr>
        <w:rPr>
          <w:lang w:eastAsia="en-AU"/>
        </w:rPr>
      </w:pPr>
      <w:r>
        <w:rPr>
          <w:lang w:eastAsia="en-AU"/>
        </w:rPr>
        <w:t xml:space="preserve">The </w:t>
      </w:r>
      <w:r w:rsidR="000632DA">
        <w:rPr>
          <w:lang w:eastAsia="en-AU"/>
        </w:rPr>
        <w:t>Queensland Government</w:t>
      </w:r>
      <w:r>
        <w:rPr>
          <w:lang w:eastAsia="en-AU"/>
        </w:rPr>
        <w:t xml:space="preserve"> requires that contracted organisations collect personal information from participants including:</w:t>
      </w:r>
    </w:p>
    <w:tbl>
      <w:tblPr>
        <w:tblStyle w:val="TableGrid"/>
        <w:tblW w:w="0" w:type="auto"/>
        <w:tblLook w:val="04A0" w:firstRow="1" w:lastRow="0" w:firstColumn="1" w:lastColumn="0" w:noHBand="0" w:noVBand="1"/>
      </w:tblPr>
      <w:tblGrid>
        <w:gridCol w:w="2263"/>
        <w:gridCol w:w="7931"/>
      </w:tblGrid>
      <w:tr w:rsidR="00EA1229" w14:paraId="064C8F39" w14:textId="77777777" w:rsidTr="009A6552">
        <w:tc>
          <w:tcPr>
            <w:tcW w:w="2263" w:type="dxa"/>
          </w:tcPr>
          <w:p w14:paraId="5B4BB851" w14:textId="77777777" w:rsidR="00EA1229" w:rsidRDefault="00EA1229" w:rsidP="00AC55AA">
            <w:pPr>
              <w:pStyle w:val="TableText0"/>
              <w:rPr>
                <w:lang w:eastAsia="en-AU"/>
              </w:rPr>
            </w:pPr>
            <w:r>
              <w:rPr>
                <w:lang w:eastAsia="en-AU"/>
              </w:rPr>
              <w:t>Apprentice or Trainee</w:t>
            </w:r>
          </w:p>
        </w:tc>
        <w:tc>
          <w:tcPr>
            <w:tcW w:w="7931" w:type="dxa"/>
          </w:tcPr>
          <w:p w14:paraId="02EAEE12" w14:textId="77777777" w:rsidR="00EA1229" w:rsidRDefault="00EA1229" w:rsidP="00AC55AA">
            <w:pPr>
              <w:pStyle w:val="TableText0"/>
              <w:rPr>
                <w:lang w:eastAsia="en-AU"/>
              </w:rPr>
            </w:pPr>
            <w:r>
              <w:rPr>
                <w:lang w:eastAsia="en-AU"/>
              </w:rPr>
              <w:t>Registration ID</w:t>
            </w:r>
          </w:p>
          <w:p w14:paraId="09BBD892" w14:textId="77777777" w:rsidR="00EA1229" w:rsidRDefault="00EA1229" w:rsidP="00AC55AA">
            <w:pPr>
              <w:pStyle w:val="TableText0"/>
              <w:rPr>
                <w:lang w:eastAsia="en-AU"/>
              </w:rPr>
            </w:pPr>
            <w:r>
              <w:rPr>
                <w:lang w:eastAsia="en-AU"/>
              </w:rPr>
              <w:t>Name</w:t>
            </w:r>
          </w:p>
          <w:p w14:paraId="06701D15" w14:textId="77777777" w:rsidR="00EA1229" w:rsidRDefault="00EA1229" w:rsidP="00AC55AA">
            <w:pPr>
              <w:pStyle w:val="TableText0"/>
              <w:rPr>
                <w:lang w:eastAsia="en-AU"/>
              </w:rPr>
            </w:pPr>
            <w:r>
              <w:rPr>
                <w:lang w:eastAsia="en-AU"/>
              </w:rPr>
              <w:t>Engaged as Apprentice or Trainee</w:t>
            </w:r>
          </w:p>
          <w:p w14:paraId="1618500A" w14:textId="67435CF4" w:rsidR="00EA1229" w:rsidRDefault="00EA1229" w:rsidP="00AC55AA">
            <w:pPr>
              <w:pStyle w:val="TableText0"/>
              <w:rPr>
                <w:lang w:eastAsia="en-AU"/>
              </w:rPr>
            </w:pPr>
            <w:r>
              <w:rPr>
                <w:lang w:eastAsia="en-AU"/>
              </w:rPr>
              <w:t>Employer</w:t>
            </w:r>
          </w:p>
          <w:p w14:paraId="3DC35AAA" w14:textId="77777777" w:rsidR="00EA1229" w:rsidRDefault="00EA1229" w:rsidP="00AC55AA">
            <w:pPr>
              <w:pStyle w:val="TableText0"/>
              <w:rPr>
                <w:lang w:eastAsia="en-AU"/>
              </w:rPr>
            </w:pPr>
            <w:r>
              <w:rPr>
                <w:lang w:eastAsia="en-AU"/>
              </w:rPr>
              <w:t>Indigenous status</w:t>
            </w:r>
          </w:p>
          <w:p w14:paraId="0A7A0633" w14:textId="77777777" w:rsidR="00EA1229" w:rsidRDefault="00EA1229" w:rsidP="00AC55AA">
            <w:pPr>
              <w:pStyle w:val="TableText0"/>
              <w:rPr>
                <w:lang w:eastAsia="en-AU"/>
              </w:rPr>
            </w:pPr>
            <w:r>
              <w:rPr>
                <w:lang w:eastAsia="en-AU"/>
              </w:rPr>
              <w:t>Total hours</w:t>
            </w:r>
          </w:p>
        </w:tc>
      </w:tr>
      <w:tr w:rsidR="00EA1229" w14:paraId="327CF801" w14:textId="77777777" w:rsidTr="009A6552">
        <w:tc>
          <w:tcPr>
            <w:tcW w:w="2263" w:type="dxa"/>
          </w:tcPr>
          <w:p w14:paraId="421F3621" w14:textId="77777777" w:rsidR="00EA1229" w:rsidRDefault="00EA1229" w:rsidP="00AC55AA">
            <w:pPr>
              <w:pStyle w:val="TableText0"/>
              <w:rPr>
                <w:lang w:eastAsia="en-AU"/>
              </w:rPr>
            </w:pPr>
            <w:r>
              <w:rPr>
                <w:lang w:eastAsia="en-AU"/>
              </w:rPr>
              <w:t>Cadet</w:t>
            </w:r>
          </w:p>
          <w:p w14:paraId="426C6136" w14:textId="77777777" w:rsidR="00EA1229" w:rsidRDefault="00EA1229" w:rsidP="00AC55AA">
            <w:pPr>
              <w:pStyle w:val="TableText0"/>
              <w:rPr>
                <w:lang w:eastAsia="en-AU"/>
              </w:rPr>
            </w:pPr>
            <w:r>
              <w:rPr>
                <w:lang w:eastAsia="en-AU"/>
              </w:rPr>
              <w:t>Undergraduate</w:t>
            </w:r>
          </w:p>
          <w:p w14:paraId="52DA2A8F" w14:textId="77777777" w:rsidR="00EA1229" w:rsidRDefault="00EA1229" w:rsidP="00AC55AA">
            <w:pPr>
              <w:pStyle w:val="TableText0"/>
              <w:rPr>
                <w:lang w:eastAsia="en-AU"/>
              </w:rPr>
            </w:pPr>
            <w:r>
              <w:rPr>
                <w:lang w:eastAsia="en-AU"/>
              </w:rPr>
              <w:t>Employee</w:t>
            </w:r>
          </w:p>
          <w:p w14:paraId="169F96E7" w14:textId="77777777" w:rsidR="00EA1229" w:rsidRDefault="00EA1229" w:rsidP="00AC55AA">
            <w:pPr>
              <w:pStyle w:val="TableText0"/>
              <w:rPr>
                <w:lang w:eastAsia="en-AU"/>
              </w:rPr>
            </w:pPr>
            <w:r>
              <w:rPr>
                <w:lang w:eastAsia="en-AU"/>
              </w:rPr>
              <w:t>Student</w:t>
            </w:r>
          </w:p>
          <w:p w14:paraId="036CE56D" w14:textId="77777777" w:rsidR="00EA1229" w:rsidRDefault="00EA1229" w:rsidP="00AC55AA">
            <w:pPr>
              <w:pStyle w:val="TableText0"/>
              <w:rPr>
                <w:lang w:eastAsia="en-AU"/>
              </w:rPr>
            </w:pPr>
            <w:r>
              <w:rPr>
                <w:lang w:eastAsia="en-AU"/>
              </w:rPr>
              <w:t>Indigenous Employee</w:t>
            </w:r>
          </w:p>
        </w:tc>
        <w:tc>
          <w:tcPr>
            <w:tcW w:w="7931" w:type="dxa"/>
          </w:tcPr>
          <w:p w14:paraId="03AA4158" w14:textId="77777777" w:rsidR="00EA1229" w:rsidRDefault="00EA1229" w:rsidP="00AC55AA">
            <w:pPr>
              <w:pStyle w:val="TableText0"/>
              <w:rPr>
                <w:lang w:eastAsia="en-AU"/>
              </w:rPr>
            </w:pPr>
            <w:r>
              <w:rPr>
                <w:lang w:eastAsia="en-AU"/>
              </w:rPr>
              <w:t>First &amp; surname name</w:t>
            </w:r>
          </w:p>
          <w:p w14:paraId="35999008" w14:textId="3760010C" w:rsidR="00EA1229" w:rsidRDefault="00EA1229" w:rsidP="00AC55AA">
            <w:pPr>
              <w:pStyle w:val="TableText0"/>
              <w:rPr>
                <w:lang w:eastAsia="en-AU"/>
              </w:rPr>
            </w:pPr>
            <w:r>
              <w:rPr>
                <w:lang w:eastAsia="en-AU"/>
              </w:rPr>
              <w:t>Engaged as Cadet/Undergraduate/ Tradesperson/</w:t>
            </w:r>
            <w:r w:rsidR="001A23CD">
              <w:rPr>
                <w:lang w:eastAsia="en-AU"/>
              </w:rPr>
              <w:t xml:space="preserve"> </w:t>
            </w:r>
            <w:r>
              <w:rPr>
                <w:lang w:eastAsia="en-AU"/>
              </w:rPr>
              <w:t>Non-Tradesperson/</w:t>
            </w:r>
            <w:r w:rsidR="001A23CD">
              <w:rPr>
                <w:lang w:eastAsia="en-AU"/>
              </w:rPr>
              <w:t xml:space="preserve"> </w:t>
            </w:r>
            <w:r>
              <w:rPr>
                <w:lang w:eastAsia="en-AU"/>
              </w:rPr>
              <w:t>Prevocational Student (SWL)</w:t>
            </w:r>
          </w:p>
          <w:p w14:paraId="5F374C2F" w14:textId="77777777" w:rsidR="00EA1229" w:rsidRDefault="00EA1229" w:rsidP="00AC55AA">
            <w:pPr>
              <w:pStyle w:val="TableText0"/>
              <w:rPr>
                <w:lang w:eastAsia="en-AU"/>
              </w:rPr>
            </w:pPr>
            <w:r>
              <w:rPr>
                <w:lang w:eastAsia="en-AU"/>
              </w:rPr>
              <w:t>Indigenous status</w:t>
            </w:r>
          </w:p>
          <w:p w14:paraId="677299A3" w14:textId="77777777" w:rsidR="00EA1229" w:rsidRDefault="00EA1229" w:rsidP="00AC55AA">
            <w:pPr>
              <w:pStyle w:val="TableText0"/>
              <w:rPr>
                <w:lang w:eastAsia="en-AU"/>
              </w:rPr>
            </w:pPr>
            <w:r>
              <w:rPr>
                <w:lang w:eastAsia="en-AU"/>
              </w:rPr>
              <w:t>Total Hours</w:t>
            </w:r>
          </w:p>
        </w:tc>
      </w:tr>
    </w:tbl>
    <w:p w14:paraId="3E2FCFD4" w14:textId="325BAE57" w:rsidR="000632DA" w:rsidRDefault="000632DA" w:rsidP="000632DA">
      <w:pPr>
        <w:rPr>
          <w:rFonts w:eastAsia="Arial" w:cs="Arial"/>
          <w:szCs w:val="20"/>
        </w:rPr>
      </w:pPr>
      <w:r w:rsidRPr="2283E68C">
        <w:rPr>
          <w:rFonts w:eastAsia="Arial" w:cs="Arial"/>
          <w:szCs w:val="20"/>
        </w:rPr>
        <w:t xml:space="preserve">Contracted organisations must report this information </w:t>
      </w:r>
      <w:r>
        <w:rPr>
          <w:rFonts w:eastAsia="Arial" w:cs="Arial"/>
          <w:szCs w:val="20"/>
        </w:rPr>
        <w:t xml:space="preserve">to the Queensland Government </w:t>
      </w:r>
      <w:r w:rsidRPr="2283E68C">
        <w:rPr>
          <w:rFonts w:eastAsia="Arial" w:cs="Arial"/>
          <w:szCs w:val="20"/>
        </w:rPr>
        <w:t xml:space="preserve">in TPAS. </w:t>
      </w:r>
      <w:r>
        <w:rPr>
          <w:rFonts w:eastAsia="Arial" w:cs="Arial"/>
          <w:szCs w:val="20"/>
        </w:rPr>
        <w:t xml:space="preserve">The Department of </w:t>
      </w:r>
      <w:r w:rsidR="00FB3213">
        <w:rPr>
          <w:rFonts w:eastAsia="Arial" w:cs="Arial"/>
          <w:szCs w:val="20"/>
        </w:rPr>
        <w:t xml:space="preserve">Trade, </w:t>
      </w:r>
      <w:r>
        <w:rPr>
          <w:rFonts w:eastAsia="Arial" w:cs="Arial"/>
          <w:szCs w:val="20"/>
        </w:rPr>
        <w:t>Employment and Training (</w:t>
      </w:r>
      <w:r w:rsidRPr="2283E68C">
        <w:rPr>
          <w:rFonts w:eastAsia="Arial" w:cs="Arial"/>
          <w:szCs w:val="20"/>
        </w:rPr>
        <w:t>D</w:t>
      </w:r>
      <w:r w:rsidR="00FB3213">
        <w:rPr>
          <w:rFonts w:eastAsia="Arial" w:cs="Arial"/>
          <w:szCs w:val="20"/>
        </w:rPr>
        <w:t>T</w:t>
      </w:r>
      <w:r w:rsidRPr="2283E68C">
        <w:rPr>
          <w:rFonts w:eastAsia="Arial" w:cs="Arial"/>
          <w:szCs w:val="20"/>
        </w:rPr>
        <w:t>ET</w:t>
      </w:r>
      <w:r>
        <w:rPr>
          <w:rFonts w:eastAsia="Arial" w:cs="Arial"/>
          <w:szCs w:val="20"/>
        </w:rPr>
        <w:t>)</w:t>
      </w:r>
      <w:r w:rsidRPr="2283E68C">
        <w:rPr>
          <w:rFonts w:eastAsia="Arial" w:cs="Arial"/>
          <w:szCs w:val="20"/>
        </w:rPr>
        <w:t xml:space="preserve"> administers contractor compliance data </w:t>
      </w:r>
      <w:r>
        <w:rPr>
          <w:rFonts w:eastAsia="Arial" w:cs="Arial"/>
          <w:szCs w:val="20"/>
        </w:rPr>
        <w:t xml:space="preserve">through </w:t>
      </w:r>
      <w:r w:rsidRPr="2283E68C">
        <w:rPr>
          <w:rFonts w:eastAsia="Arial" w:cs="Arial"/>
          <w:szCs w:val="20"/>
        </w:rPr>
        <w:t>TPAS</w:t>
      </w:r>
      <w:r>
        <w:rPr>
          <w:rFonts w:eastAsia="Arial" w:cs="Arial"/>
          <w:szCs w:val="20"/>
        </w:rPr>
        <w:t xml:space="preserve"> on behalf of the Queensland Government</w:t>
      </w:r>
      <w:r w:rsidRPr="2283E68C">
        <w:rPr>
          <w:rFonts w:eastAsia="Arial" w:cs="Arial"/>
          <w:szCs w:val="20"/>
        </w:rPr>
        <w:t>.</w:t>
      </w:r>
    </w:p>
    <w:p w14:paraId="4B44BAB4" w14:textId="023C1E78" w:rsidR="000632DA" w:rsidRDefault="000632DA" w:rsidP="000632DA">
      <w:pPr>
        <w:rPr>
          <w:rFonts w:eastAsia="Arial" w:cs="Arial"/>
          <w:szCs w:val="20"/>
        </w:rPr>
      </w:pPr>
      <w:r>
        <w:rPr>
          <w:rFonts w:eastAsia="Arial" w:cs="Arial"/>
          <w:szCs w:val="20"/>
        </w:rPr>
        <w:t>In addition to any contractual provisions, performance reports regarding a contractor’s compliance with the policy will be provided by D</w:t>
      </w:r>
      <w:r w:rsidR="00FB3213">
        <w:rPr>
          <w:rFonts w:eastAsia="Arial" w:cs="Arial"/>
          <w:szCs w:val="20"/>
        </w:rPr>
        <w:t>T</w:t>
      </w:r>
      <w:r>
        <w:rPr>
          <w:rFonts w:eastAsia="Arial" w:cs="Arial"/>
          <w:szCs w:val="20"/>
        </w:rPr>
        <w:t>ET to the Director-General or Chief Executive Officer of each Queensland Government agency or Government Owned Corporation as required.</w:t>
      </w:r>
    </w:p>
    <w:p w14:paraId="26BB5832" w14:textId="77777777" w:rsidR="000632DA" w:rsidRDefault="000632DA" w:rsidP="000632DA">
      <w:pPr>
        <w:rPr>
          <w:rFonts w:eastAsia="Arial" w:cs="Arial"/>
          <w:szCs w:val="20"/>
        </w:rPr>
      </w:pPr>
      <w:r w:rsidRPr="2283E68C">
        <w:rPr>
          <w:rFonts w:eastAsia="Arial" w:cs="Arial"/>
          <w:szCs w:val="20"/>
        </w:rPr>
        <w:t xml:space="preserve">Records collected will be treated as a public record and will be retained as required by the </w:t>
      </w:r>
      <w:r w:rsidRPr="2283E68C">
        <w:rPr>
          <w:rFonts w:eastAsia="Arial" w:cs="Arial"/>
          <w:i/>
          <w:iCs/>
          <w:szCs w:val="20"/>
        </w:rPr>
        <w:t xml:space="preserve">Public Records Act 2002 </w:t>
      </w:r>
      <w:r w:rsidRPr="2283E68C">
        <w:rPr>
          <w:rFonts w:eastAsia="Arial" w:cs="Arial"/>
          <w:szCs w:val="20"/>
        </w:rPr>
        <w:t xml:space="preserve">(Qld). For the term that the record is maintained, </w:t>
      </w:r>
      <w:r>
        <w:rPr>
          <w:rFonts w:eastAsia="Arial" w:cs="Arial"/>
          <w:szCs w:val="20"/>
        </w:rPr>
        <w:t>the Queensland Government</w:t>
      </w:r>
      <w:r w:rsidRPr="2283E68C">
        <w:rPr>
          <w:rFonts w:eastAsia="Arial" w:cs="Arial"/>
          <w:szCs w:val="20"/>
        </w:rPr>
        <w:t xml:space="preserve"> will only use this information to administer the Training Policy and report on contractor compliance.</w:t>
      </w:r>
    </w:p>
    <w:p w14:paraId="7C33309B" w14:textId="77777777" w:rsidR="000632DA" w:rsidRDefault="000632DA" w:rsidP="000632DA">
      <w:pPr>
        <w:rPr>
          <w:rFonts w:eastAsia="Arial" w:cs="Arial"/>
          <w:szCs w:val="20"/>
        </w:rPr>
      </w:pPr>
      <w:r w:rsidRPr="2283E68C">
        <w:rPr>
          <w:rFonts w:eastAsia="Arial" w:cs="Arial"/>
          <w:szCs w:val="20"/>
        </w:rPr>
        <w:t>Only authorised officers will have access to this information and personal information will not be disclosed to any other third party without consent unless authorised or required under law.</w:t>
      </w:r>
    </w:p>
    <w:p w14:paraId="52DC9E39" w14:textId="5769936C" w:rsidR="000632DA" w:rsidRDefault="000632DA" w:rsidP="000632DA">
      <w:pPr>
        <w:rPr>
          <w:rFonts w:eastAsia="Arial" w:cs="Arial"/>
          <w:szCs w:val="20"/>
        </w:rPr>
      </w:pPr>
      <w:r w:rsidRPr="2283E68C">
        <w:rPr>
          <w:rFonts w:eastAsia="Arial" w:cs="Arial"/>
          <w:szCs w:val="20"/>
        </w:rPr>
        <w:t>A person may apply to access their personal information stored. Should a person have any queries regarding the information held about themselves, including if they think that the personal information held is incorrect in any way, or is out of date, please contact D</w:t>
      </w:r>
      <w:r w:rsidR="00FB3213">
        <w:rPr>
          <w:rFonts w:eastAsia="Arial" w:cs="Arial"/>
          <w:szCs w:val="20"/>
        </w:rPr>
        <w:t>T</w:t>
      </w:r>
      <w:r w:rsidRPr="2283E68C">
        <w:rPr>
          <w:rFonts w:eastAsia="Arial" w:cs="Arial"/>
          <w:szCs w:val="20"/>
        </w:rPr>
        <w:t xml:space="preserve">ET on 1300 369 935 or </w:t>
      </w:r>
      <w:hyperlink r:id="rId18" w:history="1">
        <w:r w:rsidRPr="2283E68C">
          <w:rPr>
            <w:rStyle w:val="Hyperlink"/>
            <w:rFonts w:eastAsia="Arial" w:cs="Arial"/>
            <w:szCs w:val="20"/>
          </w:rPr>
          <w:t>TrainingPolicy@desbt.qld.gov.au</w:t>
        </w:r>
      </w:hyperlink>
      <w:r w:rsidRPr="2283E68C">
        <w:rPr>
          <w:rFonts w:eastAsia="Arial" w:cs="Arial"/>
          <w:szCs w:val="20"/>
        </w:rPr>
        <w:t>.</w:t>
      </w:r>
    </w:p>
    <w:p w14:paraId="362F2F9C" w14:textId="7513DFA7" w:rsidR="00EA1229" w:rsidRDefault="00EA1229" w:rsidP="00FD02A7">
      <w:pPr>
        <w:rPr>
          <w:lang w:eastAsia="en-AU"/>
        </w:rPr>
      </w:pPr>
      <w:r>
        <w:rPr>
          <w:lang w:eastAsia="en-AU"/>
        </w:rPr>
        <w:br w:type="page"/>
      </w:r>
    </w:p>
    <w:p w14:paraId="04D7BC93" w14:textId="5E6CAC13" w:rsidR="00F16EA5" w:rsidRPr="00FD02A7" w:rsidRDefault="00F16EA5" w:rsidP="00FD02A7">
      <w:pPr>
        <w:pStyle w:val="CSHeading31"/>
      </w:pPr>
      <w:bookmarkStart w:id="212" w:name="_Toc164331993"/>
      <w:bookmarkStart w:id="213" w:name="_Toc164336823"/>
      <w:bookmarkStart w:id="214" w:name="_Toc200101581"/>
      <w:r w:rsidRPr="00FD02A7">
        <w:t xml:space="preserve">SCHEDULE 4 – </w:t>
      </w:r>
      <w:r w:rsidR="006F3B4F" w:rsidRPr="00FD02A7">
        <w:t>FORM OF UNDERTAKING</w:t>
      </w:r>
      <w:bookmarkEnd w:id="212"/>
      <w:bookmarkEnd w:id="213"/>
      <w:bookmarkEnd w:id="214"/>
    </w:p>
    <w:p w14:paraId="636A1064" w14:textId="6E85AA47" w:rsidR="00F16EA5" w:rsidRDefault="00F16EA5" w:rsidP="00F16EA5">
      <w:pPr>
        <w:pStyle w:val="Heading4"/>
      </w:pPr>
      <w:r>
        <w:t>Clause 29.8</w:t>
      </w:r>
    </w:p>
    <w:p w14:paraId="529D1AE2" w14:textId="717E9B7C" w:rsidR="0004276D" w:rsidRPr="00CD49B0" w:rsidRDefault="0004276D" w:rsidP="0004276D">
      <w:pPr>
        <w:tabs>
          <w:tab w:val="left" w:leader="dot" w:pos="8397"/>
          <w:tab w:val="left" w:leader="dot" w:pos="10080"/>
        </w:tabs>
        <w:spacing w:line="360" w:lineRule="auto"/>
        <w:jc w:val="both"/>
      </w:pPr>
      <w:r w:rsidRPr="00CD49B0">
        <w:t xml:space="preserve">CONTRACT for </w:t>
      </w:r>
      <w:permStart w:id="2125092916" w:edGrp="everyone"/>
      <w:r w:rsidRPr="00CD49B0">
        <w:rPr>
          <w:i/>
          <w:sz w:val="13"/>
          <w:szCs w:val="13"/>
        </w:rPr>
        <w:t>[insert description as per letter of acceptance]</w:t>
      </w:r>
      <w:r w:rsidRPr="00CD49B0">
        <w:tab/>
      </w:r>
      <w:permEnd w:id="2125092916"/>
      <w:r w:rsidRPr="00CD49B0">
        <w:t xml:space="preserve">(the </w:t>
      </w:r>
      <w:r w:rsidR="001A23CD">
        <w:t>“</w:t>
      </w:r>
      <w:r w:rsidRPr="00CD49B0">
        <w:t xml:space="preserve">Contract”) at the request of </w:t>
      </w:r>
      <w:permStart w:id="867047509" w:edGrp="everyone"/>
      <w:r w:rsidRPr="00CD49B0">
        <w:rPr>
          <w:i/>
          <w:sz w:val="13"/>
          <w:szCs w:val="13"/>
        </w:rPr>
        <w:t>[insert Contractor as per letter of acceptance]</w:t>
      </w:r>
      <w:r w:rsidRPr="00CD49B0">
        <w:tab/>
      </w:r>
      <w:permEnd w:id="867047509"/>
      <w:r w:rsidRPr="00CD49B0">
        <w:t xml:space="preserve">ACN </w:t>
      </w:r>
      <w:permStart w:id="348805586" w:edGrp="everyone"/>
      <w:r w:rsidRPr="00CD49B0">
        <w:t xml:space="preserve">………………. </w:t>
      </w:r>
      <w:permEnd w:id="348805586"/>
      <w:r w:rsidRPr="00CD49B0">
        <w:t xml:space="preserve">(the </w:t>
      </w:r>
      <w:r w:rsidR="001F6C4A">
        <w:t>“</w:t>
      </w:r>
      <w:r w:rsidRPr="00CD49B0">
        <w:t xml:space="preserve">Contractor”) and in consideration of </w:t>
      </w:r>
      <w:permStart w:id="1507529454" w:edGrp="everyone"/>
      <w:r w:rsidRPr="00CD49B0">
        <w:rPr>
          <w:i/>
          <w:sz w:val="13"/>
          <w:szCs w:val="13"/>
        </w:rPr>
        <w:t xml:space="preserve">[insert </w:t>
      </w:r>
      <w:r>
        <w:rPr>
          <w:i/>
          <w:sz w:val="13"/>
          <w:szCs w:val="13"/>
        </w:rPr>
        <w:t xml:space="preserve">Owner </w:t>
      </w:r>
      <w:r w:rsidRPr="00CD49B0">
        <w:rPr>
          <w:i/>
          <w:sz w:val="13"/>
          <w:szCs w:val="13"/>
        </w:rPr>
        <w:t xml:space="preserve">as per </w:t>
      </w:r>
      <w:r w:rsidR="007F5FA4">
        <w:rPr>
          <w:i/>
          <w:sz w:val="13"/>
          <w:szCs w:val="13"/>
        </w:rPr>
        <w:t>contract particulars</w:t>
      </w:r>
      <w:r w:rsidRPr="00CD49B0">
        <w:rPr>
          <w:i/>
          <w:sz w:val="13"/>
          <w:szCs w:val="13"/>
        </w:rPr>
        <w:t>]</w:t>
      </w:r>
      <w:r w:rsidRPr="00CD49B0">
        <w:tab/>
      </w:r>
      <w:permEnd w:id="1507529454"/>
      <w:r w:rsidRPr="00CD49B0">
        <w:t xml:space="preserve"> (the </w:t>
      </w:r>
      <w:r w:rsidR="001A23CD">
        <w:t>“</w:t>
      </w:r>
      <w:r>
        <w:t>Owner</w:t>
      </w:r>
      <w:r w:rsidRPr="00CD49B0">
        <w:t xml:space="preserve">”) accepting this undertaking </w:t>
      </w:r>
      <w:permStart w:id="877736400" w:edGrp="everyone"/>
      <w:r w:rsidRPr="00CD49B0">
        <w:rPr>
          <w:i/>
          <w:sz w:val="13"/>
          <w:szCs w:val="13"/>
        </w:rPr>
        <w:t>[insert the financial institution’s details]</w:t>
      </w:r>
      <w:r w:rsidRPr="00CD49B0">
        <w:tab/>
      </w:r>
      <w:permEnd w:id="877736400"/>
      <w:r w:rsidRPr="00CD49B0">
        <w:t xml:space="preserve">ACN </w:t>
      </w:r>
      <w:permStart w:id="1230193269" w:edGrp="everyone"/>
      <w:r w:rsidRPr="00CD49B0">
        <w:t>……………….</w:t>
      </w:r>
      <w:permEnd w:id="1230193269"/>
      <w:r w:rsidRPr="00CD49B0">
        <w:t xml:space="preserve"> (the </w:t>
      </w:r>
      <w:r w:rsidR="001A23CD">
        <w:t>“</w:t>
      </w:r>
      <w:r w:rsidRPr="00CD49B0">
        <w:t xml:space="preserve">Financial Institution”) unconditionally undertakes to pay on demand any sum or sums which may from time to time be demanded by the </w:t>
      </w:r>
      <w:r>
        <w:t>Owner</w:t>
      </w:r>
      <w:r w:rsidRPr="00CD49B0">
        <w:t xml:space="preserve"> to a maximum aggregate of $ </w:t>
      </w:r>
      <w:permStart w:id="741165942" w:edGrp="everyone"/>
      <w:r w:rsidRPr="00CD49B0">
        <w:tab/>
        <w:t>(</w:t>
      </w:r>
      <w:r w:rsidRPr="00CD49B0">
        <w:tab/>
        <w:t>)</w:t>
      </w:r>
      <w:permEnd w:id="741165942"/>
      <w:r w:rsidRPr="00CD49B0">
        <w:t xml:space="preserve"> (the </w:t>
      </w:r>
      <w:r w:rsidR="001A23CD">
        <w:t>“</w:t>
      </w:r>
      <w:r w:rsidRPr="00CD49B0">
        <w:t>Sum”).</w:t>
      </w:r>
    </w:p>
    <w:p w14:paraId="4C107485" w14:textId="77777777" w:rsidR="003412F1" w:rsidRDefault="0004276D" w:rsidP="003412F1">
      <w:pPr>
        <w:keepNext/>
      </w:pPr>
      <w:r w:rsidRPr="00CD49B0">
        <w:t>The undertaking is to continue</w:t>
      </w:r>
      <w:r w:rsidR="003412F1">
        <w:t>:</w:t>
      </w:r>
    </w:p>
    <w:p w14:paraId="2888C39D" w14:textId="0C203EA8" w:rsidR="0004276D" w:rsidRPr="00CD49B0" w:rsidRDefault="0004276D" w:rsidP="00452AEB">
      <w:pPr>
        <w:pStyle w:val="ListNumber10"/>
        <w:numPr>
          <w:ilvl w:val="0"/>
          <w:numId w:val="4"/>
        </w:numPr>
      </w:pPr>
      <w:r w:rsidRPr="00CD49B0">
        <w:t xml:space="preserve">until notification has been received from the </w:t>
      </w:r>
      <w:r>
        <w:t>Owner</w:t>
      </w:r>
      <w:r w:rsidRPr="00CD49B0">
        <w:t xml:space="preserve"> that the Sum is no longer required by the </w:t>
      </w:r>
      <w:r>
        <w:t>Owner</w:t>
      </w:r>
      <w:r w:rsidRPr="00CD49B0">
        <w:t>; or</w:t>
      </w:r>
    </w:p>
    <w:p w14:paraId="21C52F2F" w14:textId="77777777" w:rsidR="0004276D" w:rsidRPr="00CD49B0" w:rsidRDefault="0004276D" w:rsidP="00452AEB">
      <w:pPr>
        <w:numPr>
          <w:ilvl w:val="0"/>
          <w:numId w:val="1"/>
        </w:numPr>
      </w:pPr>
      <w:r w:rsidRPr="00CD49B0">
        <w:t>until this undertaking is returned to the Financial Institution; or</w:t>
      </w:r>
    </w:p>
    <w:p w14:paraId="24AFED0D" w14:textId="68CBAE46" w:rsidR="0004276D" w:rsidRPr="00CD49B0" w:rsidRDefault="0004276D" w:rsidP="00452AEB">
      <w:pPr>
        <w:numPr>
          <w:ilvl w:val="0"/>
          <w:numId w:val="1"/>
        </w:numPr>
      </w:pPr>
      <w:r w:rsidRPr="00CD49B0">
        <w:t xml:space="preserve">until payment to the </w:t>
      </w:r>
      <w:r>
        <w:t>Owner</w:t>
      </w:r>
      <w:r w:rsidRPr="00CD49B0">
        <w:t xml:space="preserve"> by the Financial Institution of the whole of the Sum.</w:t>
      </w:r>
    </w:p>
    <w:p w14:paraId="0C25D06F" w14:textId="1498265C" w:rsidR="0004276D" w:rsidRPr="00CD49B0" w:rsidRDefault="0004276D" w:rsidP="0004276D">
      <w:r w:rsidRPr="00CD49B0">
        <w:t xml:space="preserve">Should the Financial Institution be notified in writing, purportedly signed by or on behalf of the </w:t>
      </w:r>
      <w:r>
        <w:t>Owner</w:t>
      </w:r>
      <w:r w:rsidRPr="00CD49B0">
        <w:t xml:space="preserve"> that the </w:t>
      </w:r>
      <w:r>
        <w:t>Owner</w:t>
      </w:r>
      <w:r w:rsidRPr="00CD49B0">
        <w:t xml:space="preserve"> desires payment to be made of the whole or any part or parts of the Sum, such notification to be delivered to any branch of the Financial Institution located within Australia, it is unconditionally agreed that the Financial Institution will make payment or payments to the </w:t>
      </w:r>
      <w:r>
        <w:t>Owner</w:t>
      </w:r>
      <w:r w:rsidRPr="00CD49B0">
        <w:t xml:space="preserve"> forthwith without reference to the Contractor and notwithstanding any notice given by the Contractor not to pay same.</w:t>
      </w:r>
    </w:p>
    <w:p w14:paraId="21B9FB75" w14:textId="22A389A6" w:rsidR="0004276D" w:rsidRPr="00CD49B0" w:rsidRDefault="0004276D" w:rsidP="0004276D">
      <w:r w:rsidRPr="00CD49B0">
        <w:t xml:space="preserve">Provided always that the Financial Institution may at any time without being required so to do pay to the </w:t>
      </w:r>
      <w:r>
        <w:t>Owner</w:t>
      </w:r>
      <w:r w:rsidRPr="00CD49B0">
        <w:t xml:space="preserve"> the Sum less any amount or amounts it may previously have paid under this undertaking or such lesser sum as may be required and specified by the </w:t>
      </w:r>
      <w:r>
        <w:t>Owner</w:t>
      </w:r>
      <w:r w:rsidRPr="00CD49B0">
        <w:t xml:space="preserve"> and thereupon the liability of the Financial Institution hereunder shall immediately cease.</w:t>
      </w:r>
    </w:p>
    <w:p w14:paraId="76F075C4" w14:textId="3FB4C7A6" w:rsidR="0004276D" w:rsidRPr="00CD49B0" w:rsidRDefault="0004276D" w:rsidP="0004276D">
      <w:r w:rsidRPr="00CD49B0">
        <w:t xml:space="preserve">The </w:t>
      </w:r>
      <w:r>
        <w:t>Owner</w:t>
      </w:r>
      <w:r w:rsidRPr="00CD49B0">
        <w:t xml:space="preserve"> shall not assign or transfer its rights under this undertaking.</w:t>
      </w:r>
    </w:p>
    <w:p w14:paraId="01E2DE3D" w14:textId="77777777" w:rsidR="0004276D" w:rsidRPr="00CD49B0" w:rsidRDefault="0004276D" w:rsidP="0004276D">
      <w:r w:rsidRPr="00CD49B0">
        <w:t xml:space="preserve">Dated at </w:t>
      </w:r>
      <w:permStart w:id="481042661" w:edGrp="everyone"/>
      <w:r w:rsidRPr="00CD49B0">
        <w:t>………………</w:t>
      </w:r>
      <w:permEnd w:id="481042661"/>
      <w:r w:rsidRPr="00CD49B0">
        <w:t>this</w:t>
      </w:r>
      <w:permStart w:id="659035971" w:edGrp="everyone"/>
      <w:r w:rsidRPr="00CD49B0">
        <w:t>……</w:t>
      </w:r>
      <w:permEnd w:id="659035971"/>
      <w:r w:rsidRPr="00CD49B0">
        <w:t xml:space="preserve">day of </w:t>
      </w:r>
      <w:permStart w:id="48965774" w:edGrp="everyone"/>
      <w:r w:rsidRPr="00CD49B0">
        <w:t>………</w:t>
      </w:r>
      <w:permEnd w:id="48965774"/>
      <w:r w:rsidRPr="00CD49B0">
        <w:t xml:space="preserve"> 20</w:t>
      </w:r>
      <w:permStart w:id="1438328072" w:edGrp="everyone"/>
      <w:r w:rsidRPr="00CD49B0">
        <w:t>……</w:t>
      </w:r>
      <w:permEnd w:id="1438328072"/>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843"/>
        <w:gridCol w:w="841"/>
        <w:gridCol w:w="2408"/>
        <w:gridCol w:w="12"/>
        <w:gridCol w:w="1931"/>
        <w:gridCol w:w="3169"/>
      </w:tblGrid>
      <w:tr w:rsidR="0004276D" w:rsidRPr="00CD49B0" w14:paraId="718CB29C" w14:textId="77777777" w:rsidTr="006A161F">
        <w:tc>
          <w:tcPr>
            <w:tcW w:w="1315" w:type="pct"/>
            <w:gridSpan w:val="2"/>
            <w:vMerge w:val="restart"/>
            <w:noWrap/>
          </w:tcPr>
          <w:p w14:paraId="77746B5A" w14:textId="77777777" w:rsidR="0004276D" w:rsidRPr="00CD49B0" w:rsidRDefault="0004276D" w:rsidP="006A161F">
            <w:r w:rsidRPr="00CD49B0">
              <w:t>SIGNED for and on behalf of</w:t>
            </w:r>
          </w:p>
        </w:tc>
        <w:tc>
          <w:tcPr>
            <w:tcW w:w="3685" w:type="pct"/>
            <w:gridSpan w:val="4"/>
            <w:noWrap/>
          </w:tcPr>
          <w:p w14:paraId="48474772" w14:textId="77777777" w:rsidR="0004276D" w:rsidRPr="00CD49B0" w:rsidRDefault="0004276D" w:rsidP="006A161F">
            <w:pPr>
              <w:tabs>
                <w:tab w:val="left" w:leader="dot" w:pos="7373"/>
              </w:tabs>
            </w:pPr>
            <w:permStart w:id="582164826" w:edGrp="everyone"/>
            <w:r w:rsidRPr="00CD49B0">
              <w:tab/>
            </w:r>
            <w:permEnd w:id="582164826"/>
          </w:p>
        </w:tc>
      </w:tr>
      <w:tr w:rsidR="0004276D" w:rsidRPr="00CD49B0" w14:paraId="3E9AB230" w14:textId="77777777" w:rsidTr="006A161F">
        <w:trPr>
          <w:trHeight w:val="88"/>
        </w:trPr>
        <w:tc>
          <w:tcPr>
            <w:tcW w:w="1315" w:type="pct"/>
            <w:gridSpan w:val="2"/>
            <w:vMerge/>
            <w:noWrap/>
          </w:tcPr>
          <w:p w14:paraId="3DACEE7A" w14:textId="77777777" w:rsidR="0004276D" w:rsidRPr="00CD49B0" w:rsidRDefault="0004276D" w:rsidP="006A161F"/>
        </w:tc>
        <w:tc>
          <w:tcPr>
            <w:tcW w:w="3685" w:type="pct"/>
            <w:gridSpan w:val="4"/>
            <w:noWrap/>
          </w:tcPr>
          <w:p w14:paraId="2E459610" w14:textId="77777777" w:rsidR="0004276D" w:rsidRPr="00CD49B0" w:rsidRDefault="0004276D" w:rsidP="006A161F">
            <w:pPr>
              <w:pStyle w:val="Textinstruction"/>
            </w:pPr>
            <w:r w:rsidRPr="00CD49B0">
              <w:t>Financial Institution</w:t>
            </w:r>
          </w:p>
        </w:tc>
      </w:tr>
      <w:tr w:rsidR="0004276D" w:rsidRPr="00CD49B0" w14:paraId="1F6678D7" w14:textId="77777777" w:rsidTr="006A161F">
        <w:tc>
          <w:tcPr>
            <w:tcW w:w="1315" w:type="pct"/>
            <w:gridSpan w:val="2"/>
            <w:vMerge w:val="restart"/>
            <w:noWrap/>
          </w:tcPr>
          <w:p w14:paraId="4FB2B520" w14:textId="77777777" w:rsidR="0004276D" w:rsidRPr="00CD49B0" w:rsidRDefault="0004276D" w:rsidP="006A161F">
            <w:permStart w:id="1106993093" w:edGrp="everyone" w:colFirst="1" w:colLast="1"/>
            <w:r w:rsidRPr="00CD49B0">
              <w:t>By its Attorney(s)</w:t>
            </w:r>
          </w:p>
        </w:tc>
        <w:tc>
          <w:tcPr>
            <w:tcW w:w="3685" w:type="pct"/>
            <w:gridSpan w:val="4"/>
            <w:noWrap/>
          </w:tcPr>
          <w:p w14:paraId="15DB76BA" w14:textId="77777777" w:rsidR="0004276D" w:rsidRPr="00CD49B0" w:rsidRDefault="0004276D" w:rsidP="006A161F">
            <w:pPr>
              <w:tabs>
                <w:tab w:val="left" w:leader="dot" w:pos="8368"/>
              </w:tabs>
            </w:pPr>
            <w:r w:rsidRPr="00CD49B0">
              <w:tab/>
            </w:r>
            <w:r w:rsidRPr="00CD49B0">
              <w:tab/>
            </w:r>
          </w:p>
        </w:tc>
      </w:tr>
      <w:permEnd w:id="1106993093"/>
      <w:tr w:rsidR="0004276D" w:rsidRPr="00CD49B0" w14:paraId="0F6365ED" w14:textId="77777777" w:rsidTr="006A161F">
        <w:tc>
          <w:tcPr>
            <w:tcW w:w="1315" w:type="pct"/>
            <w:gridSpan w:val="2"/>
            <w:vMerge/>
            <w:noWrap/>
          </w:tcPr>
          <w:p w14:paraId="39369D95" w14:textId="77777777" w:rsidR="0004276D" w:rsidRPr="00CD49B0" w:rsidRDefault="0004276D" w:rsidP="006A161F"/>
        </w:tc>
        <w:tc>
          <w:tcPr>
            <w:tcW w:w="3685" w:type="pct"/>
            <w:gridSpan w:val="4"/>
            <w:noWrap/>
          </w:tcPr>
          <w:p w14:paraId="7F482FEC" w14:textId="77777777" w:rsidR="0004276D" w:rsidRPr="00CD49B0" w:rsidRDefault="0004276D" w:rsidP="006A161F">
            <w:pPr>
              <w:pStyle w:val="Textinstruction"/>
            </w:pPr>
            <w:r w:rsidRPr="00CD49B0">
              <w:t>Names of Attorney(s)</w:t>
            </w:r>
          </w:p>
        </w:tc>
      </w:tr>
      <w:tr w:rsidR="0004276D" w:rsidRPr="00CD49B0" w14:paraId="4457E2A2" w14:textId="77777777" w:rsidTr="006A161F">
        <w:trPr>
          <w:trHeight w:val="498"/>
        </w:trPr>
        <w:tc>
          <w:tcPr>
            <w:tcW w:w="2495" w:type="pct"/>
            <w:gridSpan w:val="3"/>
            <w:vMerge w:val="restart"/>
            <w:noWrap/>
          </w:tcPr>
          <w:p w14:paraId="7349EBDE" w14:textId="7FDE63FB" w:rsidR="0004276D" w:rsidRPr="00CD49B0" w:rsidRDefault="0004276D" w:rsidP="006A161F">
            <w:pPr>
              <w:tabs>
                <w:tab w:val="left" w:leader="dot" w:pos="4860"/>
              </w:tabs>
            </w:pPr>
            <w:r w:rsidRPr="00CD49B0">
              <w:t xml:space="preserve">Pursuant to Power of Attorney No </w:t>
            </w:r>
            <w:permStart w:id="1345913767" w:edGrp="everyone"/>
            <w:r w:rsidRPr="00CD49B0">
              <w:tab/>
            </w:r>
            <w:permEnd w:id="1345913767"/>
            <w:r w:rsidRPr="00CD49B0">
              <w:t xml:space="preserve"> who hereby warrant that he</w:t>
            </w:r>
            <w:r w:rsidR="001A23CD">
              <w:t>/she/they</w:t>
            </w:r>
            <w:r w:rsidRPr="00CD49B0">
              <w:t xml:space="preserve"> has/have not received notification of revocation of his</w:t>
            </w:r>
            <w:r w:rsidR="001A23CD">
              <w:t>/her</w:t>
            </w:r>
            <w:r w:rsidRPr="00CD49B0">
              <w:t>/their appointment.</w:t>
            </w:r>
          </w:p>
        </w:tc>
        <w:tc>
          <w:tcPr>
            <w:tcW w:w="2505" w:type="pct"/>
            <w:gridSpan w:val="3"/>
            <w:noWrap/>
          </w:tcPr>
          <w:p w14:paraId="75EA9B62" w14:textId="77777777" w:rsidR="0004276D" w:rsidRPr="00CD49B0" w:rsidRDefault="0004276D" w:rsidP="006A161F">
            <w:pPr>
              <w:tabs>
                <w:tab w:val="left" w:leader="dot" w:pos="5113"/>
              </w:tabs>
            </w:pPr>
            <w:permStart w:id="1484352647" w:edGrp="everyone"/>
            <w:r w:rsidRPr="00CD49B0">
              <w:tab/>
            </w:r>
            <w:permEnd w:id="1484352647"/>
          </w:p>
        </w:tc>
      </w:tr>
      <w:tr w:rsidR="0004276D" w:rsidRPr="00CD49B0" w14:paraId="2CF0C36D" w14:textId="77777777" w:rsidTr="006A161F">
        <w:trPr>
          <w:trHeight w:val="497"/>
        </w:trPr>
        <w:tc>
          <w:tcPr>
            <w:tcW w:w="2495" w:type="pct"/>
            <w:gridSpan w:val="3"/>
            <w:vMerge/>
            <w:noWrap/>
          </w:tcPr>
          <w:p w14:paraId="7A9E2735" w14:textId="77777777" w:rsidR="0004276D" w:rsidRPr="00CD49B0" w:rsidRDefault="0004276D" w:rsidP="006A161F">
            <w:pPr>
              <w:tabs>
                <w:tab w:val="left" w:leader="dot" w:pos="4701"/>
              </w:tabs>
            </w:pPr>
          </w:p>
        </w:tc>
        <w:tc>
          <w:tcPr>
            <w:tcW w:w="2505" w:type="pct"/>
            <w:gridSpan w:val="3"/>
            <w:noWrap/>
          </w:tcPr>
          <w:p w14:paraId="20530B9A" w14:textId="77777777" w:rsidR="0004276D" w:rsidRPr="00CD49B0" w:rsidRDefault="0004276D" w:rsidP="006A161F">
            <w:pPr>
              <w:pStyle w:val="Textinstruction"/>
            </w:pPr>
            <w:r w:rsidRPr="00CD49B0">
              <w:t>Signature of Attorney</w:t>
            </w:r>
          </w:p>
        </w:tc>
      </w:tr>
      <w:tr w:rsidR="0004276D" w:rsidRPr="00CD49B0" w14:paraId="4B1A1A1C" w14:textId="77777777" w:rsidTr="006A161F">
        <w:trPr>
          <w:trHeight w:val="546"/>
        </w:trPr>
        <w:tc>
          <w:tcPr>
            <w:tcW w:w="903" w:type="pct"/>
            <w:vMerge w:val="restart"/>
            <w:noWrap/>
          </w:tcPr>
          <w:p w14:paraId="2B85F415" w14:textId="77777777" w:rsidR="0004276D" w:rsidRPr="00CD49B0" w:rsidRDefault="0004276D" w:rsidP="006A161F">
            <w:r w:rsidRPr="00CD49B0">
              <w:t>In the presence of</w:t>
            </w:r>
          </w:p>
        </w:tc>
        <w:tc>
          <w:tcPr>
            <w:tcW w:w="1598" w:type="pct"/>
            <w:gridSpan w:val="3"/>
            <w:noWrap/>
          </w:tcPr>
          <w:p w14:paraId="4CF1880B" w14:textId="77777777" w:rsidR="0004276D" w:rsidRPr="00CD49B0" w:rsidRDefault="0004276D" w:rsidP="006A161F">
            <w:pPr>
              <w:tabs>
                <w:tab w:val="left" w:leader="dot" w:pos="3018"/>
              </w:tabs>
            </w:pPr>
            <w:permStart w:id="2101565231" w:edGrp="everyone"/>
            <w:r w:rsidRPr="00CD49B0">
              <w:tab/>
            </w:r>
            <w:permEnd w:id="2101565231"/>
          </w:p>
        </w:tc>
        <w:tc>
          <w:tcPr>
            <w:tcW w:w="2499" w:type="pct"/>
            <w:gridSpan w:val="2"/>
            <w:noWrap/>
          </w:tcPr>
          <w:p w14:paraId="68FCF399" w14:textId="77777777" w:rsidR="0004276D" w:rsidRPr="00CD49B0" w:rsidRDefault="0004276D" w:rsidP="006A161F">
            <w:pPr>
              <w:tabs>
                <w:tab w:val="left" w:leader="dot" w:pos="5113"/>
              </w:tabs>
            </w:pPr>
            <w:permStart w:id="2023441668" w:edGrp="everyone"/>
            <w:r w:rsidRPr="00CD49B0">
              <w:tab/>
            </w:r>
            <w:permEnd w:id="2023441668"/>
          </w:p>
        </w:tc>
      </w:tr>
      <w:tr w:rsidR="0004276D" w:rsidRPr="00CD49B0" w14:paraId="19EAC670" w14:textId="77777777" w:rsidTr="006A161F">
        <w:tc>
          <w:tcPr>
            <w:tcW w:w="903" w:type="pct"/>
            <w:vMerge/>
            <w:noWrap/>
          </w:tcPr>
          <w:p w14:paraId="436882BB" w14:textId="77777777" w:rsidR="0004276D" w:rsidRPr="00CD49B0" w:rsidRDefault="0004276D" w:rsidP="006A161F"/>
        </w:tc>
        <w:tc>
          <w:tcPr>
            <w:tcW w:w="1598" w:type="pct"/>
            <w:gridSpan w:val="3"/>
            <w:noWrap/>
          </w:tcPr>
          <w:p w14:paraId="1B6C229E" w14:textId="77777777" w:rsidR="0004276D" w:rsidRPr="00CD49B0" w:rsidRDefault="0004276D" w:rsidP="006A161F">
            <w:pPr>
              <w:pStyle w:val="Textinstruction"/>
            </w:pPr>
            <w:r w:rsidRPr="00CD49B0">
              <w:t>Name of Witness</w:t>
            </w:r>
          </w:p>
        </w:tc>
        <w:tc>
          <w:tcPr>
            <w:tcW w:w="2499" w:type="pct"/>
            <w:gridSpan w:val="2"/>
            <w:noWrap/>
          </w:tcPr>
          <w:p w14:paraId="1E78C358" w14:textId="77777777" w:rsidR="0004276D" w:rsidRPr="00CD49B0" w:rsidRDefault="0004276D" w:rsidP="006A161F">
            <w:pPr>
              <w:pStyle w:val="Textinstruction"/>
            </w:pPr>
            <w:r w:rsidRPr="00CD49B0">
              <w:t>Signature of Witness</w:t>
            </w:r>
          </w:p>
        </w:tc>
      </w:tr>
      <w:tr w:rsidR="0004276D" w:rsidRPr="00CD49B0" w14:paraId="27FC1993" w14:textId="77777777" w:rsidTr="006A161F">
        <w:tc>
          <w:tcPr>
            <w:tcW w:w="903" w:type="pct"/>
            <w:noWrap/>
          </w:tcPr>
          <w:p w14:paraId="5ECB6464" w14:textId="77777777" w:rsidR="0004276D" w:rsidRPr="00CD49B0" w:rsidRDefault="0004276D" w:rsidP="006A161F">
            <w:r w:rsidRPr="00CD49B0">
              <w:t>Branch of Issue:</w:t>
            </w:r>
          </w:p>
        </w:tc>
        <w:tc>
          <w:tcPr>
            <w:tcW w:w="1592" w:type="pct"/>
            <w:gridSpan w:val="2"/>
            <w:noWrap/>
          </w:tcPr>
          <w:p w14:paraId="3BD748E3" w14:textId="77777777" w:rsidR="0004276D" w:rsidRPr="00CD49B0" w:rsidRDefault="0004276D" w:rsidP="006A161F">
            <w:pPr>
              <w:tabs>
                <w:tab w:val="left" w:leader="dot" w:pos="3018"/>
              </w:tabs>
            </w:pPr>
            <w:permStart w:id="393567071" w:edGrp="everyone"/>
            <w:r w:rsidRPr="00CD49B0">
              <w:tab/>
            </w:r>
            <w:permEnd w:id="393567071"/>
          </w:p>
        </w:tc>
        <w:tc>
          <w:tcPr>
            <w:tcW w:w="952" w:type="pct"/>
            <w:gridSpan w:val="2"/>
            <w:noWrap/>
          </w:tcPr>
          <w:p w14:paraId="4D141045" w14:textId="77777777" w:rsidR="0004276D" w:rsidRPr="00CD49B0" w:rsidRDefault="0004276D" w:rsidP="006A161F">
            <w:r w:rsidRPr="00CD49B0">
              <w:t>Telephone:</w:t>
            </w:r>
          </w:p>
        </w:tc>
        <w:tc>
          <w:tcPr>
            <w:tcW w:w="1553" w:type="pct"/>
            <w:noWrap/>
          </w:tcPr>
          <w:p w14:paraId="15C0FECF" w14:textId="77777777" w:rsidR="0004276D" w:rsidRPr="00CD49B0" w:rsidRDefault="0004276D" w:rsidP="006A161F">
            <w:pPr>
              <w:tabs>
                <w:tab w:val="left" w:leader="dot" w:pos="3578"/>
              </w:tabs>
            </w:pPr>
            <w:permStart w:id="2046694283" w:edGrp="everyone"/>
            <w:r w:rsidRPr="00CD49B0">
              <w:tab/>
            </w:r>
            <w:permEnd w:id="2046694283"/>
          </w:p>
        </w:tc>
      </w:tr>
    </w:tbl>
    <w:p w14:paraId="7DE9AEDA" w14:textId="21ABD5C6" w:rsidR="00F16EA5" w:rsidRDefault="0004276D" w:rsidP="00FD02A7">
      <w:pPr>
        <w:rPr>
          <w:sz w:val="22"/>
          <w:szCs w:val="20"/>
          <w:lang w:eastAsia="en-AU"/>
        </w:rPr>
      </w:pPr>
      <w:r w:rsidRPr="00CD49B0">
        <w:rPr>
          <w:lang w:eastAsia="en-AU"/>
        </w:rPr>
        <w:br w:type="page"/>
      </w:r>
    </w:p>
    <w:p w14:paraId="54C135D4" w14:textId="00C2C8C2" w:rsidR="0010479B" w:rsidRPr="00FD02A7" w:rsidRDefault="0036708A" w:rsidP="00FD02A7">
      <w:pPr>
        <w:pStyle w:val="CSHeading31"/>
      </w:pPr>
      <w:bookmarkStart w:id="215" w:name="_Toc164331994"/>
      <w:bookmarkStart w:id="216" w:name="_Toc164336824"/>
      <w:bookmarkStart w:id="217" w:name="_Toc200101582"/>
      <w:r w:rsidRPr="00FD02A7">
        <w:t xml:space="preserve">SCHEDULE </w:t>
      </w:r>
      <w:r w:rsidR="00F16EA5" w:rsidRPr="00FD02A7">
        <w:t xml:space="preserve">5 </w:t>
      </w:r>
      <w:r w:rsidR="0031132A" w:rsidRPr="00FD02A7">
        <w:t xml:space="preserve">– </w:t>
      </w:r>
      <w:r w:rsidR="006F3B4F" w:rsidRPr="00FD02A7">
        <w:t>STATUTORY DECLARATION BY CONTRACTOR</w:t>
      </w:r>
      <w:bookmarkEnd w:id="215"/>
      <w:bookmarkEnd w:id="216"/>
      <w:bookmarkEnd w:id="217"/>
    </w:p>
    <w:p w14:paraId="5657D822" w14:textId="1CB2EE2B" w:rsidR="00433FA1" w:rsidRDefault="000949F8" w:rsidP="000F7BDC">
      <w:pPr>
        <w:pStyle w:val="Heading4"/>
        <w:spacing w:before="120" w:after="0"/>
      </w:pPr>
      <w:r>
        <w:t>Clause 30.2</w:t>
      </w:r>
    </w:p>
    <w:p w14:paraId="133AF1EA" w14:textId="18DFA208" w:rsidR="0010479B" w:rsidRPr="00E52071" w:rsidRDefault="0010479B" w:rsidP="00902E7B">
      <w:pPr>
        <w:pStyle w:val="Heading4"/>
        <w:spacing w:before="120" w:after="0"/>
        <w:rPr>
          <w:b w:val="0"/>
          <w:bCs/>
        </w:rPr>
      </w:pPr>
      <w:r w:rsidRPr="00E52071">
        <w:rPr>
          <w:b w:val="0"/>
          <w:bCs/>
        </w:rPr>
        <w:t>Oaths Act 1867</w:t>
      </w:r>
    </w:p>
    <w:p w14:paraId="2FF22581" w14:textId="77777777" w:rsidR="00A3108C" w:rsidRDefault="00A3108C" w:rsidP="000F7BDC">
      <w:pPr>
        <w:tabs>
          <w:tab w:val="left" w:leader="dot" w:pos="8269"/>
        </w:tabs>
        <w:spacing w:before="0" w:after="0"/>
      </w:pPr>
      <w:r>
        <w:t>Queensland</w:t>
      </w:r>
    </w:p>
    <w:p w14:paraId="7795A1DF" w14:textId="77777777" w:rsidR="00A3108C" w:rsidRDefault="00A3108C" w:rsidP="000F7BDC">
      <w:pPr>
        <w:tabs>
          <w:tab w:val="left" w:leader="dot" w:pos="8269"/>
        </w:tabs>
        <w:spacing w:before="20" w:after="0"/>
      </w:pPr>
      <w:r>
        <w:t>To Wit</w:t>
      </w:r>
    </w:p>
    <w:p w14:paraId="426FEA50" w14:textId="77777777" w:rsidR="00A3108C" w:rsidRDefault="00A3108C" w:rsidP="000F7BDC">
      <w:pPr>
        <w:pStyle w:val="TableText0"/>
        <w:tabs>
          <w:tab w:val="left" w:leader="dot" w:pos="4984"/>
          <w:tab w:val="left" w:leader="dot" w:pos="9946"/>
        </w:tabs>
        <w:spacing w:after="0"/>
      </w:pPr>
      <w:r>
        <w:t xml:space="preserve">I, </w:t>
      </w:r>
      <w:permStart w:id="400511211" w:edGrp="everyone"/>
      <w:r>
        <w:tab/>
      </w:r>
      <w:permEnd w:id="400511211"/>
      <w:r>
        <w:t xml:space="preserve"> of </w:t>
      </w:r>
      <w:permStart w:id="939525831" w:edGrp="everyone"/>
      <w:r>
        <w:tab/>
      </w:r>
      <w:permEnd w:id="939525831"/>
    </w:p>
    <w:p w14:paraId="5A7CD41B" w14:textId="77777777" w:rsidR="00A3108C" w:rsidRDefault="00A3108C" w:rsidP="000F7BDC">
      <w:pPr>
        <w:pStyle w:val="TableText0"/>
        <w:tabs>
          <w:tab w:val="left" w:leader="dot" w:pos="9946"/>
        </w:tabs>
        <w:spacing w:after="0"/>
      </w:pPr>
      <w:permStart w:id="1341327778" w:edGrp="everyone"/>
      <w:r>
        <w:tab/>
      </w:r>
      <w:permEnd w:id="1341327778"/>
    </w:p>
    <w:p w14:paraId="01E1EFDF" w14:textId="77777777" w:rsidR="00A3108C" w:rsidRDefault="00A3108C" w:rsidP="000F7BDC">
      <w:pPr>
        <w:pStyle w:val="TableText0"/>
        <w:tabs>
          <w:tab w:val="left" w:leader="dot" w:pos="9977"/>
        </w:tabs>
        <w:spacing w:after="0"/>
      </w:pPr>
      <w:r w:rsidRPr="002176A3">
        <w:t>in the State of Queensland, do solemnly and sincerely declare that, in relation to the Contract between the State of Queensland through</w:t>
      </w:r>
      <w:permStart w:id="807758258" w:edGrp="everyone"/>
      <w:r>
        <w:tab/>
      </w:r>
      <w:permEnd w:id="807758258"/>
    </w:p>
    <w:p w14:paraId="53BBEC3E" w14:textId="69335BD2" w:rsidR="00A3108C" w:rsidRDefault="00A3108C" w:rsidP="000F7BDC">
      <w:pPr>
        <w:pStyle w:val="TableText0"/>
        <w:tabs>
          <w:tab w:val="left" w:leader="dot" w:pos="8115"/>
        </w:tabs>
        <w:spacing w:after="0"/>
      </w:pPr>
      <w:permStart w:id="281686362" w:edGrp="everyone"/>
      <w:r>
        <w:tab/>
      </w:r>
      <w:permEnd w:id="281686362"/>
      <w:r>
        <w:t xml:space="preserve">(the </w:t>
      </w:r>
      <w:r w:rsidR="001A23CD">
        <w:t>“</w:t>
      </w:r>
      <w:r w:rsidR="005372FB">
        <w:t>Owner</w:t>
      </w:r>
      <w:r>
        <w:t>”) and</w:t>
      </w:r>
    </w:p>
    <w:p w14:paraId="27D37F09" w14:textId="398DF460" w:rsidR="00A3108C" w:rsidRDefault="00A3108C" w:rsidP="000F7BDC">
      <w:pPr>
        <w:pStyle w:val="TableText0"/>
        <w:tabs>
          <w:tab w:val="left" w:leader="dot" w:pos="8115"/>
        </w:tabs>
        <w:spacing w:after="0"/>
      </w:pPr>
      <w:permStart w:id="1833847501" w:edGrp="everyone"/>
      <w:r>
        <w:tab/>
      </w:r>
      <w:permEnd w:id="1833847501"/>
      <w:r>
        <w:t xml:space="preserve">(the </w:t>
      </w:r>
      <w:r w:rsidR="001A23CD">
        <w:t>“</w:t>
      </w:r>
      <w:r>
        <w:t>Contractor”) for</w:t>
      </w:r>
      <w:permStart w:id="330176897" w:edGrp="everyone"/>
      <w:r>
        <w:tab/>
      </w:r>
      <w:permEnd w:id="330176897"/>
      <w:r>
        <w:t xml:space="preserve">(the </w:t>
      </w:r>
      <w:r w:rsidR="001A23CD">
        <w:t>“</w:t>
      </w:r>
      <w:r>
        <w:t>Contract”)</w:t>
      </w:r>
      <w:r w:rsidR="00896844">
        <w:t>,</w:t>
      </w:r>
    </w:p>
    <w:p w14:paraId="3117E6CF" w14:textId="424FBA26" w:rsidR="00A3108C" w:rsidRDefault="00A3108C" w:rsidP="00452AEB">
      <w:pPr>
        <w:pStyle w:val="ListNumber10"/>
        <w:numPr>
          <w:ilvl w:val="0"/>
          <w:numId w:val="16"/>
        </w:numPr>
        <w:tabs>
          <w:tab w:val="left" w:leader="dot" w:pos="9639"/>
        </w:tabs>
        <w:spacing w:before="0" w:after="0"/>
      </w:pPr>
      <w:bookmarkStart w:id="218" w:name="_Hlk83122608"/>
      <w:r>
        <w:t xml:space="preserve">I hold the position of </w:t>
      </w:r>
      <w:permStart w:id="943727422" w:edGrp="everyone"/>
      <w:r>
        <w:tab/>
      </w:r>
      <w:permEnd w:id="943727422"/>
      <w:r w:rsidR="0091449E">
        <w:t xml:space="preserve">. </w:t>
      </w:r>
      <w:r>
        <w:t>I am in a position to know the facts contained herein</w:t>
      </w:r>
      <w:r w:rsidR="00896844">
        <w:t xml:space="preserve"> and </w:t>
      </w:r>
      <w:r w:rsidR="00EA3660">
        <w:t xml:space="preserve">to </w:t>
      </w:r>
      <w:r>
        <w:t>bind the Contractor by the terms of this declaration, and I am duly authorised by the Contractor to make this declaration on its/their behalf</w:t>
      </w:r>
      <w:r w:rsidR="00896844">
        <w:t>;</w:t>
      </w:r>
    </w:p>
    <w:p w14:paraId="08EB6D4D" w14:textId="77777777" w:rsidR="00896844" w:rsidRPr="00C01101" w:rsidRDefault="00896844" w:rsidP="00452AEB">
      <w:pPr>
        <w:pStyle w:val="ListParagraph"/>
        <w:numPr>
          <w:ilvl w:val="0"/>
          <w:numId w:val="4"/>
        </w:numPr>
        <w:spacing w:before="120" w:after="0"/>
        <w:rPr>
          <w:lang w:eastAsia="en-AU"/>
        </w:rPr>
      </w:pPr>
      <w:r w:rsidRPr="00C01101">
        <w:rPr>
          <w:lang w:eastAsia="en-AU"/>
        </w:rPr>
        <w:t xml:space="preserve">this statutory declaration is made in support of the Contractor's Payment Claim No. </w:t>
      </w:r>
      <w:permStart w:id="565379215" w:edGrp="everyone"/>
      <w:r w:rsidRPr="00C01101">
        <w:rPr>
          <w:lang w:eastAsia="en-AU"/>
        </w:rPr>
        <w:t xml:space="preserve">….. </w:t>
      </w:r>
      <w:permEnd w:id="565379215"/>
      <w:r w:rsidRPr="00C01101">
        <w:rPr>
          <w:lang w:eastAsia="en-AU"/>
        </w:rPr>
        <w:t>(“Payment Claim”);</w:t>
      </w:r>
    </w:p>
    <w:p w14:paraId="7CFE6B3D" w14:textId="1FED35B6" w:rsidR="00A3108C" w:rsidRPr="00CA24B0" w:rsidRDefault="00896844" w:rsidP="00452AEB">
      <w:pPr>
        <w:pStyle w:val="ListNumber10"/>
        <w:numPr>
          <w:ilvl w:val="0"/>
          <w:numId w:val="4"/>
        </w:numPr>
        <w:spacing w:before="120" w:after="0"/>
      </w:pPr>
      <w:r>
        <w:t>a</w:t>
      </w:r>
      <w:r w:rsidR="00A3108C">
        <w:t xml:space="preserve">ll subcontractors and sub subcontractors performing work under the Contract have been </w:t>
      </w:r>
      <w:r w:rsidR="001A23CD">
        <w:t>engaged</w:t>
      </w:r>
      <w:r w:rsidR="00A3108C">
        <w:t xml:space="preserve"> </w:t>
      </w:r>
      <w:r w:rsidR="00A3108C" w:rsidRPr="00E33656">
        <w:t>in</w:t>
      </w:r>
      <w:r w:rsidR="00A3108C">
        <w:t xml:space="preserve"> accordance with </w:t>
      </w:r>
      <w:r w:rsidR="00A3108C" w:rsidRPr="00CA24B0">
        <w:t xml:space="preserve">clause </w:t>
      </w:r>
      <w:r w:rsidR="005372FB" w:rsidRPr="00CA24B0">
        <w:t>6</w:t>
      </w:r>
      <w:r>
        <w:t xml:space="preserve"> of the Contract;</w:t>
      </w:r>
    </w:p>
    <w:p w14:paraId="15F086C1" w14:textId="76020E81" w:rsidR="00896844" w:rsidRDefault="00896844" w:rsidP="00452AEB">
      <w:pPr>
        <w:pStyle w:val="ListNumber10"/>
        <w:numPr>
          <w:ilvl w:val="0"/>
          <w:numId w:val="4"/>
        </w:numPr>
        <w:spacing w:before="120" w:after="0"/>
      </w:pPr>
      <w:r>
        <w:t xml:space="preserve">the Site Personnel Register is current and correct, maintained in accordance with </w:t>
      </w:r>
      <w:r w:rsidRPr="00CA24B0">
        <w:t>clause 9 of</w:t>
      </w:r>
      <w:r>
        <w:t xml:space="preserve"> the Contract;</w:t>
      </w:r>
    </w:p>
    <w:p w14:paraId="701B7757" w14:textId="751712DA" w:rsidR="001A23CD" w:rsidRDefault="001A23CD" w:rsidP="00452AEB">
      <w:pPr>
        <w:pStyle w:val="ListNumber10"/>
        <w:numPr>
          <w:ilvl w:val="0"/>
          <w:numId w:val="4"/>
        </w:numPr>
        <w:spacing w:before="120" w:after="0"/>
      </w:pPr>
      <w:r w:rsidRPr="001A23CD">
        <w:t>all the Contractor’s workers who at any time have been engaged on work under the Contract by the Contractor have been paid, in accordance with the relevant award or industrial instrument, all moneys due and payable to them up to the date of submission of the Payment Claim;</w:t>
      </w:r>
    </w:p>
    <w:p w14:paraId="05F49E81" w14:textId="441AB68D" w:rsidR="00A3108C" w:rsidRDefault="00896844" w:rsidP="00452AEB">
      <w:pPr>
        <w:pStyle w:val="ListNumber10"/>
        <w:numPr>
          <w:ilvl w:val="0"/>
          <w:numId w:val="4"/>
        </w:numPr>
        <w:spacing w:before="120" w:after="0"/>
      </w:pPr>
      <w:r w:rsidRPr="009C333A">
        <w:t>except for those subcontractors listed in the Schedule below (if any), all subcontractors of the Contractor in respect of work under the Contract have been paid the full amount owed to them by the Contractor at the date of the Contractor's submission of the Payment Claim.</w:t>
      </w:r>
      <w:r w:rsidR="000F2660">
        <w:t xml:space="preserve"> </w:t>
      </w:r>
      <w:r w:rsidRPr="009C333A">
        <w:t>If no subcontractors are listed in the Schedule, all subcontractors of the Contractor in respect of work under the Contract have been paid all amounts owed to them by the Contractor at the date of the Contractor's submission of the Payment Claim</w:t>
      </w:r>
      <w:r w:rsidR="0007320B">
        <w:t>;</w:t>
      </w:r>
    </w:p>
    <w:p w14:paraId="6ECADF54" w14:textId="77311B15" w:rsidR="00A3108C" w:rsidRDefault="0007320B" w:rsidP="000F7BDC">
      <w:pPr>
        <w:pStyle w:val="TableText0"/>
        <w:tabs>
          <w:tab w:val="left" w:leader="dot" w:pos="8115"/>
        </w:tabs>
        <w:spacing w:before="120" w:after="0"/>
      </w:pPr>
      <w:bookmarkStart w:id="219" w:name="_Hlk83122622"/>
      <w:bookmarkEnd w:id="218"/>
      <w:r>
        <w:t>a</w:t>
      </w:r>
      <w:r w:rsidR="00A3108C" w:rsidRPr="008E4769">
        <w:t xml:space="preserve">nd I make this solemn declaration conscientiously believing the same to be true and by virtue of the provisions of the </w:t>
      </w:r>
      <w:r w:rsidR="00A3108C" w:rsidRPr="000F7BDC">
        <w:rPr>
          <w:bCs/>
          <w:i/>
        </w:rPr>
        <w:t>Oaths Act 1867</w:t>
      </w:r>
      <w:r w:rsidR="001A3FED">
        <w:rPr>
          <w:bCs/>
          <w:i/>
        </w:rPr>
        <w:t xml:space="preserve"> </w:t>
      </w:r>
      <w:r w:rsidR="001A3FED">
        <w:rPr>
          <w:bCs/>
          <w:iCs/>
        </w:rPr>
        <w:t>(Qld)</w:t>
      </w:r>
      <w:r w:rsidR="00A3108C" w:rsidRPr="008E4769">
        <w:t>.</w:t>
      </w:r>
    </w:p>
    <w:p w14:paraId="735F81E3" w14:textId="77777777" w:rsidR="001A23CD" w:rsidRPr="00D23104" w:rsidRDefault="001A23CD" w:rsidP="000F7BDC">
      <w:pPr>
        <w:pStyle w:val="TableText0"/>
        <w:tabs>
          <w:tab w:val="left" w:leader="dot" w:pos="8115"/>
        </w:tabs>
        <w:spacing w:before="120" w:after="0"/>
      </w:pPr>
      <w:r w:rsidRPr="00D23104">
        <w:t>I declare that the contents of this statutory declaration are true and correct. Where the contents of this declaration are based on information and belief, the contents are true to the best of my knowledge and I have stated the source of that information and grounds for the belief.</w:t>
      </w:r>
    </w:p>
    <w:p w14:paraId="3206C57F" w14:textId="77777777" w:rsidR="001A23CD" w:rsidRDefault="001A23CD" w:rsidP="000F7BDC">
      <w:pPr>
        <w:pStyle w:val="TableText0"/>
        <w:tabs>
          <w:tab w:val="left" w:leader="dot" w:pos="8115"/>
        </w:tabs>
        <w:spacing w:before="120" w:after="0"/>
      </w:pPr>
      <w:r w:rsidRPr="00D23104">
        <w:t xml:space="preserve">I understand that it is a criminal offence to provide a false matter in a declaration, for example, the offence of perjury under section 123 of the </w:t>
      </w:r>
      <w:r w:rsidRPr="00D23104">
        <w:rPr>
          <w:i/>
          <w:iCs/>
        </w:rPr>
        <w:t>Criminal Code Act 1899</w:t>
      </w:r>
      <w:r w:rsidRPr="00D23104">
        <w:t xml:space="preserve"> (Qld).</w:t>
      </w:r>
    </w:p>
    <w:p w14:paraId="72745891" w14:textId="77777777" w:rsidR="001A23CD" w:rsidRDefault="001A23CD" w:rsidP="000F7BDC">
      <w:pPr>
        <w:pStyle w:val="CSTableText"/>
        <w:spacing w:before="120"/>
      </w:pPr>
      <w:r w:rsidRPr="000F7BDC">
        <w:rPr>
          <w:b/>
          <w:bCs/>
        </w:rPr>
        <w:t>Signed and declared</w:t>
      </w:r>
      <w:r w:rsidRPr="000F7BDC">
        <w:t xml:space="preserve"> </w:t>
      </w:r>
      <w:r>
        <w:t>by:</w:t>
      </w:r>
    </w:p>
    <w:tbl>
      <w:tblPr>
        <w:tblW w:w="10233" w:type="dxa"/>
        <w:tblInd w:w="-5" w:type="dxa"/>
        <w:tblLayout w:type="fixed"/>
        <w:tblCellMar>
          <w:left w:w="0" w:type="dxa"/>
          <w:right w:w="0" w:type="dxa"/>
        </w:tblCellMar>
        <w:tblLook w:val="04A0" w:firstRow="1" w:lastRow="0" w:firstColumn="1" w:lastColumn="0" w:noHBand="0" w:noVBand="1"/>
      </w:tblPr>
      <w:tblGrid>
        <w:gridCol w:w="5685"/>
        <w:gridCol w:w="4548"/>
      </w:tblGrid>
      <w:tr w:rsidR="00593071" w:rsidRPr="00BD0C59" w14:paraId="4A0E2EA0" w14:textId="77777777" w:rsidTr="007103F4">
        <w:trPr>
          <w:trHeight w:val="106"/>
        </w:trPr>
        <w:tc>
          <w:tcPr>
            <w:tcW w:w="2777" w:type="pct"/>
            <w:shd w:val="clear" w:color="auto" w:fill="auto"/>
          </w:tcPr>
          <w:p w14:paraId="3F59E40B" w14:textId="77777777" w:rsidR="00593071" w:rsidRPr="00BD0C59" w:rsidRDefault="00593071" w:rsidP="007103F4">
            <w:pPr>
              <w:tabs>
                <w:tab w:val="left" w:leader="dot" w:pos="4843"/>
                <w:tab w:val="left" w:leader="dot" w:pos="9961"/>
              </w:tabs>
            </w:pPr>
            <w:bookmarkStart w:id="220" w:name="_Hlk64991151"/>
            <w:bookmarkStart w:id="221" w:name="_Hlk83122671"/>
            <w:bookmarkStart w:id="222" w:name="_Hlk64991512"/>
            <w:bookmarkEnd w:id="219"/>
            <w:permStart w:id="980361299" w:edGrp="everyone"/>
            <w:r w:rsidRPr="00BD0C59">
              <w:tab/>
            </w:r>
            <w:permEnd w:id="980361299"/>
          </w:p>
        </w:tc>
        <w:tc>
          <w:tcPr>
            <w:tcW w:w="2221" w:type="pct"/>
            <w:shd w:val="clear" w:color="auto" w:fill="auto"/>
          </w:tcPr>
          <w:p w14:paraId="768E3EDA" w14:textId="77777777" w:rsidR="00593071" w:rsidRPr="00BD0C59" w:rsidRDefault="00593071" w:rsidP="007103F4">
            <w:pPr>
              <w:tabs>
                <w:tab w:val="left" w:leader="dot" w:pos="4397"/>
              </w:tabs>
            </w:pPr>
            <w:permStart w:id="1989489496" w:edGrp="everyone"/>
            <w:r w:rsidRPr="00BD0C59">
              <w:tab/>
            </w:r>
            <w:permEnd w:id="1989489496"/>
          </w:p>
        </w:tc>
      </w:tr>
      <w:tr w:rsidR="00593071" w:rsidRPr="00673C4C" w14:paraId="40A31EDF" w14:textId="77777777" w:rsidTr="007103F4">
        <w:trPr>
          <w:trHeight w:val="88"/>
        </w:trPr>
        <w:tc>
          <w:tcPr>
            <w:tcW w:w="2777" w:type="pct"/>
          </w:tcPr>
          <w:p w14:paraId="1D1F8CAA" w14:textId="77777777" w:rsidR="00593071" w:rsidRPr="000D7459" w:rsidRDefault="00593071" w:rsidP="007103F4">
            <w:pPr>
              <w:pStyle w:val="CSTextInstruction"/>
            </w:pPr>
            <w:r w:rsidRPr="000D7459">
              <w:t>Full name of declarant</w:t>
            </w:r>
          </w:p>
        </w:tc>
        <w:tc>
          <w:tcPr>
            <w:tcW w:w="2221" w:type="pct"/>
          </w:tcPr>
          <w:p w14:paraId="5E6415BF" w14:textId="77777777" w:rsidR="00593071" w:rsidRPr="000D7459" w:rsidRDefault="00593071" w:rsidP="007103F4">
            <w:pPr>
              <w:pStyle w:val="CSTextInstruction"/>
            </w:pPr>
            <w:r w:rsidRPr="000D7459">
              <w:t>Signature of declarant</w:t>
            </w:r>
          </w:p>
        </w:tc>
      </w:tr>
      <w:tr w:rsidR="00593071" w:rsidRPr="00673C4C" w14:paraId="28237B4E" w14:textId="77777777" w:rsidTr="007103F4">
        <w:trPr>
          <w:trHeight w:val="106"/>
        </w:trPr>
        <w:tc>
          <w:tcPr>
            <w:tcW w:w="2777" w:type="pct"/>
            <w:shd w:val="clear" w:color="auto" w:fill="auto"/>
          </w:tcPr>
          <w:p w14:paraId="4CE42CB9" w14:textId="77777777" w:rsidR="00593071" w:rsidRPr="005373C4" w:rsidRDefault="00593071" w:rsidP="007103F4">
            <w:pPr>
              <w:tabs>
                <w:tab w:val="left" w:leader="dot" w:pos="4843"/>
                <w:tab w:val="left" w:leader="dot" w:pos="9961"/>
              </w:tabs>
            </w:pPr>
            <w:permStart w:id="410221416" w:edGrp="everyone"/>
            <w:r w:rsidRPr="005373C4">
              <w:tab/>
            </w:r>
            <w:permEnd w:id="410221416"/>
          </w:p>
        </w:tc>
        <w:tc>
          <w:tcPr>
            <w:tcW w:w="2221" w:type="pct"/>
            <w:shd w:val="clear" w:color="auto" w:fill="auto"/>
          </w:tcPr>
          <w:p w14:paraId="68949BA2" w14:textId="77777777" w:rsidR="00593071" w:rsidRPr="005373C4" w:rsidRDefault="00593071" w:rsidP="007103F4">
            <w:pPr>
              <w:tabs>
                <w:tab w:val="left" w:leader="dot" w:pos="4963"/>
              </w:tabs>
            </w:pPr>
            <w:permStart w:id="507063402" w:edGrp="everyone"/>
            <w:r w:rsidRPr="005373C4">
              <w:tab/>
            </w:r>
            <w:permEnd w:id="507063402"/>
          </w:p>
        </w:tc>
      </w:tr>
      <w:tr w:rsidR="00593071" w:rsidRPr="00BD0C59" w14:paraId="2838417D" w14:textId="77777777" w:rsidTr="007103F4">
        <w:trPr>
          <w:trHeight w:val="106"/>
        </w:trPr>
        <w:tc>
          <w:tcPr>
            <w:tcW w:w="2777" w:type="pct"/>
            <w:shd w:val="clear" w:color="auto" w:fill="auto"/>
          </w:tcPr>
          <w:p w14:paraId="743E36ED" w14:textId="77777777" w:rsidR="00593071" w:rsidRPr="000D7459" w:rsidDel="00CE0FA8" w:rsidRDefault="00593071" w:rsidP="007103F4">
            <w:pPr>
              <w:pStyle w:val="CSTextInstruction"/>
            </w:pPr>
            <w:r w:rsidRPr="000D7459">
              <w:t>Place where declarant is located</w:t>
            </w:r>
          </w:p>
        </w:tc>
        <w:tc>
          <w:tcPr>
            <w:tcW w:w="2221" w:type="pct"/>
            <w:shd w:val="clear" w:color="auto" w:fill="auto"/>
          </w:tcPr>
          <w:p w14:paraId="11CE08E7" w14:textId="77777777" w:rsidR="00593071" w:rsidRPr="000D7459" w:rsidRDefault="00593071" w:rsidP="007103F4">
            <w:pPr>
              <w:pStyle w:val="CSTextInstruction"/>
            </w:pPr>
            <w:r w:rsidRPr="000D7459">
              <w:t>Date</w:t>
            </w:r>
          </w:p>
        </w:tc>
      </w:tr>
    </w:tbl>
    <w:p w14:paraId="11351B66" w14:textId="77777777" w:rsidR="00593071" w:rsidRDefault="00593071" w:rsidP="00593071">
      <w:r w:rsidRPr="005373C4">
        <w:t>In the presence of:</w:t>
      </w:r>
    </w:p>
    <w:tbl>
      <w:tblPr>
        <w:tblW w:w="10233" w:type="dxa"/>
        <w:tblInd w:w="-5" w:type="dxa"/>
        <w:tblLayout w:type="fixed"/>
        <w:tblCellMar>
          <w:left w:w="0" w:type="dxa"/>
          <w:right w:w="0" w:type="dxa"/>
        </w:tblCellMar>
        <w:tblLook w:val="04A0" w:firstRow="1" w:lastRow="0" w:firstColumn="1" w:lastColumn="0" w:noHBand="0" w:noVBand="1"/>
      </w:tblPr>
      <w:tblGrid>
        <w:gridCol w:w="5685"/>
        <w:gridCol w:w="4548"/>
      </w:tblGrid>
      <w:tr w:rsidR="00593071" w:rsidRPr="00BD0C59" w14:paraId="384DA902" w14:textId="77777777" w:rsidTr="007103F4">
        <w:trPr>
          <w:trHeight w:val="106"/>
        </w:trPr>
        <w:tc>
          <w:tcPr>
            <w:tcW w:w="2778" w:type="pct"/>
            <w:shd w:val="clear" w:color="auto" w:fill="auto"/>
          </w:tcPr>
          <w:p w14:paraId="3D68DA5E" w14:textId="77777777" w:rsidR="00593071" w:rsidRPr="00BD0C59" w:rsidRDefault="00593071" w:rsidP="007103F4">
            <w:pPr>
              <w:tabs>
                <w:tab w:val="left" w:leader="dot" w:pos="4843"/>
                <w:tab w:val="left" w:leader="dot" w:pos="9961"/>
              </w:tabs>
            </w:pPr>
            <w:permStart w:id="793129744" w:edGrp="everyone"/>
            <w:r w:rsidRPr="00BD0C59">
              <w:tab/>
            </w:r>
            <w:permEnd w:id="793129744"/>
          </w:p>
        </w:tc>
        <w:tc>
          <w:tcPr>
            <w:tcW w:w="2222" w:type="pct"/>
            <w:shd w:val="clear" w:color="auto" w:fill="auto"/>
          </w:tcPr>
          <w:p w14:paraId="7A8E1878" w14:textId="77777777" w:rsidR="00593071" w:rsidRPr="00BD0C59" w:rsidRDefault="00593071" w:rsidP="007103F4">
            <w:pPr>
              <w:tabs>
                <w:tab w:val="left" w:leader="dot" w:pos="4397"/>
              </w:tabs>
            </w:pPr>
            <w:permStart w:id="1396210464" w:edGrp="everyone"/>
            <w:r w:rsidRPr="00BD0C59">
              <w:tab/>
            </w:r>
            <w:permEnd w:id="1396210464"/>
          </w:p>
        </w:tc>
      </w:tr>
      <w:tr w:rsidR="00593071" w:rsidRPr="00673C4C" w14:paraId="78A66B46" w14:textId="77777777" w:rsidTr="007103F4">
        <w:trPr>
          <w:trHeight w:val="88"/>
        </w:trPr>
        <w:tc>
          <w:tcPr>
            <w:tcW w:w="2778" w:type="pct"/>
          </w:tcPr>
          <w:p w14:paraId="16597D7B" w14:textId="77777777" w:rsidR="00593071" w:rsidRPr="000D7459" w:rsidRDefault="00593071" w:rsidP="007103F4">
            <w:pPr>
              <w:pStyle w:val="CSTextInstruction"/>
            </w:pPr>
            <w:r w:rsidRPr="000D7459">
              <w:t>Full name of witness</w:t>
            </w:r>
          </w:p>
        </w:tc>
        <w:tc>
          <w:tcPr>
            <w:tcW w:w="2222" w:type="pct"/>
          </w:tcPr>
          <w:p w14:paraId="022FA3AA" w14:textId="77777777" w:rsidR="00593071" w:rsidRPr="000D7459" w:rsidRDefault="00593071" w:rsidP="007103F4">
            <w:pPr>
              <w:pStyle w:val="CSTextInstruction"/>
            </w:pPr>
            <w:r w:rsidRPr="000D7459">
              <w:t>Signature of witness</w:t>
            </w:r>
          </w:p>
        </w:tc>
      </w:tr>
      <w:tr w:rsidR="00593071" w:rsidRPr="00673C4C" w14:paraId="56AADC00" w14:textId="77777777" w:rsidTr="007103F4">
        <w:trPr>
          <w:trHeight w:val="106"/>
        </w:trPr>
        <w:tc>
          <w:tcPr>
            <w:tcW w:w="2778" w:type="pct"/>
            <w:shd w:val="clear" w:color="auto" w:fill="auto"/>
          </w:tcPr>
          <w:p w14:paraId="236E5751" w14:textId="77777777" w:rsidR="00593071" w:rsidRPr="005373C4" w:rsidRDefault="00593071" w:rsidP="007103F4">
            <w:pPr>
              <w:keepNext/>
              <w:tabs>
                <w:tab w:val="left" w:leader="dot" w:pos="4843"/>
                <w:tab w:val="left" w:leader="dot" w:pos="9961"/>
              </w:tabs>
            </w:pPr>
            <w:permStart w:id="1544763868" w:edGrp="everyone"/>
            <w:r w:rsidRPr="005373C4">
              <w:tab/>
            </w:r>
            <w:permEnd w:id="1544763868"/>
          </w:p>
        </w:tc>
        <w:tc>
          <w:tcPr>
            <w:tcW w:w="2222" w:type="pct"/>
            <w:shd w:val="clear" w:color="auto" w:fill="auto"/>
          </w:tcPr>
          <w:p w14:paraId="5B1884C8" w14:textId="77777777" w:rsidR="00593071" w:rsidRPr="005373C4" w:rsidRDefault="00593071" w:rsidP="007103F4">
            <w:pPr>
              <w:keepNext/>
              <w:tabs>
                <w:tab w:val="left" w:leader="dot" w:pos="4963"/>
              </w:tabs>
            </w:pPr>
            <w:permStart w:id="182983721" w:edGrp="everyone"/>
            <w:r w:rsidRPr="005373C4">
              <w:tab/>
            </w:r>
            <w:permEnd w:id="182983721"/>
          </w:p>
        </w:tc>
      </w:tr>
      <w:tr w:rsidR="00593071" w:rsidRPr="00673C4C" w14:paraId="33D13E47" w14:textId="77777777" w:rsidTr="007103F4">
        <w:trPr>
          <w:trHeight w:val="91"/>
        </w:trPr>
        <w:tc>
          <w:tcPr>
            <w:tcW w:w="2778" w:type="pct"/>
            <w:shd w:val="clear" w:color="auto" w:fill="auto"/>
          </w:tcPr>
          <w:p w14:paraId="73C6C2B0" w14:textId="77777777" w:rsidR="00593071" w:rsidRPr="000D7459" w:rsidRDefault="00593071" w:rsidP="007103F4">
            <w:pPr>
              <w:pStyle w:val="CSTextInstruction"/>
            </w:pPr>
            <w:r w:rsidRPr="000D7459">
              <w:t>Type of witness</w:t>
            </w:r>
          </w:p>
        </w:tc>
        <w:tc>
          <w:tcPr>
            <w:tcW w:w="2222" w:type="pct"/>
            <w:shd w:val="clear" w:color="auto" w:fill="auto"/>
          </w:tcPr>
          <w:p w14:paraId="2B27E036" w14:textId="77777777" w:rsidR="00593071" w:rsidRPr="000D7459" w:rsidRDefault="00593071" w:rsidP="007103F4">
            <w:pPr>
              <w:pStyle w:val="CSTextInstruction"/>
            </w:pPr>
            <w:r w:rsidRPr="000D7459">
              <w:t>Date</w:t>
            </w:r>
          </w:p>
        </w:tc>
      </w:tr>
      <w:tr w:rsidR="00593071" w:rsidRPr="00673C4C" w14:paraId="3406070E" w14:textId="77777777" w:rsidTr="007103F4">
        <w:trPr>
          <w:trHeight w:val="106"/>
        </w:trPr>
        <w:tc>
          <w:tcPr>
            <w:tcW w:w="2778" w:type="pct"/>
            <w:shd w:val="clear" w:color="auto" w:fill="auto"/>
          </w:tcPr>
          <w:p w14:paraId="7D4EE848" w14:textId="77777777" w:rsidR="00593071" w:rsidRPr="005373C4" w:rsidRDefault="00593071" w:rsidP="007103F4">
            <w:pPr>
              <w:tabs>
                <w:tab w:val="left" w:leader="dot" w:pos="4843"/>
                <w:tab w:val="left" w:leader="dot" w:pos="9961"/>
              </w:tabs>
            </w:pPr>
            <w:permStart w:id="1930302144" w:edGrp="everyone"/>
            <w:r w:rsidRPr="005373C4">
              <w:tab/>
            </w:r>
            <w:permEnd w:id="1930302144"/>
          </w:p>
        </w:tc>
        <w:tc>
          <w:tcPr>
            <w:tcW w:w="2222" w:type="pct"/>
            <w:shd w:val="clear" w:color="auto" w:fill="auto"/>
          </w:tcPr>
          <w:p w14:paraId="5731FEBA" w14:textId="77777777" w:rsidR="00593071" w:rsidRPr="005373C4" w:rsidRDefault="00593071" w:rsidP="007103F4">
            <w:pPr>
              <w:tabs>
                <w:tab w:val="left" w:leader="dot" w:pos="4963"/>
              </w:tabs>
            </w:pPr>
          </w:p>
        </w:tc>
      </w:tr>
      <w:tr w:rsidR="00593071" w:rsidRPr="00BD0C59" w14:paraId="49C83555" w14:textId="77777777" w:rsidTr="007103F4">
        <w:trPr>
          <w:trHeight w:val="106"/>
        </w:trPr>
        <w:tc>
          <w:tcPr>
            <w:tcW w:w="2778" w:type="pct"/>
            <w:shd w:val="clear" w:color="auto" w:fill="auto"/>
          </w:tcPr>
          <w:p w14:paraId="664963A0" w14:textId="77777777" w:rsidR="00593071" w:rsidRPr="000D7459" w:rsidRDefault="00593071" w:rsidP="007103F4">
            <w:pPr>
              <w:pStyle w:val="CSTextInstruction"/>
            </w:pPr>
            <w:r w:rsidRPr="000D7459">
              <w:t>Name of law practice/ witness’s place of employment (cross out if not applicable)</w:t>
            </w:r>
          </w:p>
        </w:tc>
        <w:tc>
          <w:tcPr>
            <w:tcW w:w="2222" w:type="pct"/>
            <w:shd w:val="clear" w:color="auto" w:fill="auto"/>
          </w:tcPr>
          <w:p w14:paraId="287FCC2A" w14:textId="77777777" w:rsidR="00593071" w:rsidRPr="000D7459" w:rsidRDefault="00593071" w:rsidP="007103F4">
            <w:pPr>
              <w:pStyle w:val="CSTextInstruction"/>
            </w:pPr>
          </w:p>
        </w:tc>
      </w:tr>
    </w:tbl>
    <w:p w14:paraId="33E19948" w14:textId="77777777" w:rsidR="00593071" w:rsidRDefault="00593071" w:rsidP="004351D5">
      <w:pPr>
        <w:pStyle w:val="CSTextInstruction"/>
        <w:rPr>
          <w:lang w:eastAsia="en-AU"/>
        </w:rPr>
      </w:pPr>
      <w:r>
        <w:rPr>
          <w:lang w:eastAsia="en-AU"/>
        </w:rPr>
        <w:br w:type="page"/>
      </w:r>
    </w:p>
    <w:p w14:paraId="46644052" w14:textId="3CF23B81" w:rsidR="00896844" w:rsidRDefault="00896844" w:rsidP="00896844">
      <w:pPr>
        <w:jc w:val="center"/>
        <w:rPr>
          <w:lang w:eastAsia="en-AU"/>
        </w:rPr>
      </w:pPr>
      <w:r>
        <w:rPr>
          <w:lang w:eastAsia="en-AU"/>
        </w:rPr>
        <w:t xml:space="preserve">SUPPORTING STATEMENT </w:t>
      </w:r>
      <w:bookmarkEnd w:id="220"/>
      <w:r>
        <w:rPr>
          <w:lang w:eastAsia="en-AU"/>
        </w:rPr>
        <w:t>SCHEDULE</w:t>
      </w:r>
    </w:p>
    <w:p w14:paraId="0F046461" w14:textId="77777777" w:rsidR="00896844" w:rsidRDefault="00896844" w:rsidP="00896844">
      <w:pPr>
        <w:rPr>
          <w:lang w:eastAsia="en-AU"/>
        </w:rPr>
      </w:pPr>
      <w:r>
        <w:rPr>
          <w:lang w:eastAsia="en-AU"/>
        </w:rPr>
        <w:t xml:space="preserve">Payment Claim No. </w:t>
      </w:r>
      <w:permStart w:id="525405805" w:edGrp="everyone"/>
      <w:r>
        <w:rPr>
          <w:lang w:eastAsia="en-AU"/>
        </w:rPr>
        <w:t>…………….</w:t>
      </w:r>
      <w:permEnd w:id="525405805"/>
    </w:p>
    <w:p w14:paraId="368BA7DE" w14:textId="77777777" w:rsidR="00896844" w:rsidRDefault="00896844" w:rsidP="00896844">
      <w:pPr>
        <w:rPr>
          <w:lang w:eastAsia="en-AU"/>
        </w:rPr>
      </w:pPr>
      <w:r>
        <w:rPr>
          <w:lang w:eastAsia="en-AU"/>
        </w:rPr>
        <w:t>The following subcontractor(s) have not been paid the full amount that is owed to them by the Contractor at the date of the Contractor's submission of the Payment Claim</w:t>
      </w:r>
    </w:p>
    <w:tbl>
      <w:tblPr>
        <w:tblStyle w:val="TableGrid"/>
        <w:tblW w:w="0" w:type="auto"/>
        <w:tblLook w:val="04A0" w:firstRow="1" w:lastRow="0" w:firstColumn="1" w:lastColumn="0" w:noHBand="0" w:noVBand="1"/>
      </w:tblPr>
      <w:tblGrid>
        <w:gridCol w:w="2038"/>
        <w:gridCol w:w="1359"/>
        <w:gridCol w:w="1985"/>
        <w:gridCol w:w="2410"/>
        <w:gridCol w:w="2402"/>
      </w:tblGrid>
      <w:tr w:rsidR="00896844" w:rsidRPr="00B23A6D" w14:paraId="7827C9D7" w14:textId="77777777" w:rsidTr="00960C85">
        <w:trPr>
          <w:trHeight w:val="832"/>
        </w:trPr>
        <w:tc>
          <w:tcPr>
            <w:tcW w:w="2038" w:type="dxa"/>
          </w:tcPr>
          <w:p w14:paraId="26B3C631" w14:textId="77777777" w:rsidR="00896844" w:rsidRPr="004A7967" w:rsidRDefault="00896844" w:rsidP="00960C85">
            <w:pPr>
              <w:rPr>
                <w:b/>
                <w:bCs/>
                <w:sz w:val="16"/>
                <w:szCs w:val="20"/>
              </w:rPr>
            </w:pPr>
            <w:r w:rsidRPr="004A7967">
              <w:rPr>
                <w:b/>
                <w:bCs/>
                <w:sz w:val="16"/>
                <w:szCs w:val="20"/>
              </w:rPr>
              <w:t>Subcontractor Name</w:t>
            </w:r>
          </w:p>
        </w:tc>
        <w:tc>
          <w:tcPr>
            <w:tcW w:w="1359" w:type="dxa"/>
          </w:tcPr>
          <w:p w14:paraId="59C717C5" w14:textId="77777777" w:rsidR="00896844" w:rsidRPr="004A7967" w:rsidRDefault="00896844" w:rsidP="00960C85">
            <w:pPr>
              <w:rPr>
                <w:b/>
                <w:bCs/>
                <w:sz w:val="16"/>
                <w:szCs w:val="20"/>
              </w:rPr>
            </w:pPr>
            <w:r w:rsidRPr="004A7967">
              <w:rPr>
                <w:b/>
                <w:bCs/>
                <w:sz w:val="16"/>
                <w:szCs w:val="20"/>
              </w:rPr>
              <w:t>Amount still unpaid</w:t>
            </w:r>
          </w:p>
        </w:tc>
        <w:tc>
          <w:tcPr>
            <w:tcW w:w="1985" w:type="dxa"/>
          </w:tcPr>
          <w:p w14:paraId="45E7D5D4" w14:textId="77777777" w:rsidR="00896844" w:rsidRPr="004A7967" w:rsidRDefault="00896844" w:rsidP="00960C85">
            <w:pPr>
              <w:rPr>
                <w:b/>
                <w:bCs/>
                <w:sz w:val="16"/>
                <w:szCs w:val="20"/>
              </w:rPr>
            </w:pPr>
            <w:r w:rsidRPr="004A7967">
              <w:rPr>
                <w:b/>
                <w:bCs/>
                <w:sz w:val="16"/>
                <w:szCs w:val="20"/>
              </w:rPr>
              <w:t>Details of the unpaid payment claim for the subcontractor</w:t>
            </w:r>
          </w:p>
        </w:tc>
        <w:tc>
          <w:tcPr>
            <w:tcW w:w="2410" w:type="dxa"/>
          </w:tcPr>
          <w:p w14:paraId="6A030A1E" w14:textId="77777777" w:rsidR="00896844" w:rsidRPr="004A7967" w:rsidRDefault="00896844" w:rsidP="00960C85">
            <w:pPr>
              <w:rPr>
                <w:b/>
                <w:bCs/>
                <w:sz w:val="16"/>
                <w:szCs w:val="20"/>
              </w:rPr>
            </w:pPr>
            <w:r w:rsidRPr="004A7967">
              <w:rPr>
                <w:b/>
                <w:bCs/>
                <w:sz w:val="16"/>
                <w:szCs w:val="20"/>
              </w:rPr>
              <w:t>Date(s) the subcontractor carried out the construction work or supplied the related goods and services</w:t>
            </w:r>
          </w:p>
        </w:tc>
        <w:tc>
          <w:tcPr>
            <w:tcW w:w="2402" w:type="dxa"/>
          </w:tcPr>
          <w:p w14:paraId="11A81484" w14:textId="77777777" w:rsidR="00896844" w:rsidRPr="004A7967" w:rsidRDefault="00896844" w:rsidP="00960C85">
            <w:pPr>
              <w:rPr>
                <w:b/>
                <w:bCs/>
                <w:sz w:val="16"/>
                <w:szCs w:val="20"/>
              </w:rPr>
            </w:pPr>
            <w:r w:rsidRPr="004A7967">
              <w:rPr>
                <w:b/>
                <w:bCs/>
                <w:sz w:val="16"/>
                <w:szCs w:val="20"/>
              </w:rPr>
              <w:t>Reasons the amount owed to the subcontractor was not paid in full</w:t>
            </w:r>
          </w:p>
        </w:tc>
      </w:tr>
      <w:tr w:rsidR="00896844" w14:paraId="2A4C26B3" w14:textId="77777777" w:rsidTr="00960C85">
        <w:tc>
          <w:tcPr>
            <w:tcW w:w="2038" w:type="dxa"/>
          </w:tcPr>
          <w:p w14:paraId="29773EA8" w14:textId="77777777" w:rsidR="00896844" w:rsidRDefault="00896844" w:rsidP="00960C85">
            <w:pPr>
              <w:rPr>
                <w:lang w:eastAsia="en-AU"/>
              </w:rPr>
            </w:pPr>
            <w:permStart w:id="508366632" w:edGrp="everyone" w:colFirst="0" w:colLast="0"/>
            <w:permStart w:id="885990193" w:edGrp="everyone" w:colFirst="1" w:colLast="1"/>
            <w:permStart w:id="1977497969" w:edGrp="everyone" w:colFirst="2" w:colLast="2"/>
            <w:permStart w:id="1216350169" w:edGrp="everyone" w:colFirst="3" w:colLast="3"/>
            <w:permStart w:id="1404965470" w:edGrp="everyone" w:colFirst="4" w:colLast="4"/>
            <w:permStart w:id="347890491" w:edGrp="everyone" w:colFirst="5" w:colLast="5"/>
          </w:p>
        </w:tc>
        <w:tc>
          <w:tcPr>
            <w:tcW w:w="1359" w:type="dxa"/>
          </w:tcPr>
          <w:p w14:paraId="5EAB8F1E" w14:textId="77777777" w:rsidR="00896844" w:rsidRDefault="00896844" w:rsidP="00960C85">
            <w:pPr>
              <w:rPr>
                <w:lang w:eastAsia="en-AU"/>
              </w:rPr>
            </w:pPr>
          </w:p>
        </w:tc>
        <w:tc>
          <w:tcPr>
            <w:tcW w:w="1985" w:type="dxa"/>
          </w:tcPr>
          <w:p w14:paraId="769E54CD" w14:textId="77777777" w:rsidR="00896844" w:rsidRDefault="00896844" w:rsidP="00960C85">
            <w:pPr>
              <w:rPr>
                <w:lang w:eastAsia="en-AU"/>
              </w:rPr>
            </w:pPr>
          </w:p>
        </w:tc>
        <w:tc>
          <w:tcPr>
            <w:tcW w:w="2410" w:type="dxa"/>
          </w:tcPr>
          <w:p w14:paraId="332833AF" w14:textId="77777777" w:rsidR="00896844" w:rsidRDefault="00896844" w:rsidP="00960C85">
            <w:pPr>
              <w:rPr>
                <w:lang w:eastAsia="en-AU"/>
              </w:rPr>
            </w:pPr>
          </w:p>
        </w:tc>
        <w:tc>
          <w:tcPr>
            <w:tcW w:w="2402" w:type="dxa"/>
          </w:tcPr>
          <w:p w14:paraId="28539A1E" w14:textId="77777777" w:rsidR="00896844" w:rsidRDefault="00896844" w:rsidP="00960C85">
            <w:pPr>
              <w:rPr>
                <w:lang w:eastAsia="en-AU"/>
              </w:rPr>
            </w:pPr>
          </w:p>
        </w:tc>
      </w:tr>
      <w:tr w:rsidR="00896844" w14:paraId="7833DA68" w14:textId="77777777" w:rsidTr="00960C85">
        <w:tc>
          <w:tcPr>
            <w:tcW w:w="2038" w:type="dxa"/>
          </w:tcPr>
          <w:p w14:paraId="4675648A" w14:textId="77777777" w:rsidR="00896844" w:rsidRDefault="00896844" w:rsidP="00960C85">
            <w:pPr>
              <w:rPr>
                <w:lang w:eastAsia="en-AU"/>
              </w:rPr>
            </w:pPr>
            <w:permStart w:id="524429932" w:edGrp="everyone" w:colFirst="0" w:colLast="0"/>
            <w:permStart w:id="431577270" w:edGrp="everyone" w:colFirst="1" w:colLast="1"/>
            <w:permStart w:id="1923614005" w:edGrp="everyone" w:colFirst="2" w:colLast="2"/>
            <w:permStart w:id="1325233762" w:edGrp="everyone" w:colFirst="3" w:colLast="3"/>
            <w:permStart w:id="2086668884" w:edGrp="everyone" w:colFirst="4" w:colLast="4"/>
            <w:permStart w:id="826031615" w:edGrp="everyone" w:colFirst="5" w:colLast="5"/>
            <w:permEnd w:id="508366632"/>
            <w:permEnd w:id="885990193"/>
            <w:permEnd w:id="1977497969"/>
            <w:permEnd w:id="1216350169"/>
            <w:permEnd w:id="1404965470"/>
            <w:permEnd w:id="347890491"/>
          </w:p>
        </w:tc>
        <w:tc>
          <w:tcPr>
            <w:tcW w:w="1359" w:type="dxa"/>
          </w:tcPr>
          <w:p w14:paraId="209ECEDD" w14:textId="77777777" w:rsidR="00896844" w:rsidRDefault="00896844" w:rsidP="00960C85">
            <w:pPr>
              <w:rPr>
                <w:lang w:eastAsia="en-AU"/>
              </w:rPr>
            </w:pPr>
          </w:p>
        </w:tc>
        <w:tc>
          <w:tcPr>
            <w:tcW w:w="1985" w:type="dxa"/>
          </w:tcPr>
          <w:p w14:paraId="0772A7C4" w14:textId="77777777" w:rsidR="00896844" w:rsidRDefault="00896844" w:rsidP="00960C85">
            <w:pPr>
              <w:rPr>
                <w:lang w:eastAsia="en-AU"/>
              </w:rPr>
            </w:pPr>
          </w:p>
        </w:tc>
        <w:tc>
          <w:tcPr>
            <w:tcW w:w="2410" w:type="dxa"/>
          </w:tcPr>
          <w:p w14:paraId="549AB583" w14:textId="77777777" w:rsidR="00896844" w:rsidRDefault="00896844" w:rsidP="00960C85">
            <w:pPr>
              <w:rPr>
                <w:lang w:eastAsia="en-AU"/>
              </w:rPr>
            </w:pPr>
          </w:p>
        </w:tc>
        <w:tc>
          <w:tcPr>
            <w:tcW w:w="2402" w:type="dxa"/>
          </w:tcPr>
          <w:p w14:paraId="4E323BFB" w14:textId="77777777" w:rsidR="00896844" w:rsidRDefault="00896844" w:rsidP="00960C85">
            <w:pPr>
              <w:rPr>
                <w:lang w:eastAsia="en-AU"/>
              </w:rPr>
            </w:pPr>
          </w:p>
        </w:tc>
      </w:tr>
      <w:tr w:rsidR="00896844" w14:paraId="4F8A985A" w14:textId="77777777" w:rsidTr="00960C85">
        <w:tc>
          <w:tcPr>
            <w:tcW w:w="2038" w:type="dxa"/>
          </w:tcPr>
          <w:p w14:paraId="784EB9E5" w14:textId="77777777" w:rsidR="00896844" w:rsidRDefault="00896844" w:rsidP="00960C85">
            <w:pPr>
              <w:rPr>
                <w:lang w:eastAsia="en-AU"/>
              </w:rPr>
            </w:pPr>
            <w:permStart w:id="1816032476" w:edGrp="everyone" w:colFirst="0" w:colLast="0"/>
            <w:permStart w:id="1656572781" w:edGrp="everyone" w:colFirst="1" w:colLast="1"/>
            <w:permStart w:id="1367228742" w:edGrp="everyone" w:colFirst="2" w:colLast="2"/>
            <w:permStart w:id="312083732" w:edGrp="everyone" w:colFirst="3" w:colLast="3"/>
            <w:permStart w:id="832396665" w:edGrp="everyone" w:colFirst="4" w:colLast="4"/>
            <w:permStart w:id="401178532" w:edGrp="everyone" w:colFirst="5" w:colLast="5"/>
            <w:permEnd w:id="524429932"/>
            <w:permEnd w:id="431577270"/>
            <w:permEnd w:id="1923614005"/>
            <w:permEnd w:id="1325233762"/>
            <w:permEnd w:id="2086668884"/>
            <w:permEnd w:id="826031615"/>
          </w:p>
        </w:tc>
        <w:tc>
          <w:tcPr>
            <w:tcW w:w="1359" w:type="dxa"/>
          </w:tcPr>
          <w:p w14:paraId="7F3E789A" w14:textId="77777777" w:rsidR="00896844" w:rsidRDefault="00896844" w:rsidP="00960C85">
            <w:pPr>
              <w:rPr>
                <w:lang w:eastAsia="en-AU"/>
              </w:rPr>
            </w:pPr>
          </w:p>
        </w:tc>
        <w:tc>
          <w:tcPr>
            <w:tcW w:w="1985" w:type="dxa"/>
          </w:tcPr>
          <w:p w14:paraId="1AA5BA3D" w14:textId="77777777" w:rsidR="00896844" w:rsidRDefault="00896844" w:rsidP="00960C85">
            <w:pPr>
              <w:rPr>
                <w:lang w:eastAsia="en-AU"/>
              </w:rPr>
            </w:pPr>
          </w:p>
        </w:tc>
        <w:tc>
          <w:tcPr>
            <w:tcW w:w="2410" w:type="dxa"/>
          </w:tcPr>
          <w:p w14:paraId="62E6673D" w14:textId="77777777" w:rsidR="00896844" w:rsidRDefault="00896844" w:rsidP="00960C85">
            <w:pPr>
              <w:rPr>
                <w:lang w:eastAsia="en-AU"/>
              </w:rPr>
            </w:pPr>
          </w:p>
        </w:tc>
        <w:tc>
          <w:tcPr>
            <w:tcW w:w="2402" w:type="dxa"/>
          </w:tcPr>
          <w:p w14:paraId="3C136807" w14:textId="77777777" w:rsidR="00896844" w:rsidRDefault="00896844" w:rsidP="00960C85">
            <w:pPr>
              <w:rPr>
                <w:lang w:eastAsia="en-AU"/>
              </w:rPr>
            </w:pPr>
          </w:p>
        </w:tc>
      </w:tr>
      <w:tr w:rsidR="00896844" w14:paraId="75230267" w14:textId="77777777" w:rsidTr="00960C85">
        <w:tc>
          <w:tcPr>
            <w:tcW w:w="2038" w:type="dxa"/>
          </w:tcPr>
          <w:p w14:paraId="13039D4C" w14:textId="77777777" w:rsidR="00896844" w:rsidRDefault="00896844" w:rsidP="00960C85">
            <w:pPr>
              <w:rPr>
                <w:lang w:eastAsia="en-AU"/>
              </w:rPr>
            </w:pPr>
            <w:permStart w:id="1507751445" w:edGrp="everyone" w:colFirst="0" w:colLast="0"/>
            <w:permStart w:id="1841918732" w:edGrp="everyone" w:colFirst="1" w:colLast="1"/>
            <w:permStart w:id="820543280" w:edGrp="everyone" w:colFirst="2" w:colLast="2"/>
            <w:permStart w:id="642280756" w:edGrp="everyone" w:colFirst="3" w:colLast="3"/>
            <w:permStart w:id="70143077" w:edGrp="everyone" w:colFirst="4" w:colLast="4"/>
            <w:permStart w:id="1927546469" w:edGrp="everyone" w:colFirst="5" w:colLast="5"/>
            <w:permEnd w:id="1816032476"/>
            <w:permEnd w:id="1656572781"/>
            <w:permEnd w:id="1367228742"/>
            <w:permEnd w:id="312083732"/>
            <w:permEnd w:id="832396665"/>
            <w:permEnd w:id="401178532"/>
          </w:p>
        </w:tc>
        <w:tc>
          <w:tcPr>
            <w:tcW w:w="1359" w:type="dxa"/>
          </w:tcPr>
          <w:p w14:paraId="0CB635F8" w14:textId="77777777" w:rsidR="00896844" w:rsidRDefault="00896844" w:rsidP="00960C85">
            <w:pPr>
              <w:rPr>
                <w:lang w:eastAsia="en-AU"/>
              </w:rPr>
            </w:pPr>
          </w:p>
        </w:tc>
        <w:tc>
          <w:tcPr>
            <w:tcW w:w="1985" w:type="dxa"/>
          </w:tcPr>
          <w:p w14:paraId="454117E7" w14:textId="77777777" w:rsidR="00896844" w:rsidRDefault="00896844" w:rsidP="00960C85">
            <w:pPr>
              <w:rPr>
                <w:lang w:eastAsia="en-AU"/>
              </w:rPr>
            </w:pPr>
          </w:p>
        </w:tc>
        <w:tc>
          <w:tcPr>
            <w:tcW w:w="2410" w:type="dxa"/>
          </w:tcPr>
          <w:p w14:paraId="6D3EC438" w14:textId="77777777" w:rsidR="00896844" w:rsidRDefault="00896844" w:rsidP="00960C85">
            <w:pPr>
              <w:rPr>
                <w:lang w:eastAsia="en-AU"/>
              </w:rPr>
            </w:pPr>
          </w:p>
        </w:tc>
        <w:tc>
          <w:tcPr>
            <w:tcW w:w="2402" w:type="dxa"/>
          </w:tcPr>
          <w:p w14:paraId="1BFA873D" w14:textId="77777777" w:rsidR="00896844" w:rsidRDefault="00896844" w:rsidP="00960C85">
            <w:pPr>
              <w:rPr>
                <w:lang w:eastAsia="en-AU"/>
              </w:rPr>
            </w:pPr>
          </w:p>
        </w:tc>
      </w:tr>
      <w:tr w:rsidR="00896844" w14:paraId="5B3B5E2C" w14:textId="77777777" w:rsidTr="00960C85">
        <w:tc>
          <w:tcPr>
            <w:tcW w:w="2038" w:type="dxa"/>
          </w:tcPr>
          <w:p w14:paraId="5B20220D" w14:textId="77777777" w:rsidR="00896844" w:rsidRDefault="00896844" w:rsidP="00960C85">
            <w:pPr>
              <w:rPr>
                <w:lang w:eastAsia="en-AU"/>
              </w:rPr>
            </w:pPr>
            <w:permStart w:id="301029351" w:edGrp="everyone" w:colFirst="0" w:colLast="0"/>
            <w:permStart w:id="790823783" w:edGrp="everyone" w:colFirst="1" w:colLast="1"/>
            <w:permStart w:id="440800077" w:edGrp="everyone" w:colFirst="2" w:colLast="2"/>
            <w:permStart w:id="649599471" w:edGrp="everyone" w:colFirst="3" w:colLast="3"/>
            <w:permStart w:id="1528308266" w:edGrp="everyone" w:colFirst="4" w:colLast="4"/>
            <w:permStart w:id="2052588603" w:edGrp="everyone" w:colFirst="5" w:colLast="5"/>
            <w:permEnd w:id="1507751445"/>
            <w:permEnd w:id="1841918732"/>
            <w:permEnd w:id="820543280"/>
            <w:permEnd w:id="642280756"/>
            <w:permEnd w:id="70143077"/>
            <w:permEnd w:id="1927546469"/>
          </w:p>
        </w:tc>
        <w:tc>
          <w:tcPr>
            <w:tcW w:w="1359" w:type="dxa"/>
          </w:tcPr>
          <w:p w14:paraId="7AC737A4" w14:textId="77777777" w:rsidR="00896844" w:rsidRDefault="00896844" w:rsidP="00960C85">
            <w:pPr>
              <w:rPr>
                <w:lang w:eastAsia="en-AU"/>
              </w:rPr>
            </w:pPr>
          </w:p>
        </w:tc>
        <w:tc>
          <w:tcPr>
            <w:tcW w:w="1985" w:type="dxa"/>
          </w:tcPr>
          <w:p w14:paraId="47AE967F" w14:textId="77777777" w:rsidR="00896844" w:rsidRDefault="00896844" w:rsidP="00960C85">
            <w:pPr>
              <w:rPr>
                <w:lang w:eastAsia="en-AU"/>
              </w:rPr>
            </w:pPr>
          </w:p>
        </w:tc>
        <w:tc>
          <w:tcPr>
            <w:tcW w:w="2410" w:type="dxa"/>
          </w:tcPr>
          <w:p w14:paraId="0FD07329" w14:textId="77777777" w:rsidR="00896844" w:rsidRDefault="00896844" w:rsidP="00960C85">
            <w:pPr>
              <w:rPr>
                <w:lang w:eastAsia="en-AU"/>
              </w:rPr>
            </w:pPr>
          </w:p>
        </w:tc>
        <w:tc>
          <w:tcPr>
            <w:tcW w:w="2402" w:type="dxa"/>
          </w:tcPr>
          <w:p w14:paraId="4ADEAA62" w14:textId="77777777" w:rsidR="00896844" w:rsidRDefault="00896844" w:rsidP="00960C85">
            <w:pPr>
              <w:rPr>
                <w:lang w:eastAsia="en-AU"/>
              </w:rPr>
            </w:pPr>
          </w:p>
        </w:tc>
      </w:tr>
      <w:tr w:rsidR="00896844" w14:paraId="0E6EB0AE" w14:textId="77777777" w:rsidTr="00960C85">
        <w:tc>
          <w:tcPr>
            <w:tcW w:w="2038" w:type="dxa"/>
          </w:tcPr>
          <w:p w14:paraId="0F989F65" w14:textId="77777777" w:rsidR="00896844" w:rsidRDefault="00896844" w:rsidP="00960C85">
            <w:pPr>
              <w:rPr>
                <w:lang w:eastAsia="en-AU"/>
              </w:rPr>
            </w:pPr>
            <w:permStart w:id="1896957895" w:edGrp="everyone" w:colFirst="0" w:colLast="0"/>
            <w:permStart w:id="895907095" w:edGrp="everyone" w:colFirst="1" w:colLast="1"/>
            <w:permStart w:id="1354122499" w:edGrp="everyone" w:colFirst="2" w:colLast="2"/>
            <w:permStart w:id="1460540856" w:edGrp="everyone" w:colFirst="3" w:colLast="3"/>
            <w:permStart w:id="940376885" w:edGrp="everyone" w:colFirst="4" w:colLast="4"/>
            <w:permStart w:id="1086263895" w:edGrp="everyone" w:colFirst="5" w:colLast="5"/>
            <w:permEnd w:id="301029351"/>
            <w:permEnd w:id="790823783"/>
            <w:permEnd w:id="440800077"/>
            <w:permEnd w:id="649599471"/>
            <w:permEnd w:id="1528308266"/>
            <w:permEnd w:id="2052588603"/>
          </w:p>
        </w:tc>
        <w:tc>
          <w:tcPr>
            <w:tcW w:w="1359" w:type="dxa"/>
          </w:tcPr>
          <w:p w14:paraId="6D279E43" w14:textId="77777777" w:rsidR="00896844" w:rsidRDefault="00896844" w:rsidP="00960C85">
            <w:pPr>
              <w:rPr>
                <w:lang w:eastAsia="en-AU"/>
              </w:rPr>
            </w:pPr>
          </w:p>
        </w:tc>
        <w:tc>
          <w:tcPr>
            <w:tcW w:w="1985" w:type="dxa"/>
          </w:tcPr>
          <w:p w14:paraId="23EF4F80" w14:textId="77777777" w:rsidR="00896844" w:rsidRDefault="00896844" w:rsidP="00960C85">
            <w:pPr>
              <w:rPr>
                <w:lang w:eastAsia="en-AU"/>
              </w:rPr>
            </w:pPr>
          </w:p>
        </w:tc>
        <w:tc>
          <w:tcPr>
            <w:tcW w:w="2410" w:type="dxa"/>
          </w:tcPr>
          <w:p w14:paraId="2EC9AF5A" w14:textId="77777777" w:rsidR="00896844" w:rsidRDefault="00896844" w:rsidP="00960C85">
            <w:pPr>
              <w:rPr>
                <w:lang w:eastAsia="en-AU"/>
              </w:rPr>
            </w:pPr>
          </w:p>
        </w:tc>
        <w:tc>
          <w:tcPr>
            <w:tcW w:w="2402" w:type="dxa"/>
          </w:tcPr>
          <w:p w14:paraId="0A58DEF9" w14:textId="77777777" w:rsidR="00896844" w:rsidRDefault="00896844" w:rsidP="00960C85">
            <w:pPr>
              <w:rPr>
                <w:lang w:eastAsia="en-AU"/>
              </w:rPr>
            </w:pPr>
          </w:p>
        </w:tc>
      </w:tr>
      <w:tr w:rsidR="00896844" w14:paraId="012D3E5D" w14:textId="77777777" w:rsidTr="00960C85">
        <w:tc>
          <w:tcPr>
            <w:tcW w:w="2038" w:type="dxa"/>
          </w:tcPr>
          <w:p w14:paraId="477CBBDB" w14:textId="77777777" w:rsidR="00896844" w:rsidRDefault="00896844" w:rsidP="00960C85">
            <w:pPr>
              <w:rPr>
                <w:lang w:eastAsia="en-AU"/>
              </w:rPr>
            </w:pPr>
            <w:permStart w:id="321525638" w:edGrp="everyone" w:colFirst="0" w:colLast="0"/>
            <w:permStart w:id="551057253" w:edGrp="everyone" w:colFirst="1" w:colLast="1"/>
            <w:permStart w:id="35661162" w:edGrp="everyone" w:colFirst="2" w:colLast="2"/>
            <w:permStart w:id="1017127839" w:edGrp="everyone" w:colFirst="3" w:colLast="3"/>
            <w:permStart w:id="71107860" w:edGrp="everyone" w:colFirst="4" w:colLast="4"/>
            <w:permStart w:id="1805736274" w:edGrp="everyone" w:colFirst="5" w:colLast="5"/>
            <w:permEnd w:id="1896957895"/>
            <w:permEnd w:id="895907095"/>
            <w:permEnd w:id="1354122499"/>
            <w:permEnd w:id="1460540856"/>
            <w:permEnd w:id="940376885"/>
            <w:permEnd w:id="1086263895"/>
          </w:p>
        </w:tc>
        <w:tc>
          <w:tcPr>
            <w:tcW w:w="1359" w:type="dxa"/>
          </w:tcPr>
          <w:p w14:paraId="173FA6B0" w14:textId="77777777" w:rsidR="00896844" w:rsidRDefault="00896844" w:rsidP="00960C85">
            <w:pPr>
              <w:rPr>
                <w:lang w:eastAsia="en-AU"/>
              </w:rPr>
            </w:pPr>
          </w:p>
        </w:tc>
        <w:tc>
          <w:tcPr>
            <w:tcW w:w="1985" w:type="dxa"/>
          </w:tcPr>
          <w:p w14:paraId="7FEA7783" w14:textId="77777777" w:rsidR="00896844" w:rsidRDefault="00896844" w:rsidP="00960C85">
            <w:pPr>
              <w:rPr>
                <w:lang w:eastAsia="en-AU"/>
              </w:rPr>
            </w:pPr>
          </w:p>
        </w:tc>
        <w:tc>
          <w:tcPr>
            <w:tcW w:w="2410" w:type="dxa"/>
          </w:tcPr>
          <w:p w14:paraId="60F7EB07" w14:textId="77777777" w:rsidR="00896844" w:rsidRDefault="00896844" w:rsidP="00960C85">
            <w:pPr>
              <w:rPr>
                <w:lang w:eastAsia="en-AU"/>
              </w:rPr>
            </w:pPr>
          </w:p>
        </w:tc>
        <w:tc>
          <w:tcPr>
            <w:tcW w:w="2402" w:type="dxa"/>
          </w:tcPr>
          <w:p w14:paraId="220050EC" w14:textId="77777777" w:rsidR="00896844" w:rsidRDefault="00896844" w:rsidP="00960C85">
            <w:pPr>
              <w:rPr>
                <w:lang w:eastAsia="en-AU"/>
              </w:rPr>
            </w:pPr>
          </w:p>
        </w:tc>
      </w:tr>
      <w:tr w:rsidR="00896844" w14:paraId="18F5E569" w14:textId="77777777" w:rsidTr="00960C85">
        <w:tc>
          <w:tcPr>
            <w:tcW w:w="2038" w:type="dxa"/>
          </w:tcPr>
          <w:p w14:paraId="3FBE13FB" w14:textId="77777777" w:rsidR="00896844" w:rsidRDefault="00896844" w:rsidP="00960C85">
            <w:pPr>
              <w:rPr>
                <w:lang w:eastAsia="en-AU"/>
              </w:rPr>
            </w:pPr>
            <w:permStart w:id="197218732" w:edGrp="everyone" w:colFirst="0" w:colLast="0"/>
            <w:permStart w:id="496051282" w:edGrp="everyone" w:colFirst="1" w:colLast="1"/>
            <w:permStart w:id="927428129" w:edGrp="everyone" w:colFirst="2" w:colLast="2"/>
            <w:permStart w:id="69619323" w:edGrp="everyone" w:colFirst="3" w:colLast="3"/>
            <w:permStart w:id="29049456" w:edGrp="everyone" w:colFirst="4" w:colLast="4"/>
            <w:permStart w:id="1483802175" w:edGrp="everyone" w:colFirst="5" w:colLast="5"/>
            <w:permEnd w:id="321525638"/>
            <w:permEnd w:id="551057253"/>
            <w:permEnd w:id="35661162"/>
            <w:permEnd w:id="1017127839"/>
            <w:permEnd w:id="71107860"/>
            <w:permEnd w:id="1805736274"/>
          </w:p>
        </w:tc>
        <w:tc>
          <w:tcPr>
            <w:tcW w:w="1359" w:type="dxa"/>
          </w:tcPr>
          <w:p w14:paraId="7A1165BD" w14:textId="77777777" w:rsidR="00896844" w:rsidRDefault="00896844" w:rsidP="00960C85">
            <w:pPr>
              <w:rPr>
                <w:lang w:eastAsia="en-AU"/>
              </w:rPr>
            </w:pPr>
          </w:p>
        </w:tc>
        <w:tc>
          <w:tcPr>
            <w:tcW w:w="1985" w:type="dxa"/>
          </w:tcPr>
          <w:p w14:paraId="0878FC00" w14:textId="77777777" w:rsidR="00896844" w:rsidRDefault="00896844" w:rsidP="00960C85">
            <w:pPr>
              <w:rPr>
                <w:lang w:eastAsia="en-AU"/>
              </w:rPr>
            </w:pPr>
          </w:p>
        </w:tc>
        <w:tc>
          <w:tcPr>
            <w:tcW w:w="2410" w:type="dxa"/>
          </w:tcPr>
          <w:p w14:paraId="246834B0" w14:textId="77777777" w:rsidR="00896844" w:rsidRDefault="00896844" w:rsidP="00960C85">
            <w:pPr>
              <w:rPr>
                <w:lang w:eastAsia="en-AU"/>
              </w:rPr>
            </w:pPr>
          </w:p>
        </w:tc>
        <w:tc>
          <w:tcPr>
            <w:tcW w:w="2402" w:type="dxa"/>
          </w:tcPr>
          <w:p w14:paraId="4CBA0F9D" w14:textId="77777777" w:rsidR="00896844" w:rsidRDefault="00896844" w:rsidP="00960C85">
            <w:pPr>
              <w:rPr>
                <w:lang w:eastAsia="en-AU"/>
              </w:rPr>
            </w:pPr>
          </w:p>
        </w:tc>
      </w:tr>
      <w:tr w:rsidR="00896844" w14:paraId="6C525D43" w14:textId="77777777" w:rsidTr="00960C85">
        <w:tc>
          <w:tcPr>
            <w:tcW w:w="2038" w:type="dxa"/>
          </w:tcPr>
          <w:p w14:paraId="2C6EABC9" w14:textId="77777777" w:rsidR="00896844" w:rsidRDefault="00896844" w:rsidP="00960C85">
            <w:pPr>
              <w:rPr>
                <w:lang w:eastAsia="en-AU"/>
              </w:rPr>
            </w:pPr>
            <w:permStart w:id="709631812" w:edGrp="everyone" w:colFirst="0" w:colLast="0"/>
            <w:permStart w:id="1618111273" w:edGrp="everyone" w:colFirst="1" w:colLast="1"/>
            <w:permStart w:id="2124630153" w:edGrp="everyone" w:colFirst="2" w:colLast="2"/>
            <w:permStart w:id="1918897008" w:edGrp="everyone" w:colFirst="3" w:colLast="3"/>
            <w:permStart w:id="400371161" w:edGrp="everyone" w:colFirst="4" w:colLast="4"/>
            <w:permStart w:id="669203400" w:edGrp="everyone" w:colFirst="5" w:colLast="5"/>
            <w:permEnd w:id="197218732"/>
            <w:permEnd w:id="496051282"/>
            <w:permEnd w:id="927428129"/>
            <w:permEnd w:id="69619323"/>
            <w:permEnd w:id="29049456"/>
            <w:permEnd w:id="1483802175"/>
          </w:p>
        </w:tc>
        <w:tc>
          <w:tcPr>
            <w:tcW w:w="1359" w:type="dxa"/>
          </w:tcPr>
          <w:p w14:paraId="2CC1122A" w14:textId="77777777" w:rsidR="00896844" w:rsidRDefault="00896844" w:rsidP="00960C85">
            <w:pPr>
              <w:rPr>
                <w:lang w:eastAsia="en-AU"/>
              </w:rPr>
            </w:pPr>
          </w:p>
        </w:tc>
        <w:tc>
          <w:tcPr>
            <w:tcW w:w="1985" w:type="dxa"/>
          </w:tcPr>
          <w:p w14:paraId="05E2AE6D" w14:textId="77777777" w:rsidR="00896844" w:rsidRDefault="00896844" w:rsidP="00960C85">
            <w:pPr>
              <w:rPr>
                <w:lang w:eastAsia="en-AU"/>
              </w:rPr>
            </w:pPr>
          </w:p>
        </w:tc>
        <w:tc>
          <w:tcPr>
            <w:tcW w:w="2410" w:type="dxa"/>
          </w:tcPr>
          <w:p w14:paraId="644A44EA" w14:textId="77777777" w:rsidR="00896844" w:rsidRDefault="00896844" w:rsidP="00960C85">
            <w:pPr>
              <w:rPr>
                <w:lang w:eastAsia="en-AU"/>
              </w:rPr>
            </w:pPr>
          </w:p>
        </w:tc>
        <w:tc>
          <w:tcPr>
            <w:tcW w:w="2402" w:type="dxa"/>
          </w:tcPr>
          <w:p w14:paraId="1042C37D" w14:textId="77777777" w:rsidR="00896844" w:rsidRDefault="00896844" w:rsidP="00960C85">
            <w:pPr>
              <w:rPr>
                <w:lang w:eastAsia="en-AU"/>
              </w:rPr>
            </w:pPr>
          </w:p>
        </w:tc>
      </w:tr>
      <w:tr w:rsidR="00896844" w14:paraId="5A220A36" w14:textId="77777777" w:rsidTr="00960C85">
        <w:tc>
          <w:tcPr>
            <w:tcW w:w="2038" w:type="dxa"/>
          </w:tcPr>
          <w:p w14:paraId="2ED0BECA" w14:textId="77777777" w:rsidR="00896844" w:rsidRDefault="00896844" w:rsidP="00960C85">
            <w:pPr>
              <w:rPr>
                <w:lang w:eastAsia="en-AU"/>
              </w:rPr>
            </w:pPr>
            <w:permStart w:id="842292307" w:edGrp="everyone" w:colFirst="0" w:colLast="0"/>
            <w:permStart w:id="17048554" w:edGrp="everyone" w:colFirst="1" w:colLast="1"/>
            <w:permStart w:id="2004361197" w:edGrp="everyone" w:colFirst="2" w:colLast="2"/>
            <w:permStart w:id="1331920359" w:edGrp="everyone" w:colFirst="3" w:colLast="3"/>
            <w:permStart w:id="671238556" w:edGrp="everyone" w:colFirst="4" w:colLast="4"/>
            <w:permStart w:id="1809909612" w:edGrp="everyone" w:colFirst="5" w:colLast="5"/>
            <w:permEnd w:id="709631812"/>
            <w:permEnd w:id="1618111273"/>
            <w:permEnd w:id="2124630153"/>
            <w:permEnd w:id="1918897008"/>
            <w:permEnd w:id="400371161"/>
            <w:permEnd w:id="669203400"/>
          </w:p>
        </w:tc>
        <w:tc>
          <w:tcPr>
            <w:tcW w:w="1359" w:type="dxa"/>
          </w:tcPr>
          <w:p w14:paraId="19341125" w14:textId="77777777" w:rsidR="00896844" w:rsidRDefault="00896844" w:rsidP="00960C85">
            <w:pPr>
              <w:rPr>
                <w:lang w:eastAsia="en-AU"/>
              </w:rPr>
            </w:pPr>
          </w:p>
        </w:tc>
        <w:tc>
          <w:tcPr>
            <w:tcW w:w="1985" w:type="dxa"/>
          </w:tcPr>
          <w:p w14:paraId="7D827009" w14:textId="77777777" w:rsidR="00896844" w:rsidRDefault="00896844" w:rsidP="00960C85">
            <w:pPr>
              <w:rPr>
                <w:lang w:eastAsia="en-AU"/>
              </w:rPr>
            </w:pPr>
          </w:p>
        </w:tc>
        <w:tc>
          <w:tcPr>
            <w:tcW w:w="2410" w:type="dxa"/>
          </w:tcPr>
          <w:p w14:paraId="101100EF" w14:textId="77777777" w:rsidR="00896844" w:rsidRDefault="00896844" w:rsidP="00960C85">
            <w:pPr>
              <w:rPr>
                <w:lang w:eastAsia="en-AU"/>
              </w:rPr>
            </w:pPr>
          </w:p>
        </w:tc>
        <w:tc>
          <w:tcPr>
            <w:tcW w:w="2402" w:type="dxa"/>
          </w:tcPr>
          <w:p w14:paraId="775D8772" w14:textId="77777777" w:rsidR="00896844" w:rsidRDefault="00896844" w:rsidP="00960C85">
            <w:pPr>
              <w:rPr>
                <w:lang w:eastAsia="en-AU"/>
              </w:rPr>
            </w:pPr>
          </w:p>
        </w:tc>
      </w:tr>
      <w:tr w:rsidR="00896844" w14:paraId="3AC89362" w14:textId="77777777" w:rsidTr="00960C85">
        <w:tc>
          <w:tcPr>
            <w:tcW w:w="2038" w:type="dxa"/>
          </w:tcPr>
          <w:p w14:paraId="66EEA5BD" w14:textId="77777777" w:rsidR="00896844" w:rsidRDefault="00896844" w:rsidP="00960C85">
            <w:pPr>
              <w:rPr>
                <w:lang w:eastAsia="en-AU"/>
              </w:rPr>
            </w:pPr>
            <w:permStart w:id="1370452210" w:edGrp="everyone" w:colFirst="0" w:colLast="0"/>
            <w:permStart w:id="1437034187" w:edGrp="everyone" w:colFirst="1" w:colLast="1"/>
            <w:permStart w:id="1678126308" w:edGrp="everyone" w:colFirst="2" w:colLast="2"/>
            <w:permStart w:id="516162677" w:edGrp="everyone" w:colFirst="3" w:colLast="3"/>
            <w:permStart w:id="1427995958" w:edGrp="everyone" w:colFirst="4" w:colLast="4"/>
            <w:permStart w:id="337342565" w:edGrp="everyone" w:colFirst="5" w:colLast="5"/>
            <w:permEnd w:id="842292307"/>
            <w:permEnd w:id="17048554"/>
            <w:permEnd w:id="2004361197"/>
            <w:permEnd w:id="1331920359"/>
            <w:permEnd w:id="671238556"/>
            <w:permEnd w:id="1809909612"/>
          </w:p>
        </w:tc>
        <w:tc>
          <w:tcPr>
            <w:tcW w:w="1359" w:type="dxa"/>
          </w:tcPr>
          <w:p w14:paraId="6C59219E" w14:textId="77777777" w:rsidR="00896844" w:rsidRDefault="00896844" w:rsidP="00960C85">
            <w:pPr>
              <w:rPr>
                <w:lang w:eastAsia="en-AU"/>
              </w:rPr>
            </w:pPr>
          </w:p>
        </w:tc>
        <w:tc>
          <w:tcPr>
            <w:tcW w:w="1985" w:type="dxa"/>
          </w:tcPr>
          <w:p w14:paraId="326BA20F" w14:textId="77777777" w:rsidR="00896844" w:rsidRDefault="00896844" w:rsidP="00960C85">
            <w:pPr>
              <w:rPr>
                <w:lang w:eastAsia="en-AU"/>
              </w:rPr>
            </w:pPr>
          </w:p>
        </w:tc>
        <w:tc>
          <w:tcPr>
            <w:tcW w:w="2410" w:type="dxa"/>
          </w:tcPr>
          <w:p w14:paraId="6634F66F" w14:textId="77777777" w:rsidR="00896844" w:rsidRDefault="00896844" w:rsidP="00960C85">
            <w:pPr>
              <w:rPr>
                <w:lang w:eastAsia="en-AU"/>
              </w:rPr>
            </w:pPr>
          </w:p>
        </w:tc>
        <w:tc>
          <w:tcPr>
            <w:tcW w:w="2402" w:type="dxa"/>
          </w:tcPr>
          <w:p w14:paraId="18DEEA20" w14:textId="77777777" w:rsidR="00896844" w:rsidRDefault="00896844" w:rsidP="00960C85">
            <w:pPr>
              <w:rPr>
                <w:lang w:eastAsia="en-AU"/>
              </w:rPr>
            </w:pPr>
          </w:p>
        </w:tc>
      </w:tr>
      <w:tr w:rsidR="00896844" w14:paraId="6C95E978" w14:textId="77777777" w:rsidTr="00960C85">
        <w:tc>
          <w:tcPr>
            <w:tcW w:w="2038" w:type="dxa"/>
          </w:tcPr>
          <w:p w14:paraId="3BCAF490" w14:textId="77777777" w:rsidR="00896844" w:rsidRDefault="00896844" w:rsidP="00960C85">
            <w:pPr>
              <w:rPr>
                <w:lang w:eastAsia="en-AU"/>
              </w:rPr>
            </w:pPr>
            <w:permStart w:id="1891073802" w:edGrp="everyone" w:colFirst="0" w:colLast="0"/>
            <w:permStart w:id="1750624859" w:edGrp="everyone" w:colFirst="1" w:colLast="1"/>
            <w:permStart w:id="634270897" w:edGrp="everyone" w:colFirst="2" w:colLast="2"/>
            <w:permStart w:id="976296152" w:edGrp="everyone" w:colFirst="3" w:colLast="3"/>
            <w:permStart w:id="1035739676" w:edGrp="everyone" w:colFirst="4" w:colLast="4"/>
            <w:permStart w:id="132908108" w:edGrp="everyone" w:colFirst="5" w:colLast="5"/>
            <w:permEnd w:id="1370452210"/>
            <w:permEnd w:id="1437034187"/>
            <w:permEnd w:id="1678126308"/>
            <w:permEnd w:id="516162677"/>
            <w:permEnd w:id="1427995958"/>
            <w:permEnd w:id="337342565"/>
          </w:p>
        </w:tc>
        <w:tc>
          <w:tcPr>
            <w:tcW w:w="1359" w:type="dxa"/>
          </w:tcPr>
          <w:p w14:paraId="7415099B" w14:textId="77777777" w:rsidR="00896844" w:rsidRDefault="00896844" w:rsidP="00960C85">
            <w:pPr>
              <w:rPr>
                <w:lang w:eastAsia="en-AU"/>
              </w:rPr>
            </w:pPr>
          </w:p>
        </w:tc>
        <w:tc>
          <w:tcPr>
            <w:tcW w:w="1985" w:type="dxa"/>
          </w:tcPr>
          <w:p w14:paraId="661E8295" w14:textId="77777777" w:rsidR="00896844" w:rsidRDefault="00896844" w:rsidP="00960C85">
            <w:pPr>
              <w:rPr>
                <w:lang w:eastAsia="en-AU"/>
              </w:rPr>
            </w:pPr>
          </w:p>
        </w:tc>
        <w:tc>
          <w:tcPr>
            <w:tcW w:w="2410" w:type="dxa"/>
          </w:tcPr>
          <w:p w14:paraId="3B8470F6" w14:textId="77777777" w:rsidR="00896844" w:rsidRDefault="00896844" w:rsidP="00960C85">
            <w:pPr>
              <w:rPr>
                <w:lang w:eastAsia="en-AU"/>
              </w:rPr>
            </w:pPr>
          </w:p>
        </w:tc>
        <w:tc>
          <w:tcPr>
            <w:tcW w:w="2402" w:type="dxa"/>
          </w:tcPr>
          <w:p w14:paraId="62EE573F" w14:textId="77777777" w:rsidR="00896844" w:rsidRDefault="00896844" w:rsidP="00960C85">
            <w:pPr>
              <w:rPr>
                <w:lang w:eastAsia="en-AU"/>
              </w:rPr>
            </w:pPr>
          </w:p>
        </w:tc>
      </w:tr>
      <w:tr w:rsidR="00896844" w14:paraId="2CCD1F22" w14:textId="77777777" w:rsidTr="00960C85">
        <w:tc>
          <w:tcPr>
            <w:tcW w:w="2038" w:type="dxa"/>
          </w:tcPr>
          <w:p w14:paraId="4E2A9BC6" w14:textId="77777777" w:rsidR="00896844" w:rsidRDefault="00896844" w:rsidP="00960C85">
            <w:pPr>
              <w:rPr>
                <w:lang w:eastAsia="en-AU"/>
              </w:rPr>
            </w:pPr>
            <w:permStart w:id="96473625" w:edGrp="everyone" w:colFirst="0" w:colLast="0"/>
            <w:permStart w:id="1809660070" w:edGrp="everyone" w:colFirst="1" w:colLast="1"/>
            <w:permStart w:id="41572898" w:edGrp="everyone" w:colFirst="2" w:colLast="2"/>
            <w:permStart w:id="1135224715" w:edGrp="everyone" w:colFirst="3" w:colLast="3"/>
            <w:permStart w:id="2096505180" w:edGrp="everyone" w:colFirst="4" w:colLast="4"/>
            <w:permStart w:id="1152791216" w:edGrp="everyone" w:colFirst="5" w:colLast="5"/>
            <w:permEnd w:id="1891073802"/>
            <w:permEnd w:id="1750624859"/>
            <w:permEnd w:id="634270897"/>
            <w:permEnd w:id="976296152"/>
            <w:permEnd w:id="1035739676"/>
            <w:permEnd w:id="132908108"/>
          </w:p>
        </w:tc>
        <w:tc>
          <w:tcPr>
            <w:tcW w:w="1359" w:type="dxa"/>
          </w:tcPr>
          <w:p w14:paraId="53A6EC72" w14:textId="77777777" w:rsidR="00896844" w:rsidRDefault="00896844" w:rsidP="00960C85">
            <w:pPr>
              <w:rPr>
                <w:lang w:eastAsia="en-AU"/>
              </w:rPr>
            </w:pPr>
          </w:p>
        </w:tc>
        <w:tc>
          <w:tcPr>
            <w:tcW w:w="1985" w:type="dxa"/>
          </w:tcPr>
          <w:p w14:paraId="45C9B25F" w14:textId="77777777" w:rsidR="00896844" w:rsidRDefault="00896844" w:rsidP="00960C85">
            <w:pPr>
              <w:rPr>
                <w:lang w:eastAsia="en-AU"/>
              </w:rPr>
            </w:pPr>
          </w:p>
        </w:tc>
        <w:tc>
          <w:tcPr>
            <w:tcW w:w="2410" w:type="dxa"/>
          </w:tcPr>
          <w:p w14:paraId="65CCC1FF" w14:textId="77777777" w:rsidR="00896844" w:rsidRDefault="00896844" w:rsidP="00960C85">
            <w:pPr>
              <w:rPr>
                <w:lang w:eastAsia="en-AU"/>
              </w:rPr>
            </w:pPr>
          </w:p>
        </w:tc>
        <w:tc>
          <w:tcPr>
            <w:tcW w:w="2402" w:type="dxa"/>
          </w:tcPr>
          <w:p w14:paraId="7B3B4B85" w14:textId="77777777" w:rsidR="00896844" w:rsidRDefault="00896844" w:rsidP="00960C85">
            <w:pPr>
              <w:rPr>
                <w:lang w:eastAsia="en-AU"/>
              </w:rPr>
            </w:pPr>
          </w:p>
        </w:tc>
      </w:tr>
      <w:tr w:rsidR="00896844" w14:paraId="5BC7AF7C" w14:textId="77777777" w:rsidTr="00960C85">
        <w:tc>
          <w:tcPr>
            <w:tcW w:w="2038" w:type="dxa"/>
          </w:tcPr>
          <w:p w14:paraId="543031E5" w14:textId="77777777" w:rsidR="00896844" w:rsidRDefault="00896844" w:rsidP="00960C85">
            <w:pPr>
              <w:rPr>
                <w:lang w:eastAsia="en-AU"/>
              </w:rPr>
            </w:pPr>
            <w:permStart w:id="896089176" w:edGrp="everyone" w:colFirst="0" w:colLast="0"/>
            <w:permStart w:id="750137274" w:edGrp="everyone" w:colFirst="1" w:colLast="1"/>
            <w:permStart w:id="1983185242" w:edGrp="everyone" w:colFirst="2" w:colLast="2"/>
            <w:permStart w:id="296625381" w:edGrp="everyone" w:colFirst="3" w:colLast="3"/>
            <w:permStart w:id="1519412879" w:edGrp="everyone" w:colFirst="4" w:colLast="4"/>
            <w:permStart w:id="2022378576" w:edGrp="everyone" w:colFirst="5" w:colLast="5"/>
            <w:permEnd w:id="96473625"/>
            <w:permEnd w:id="1809660070"/>
            <w:permEnd w:id="41572898"/>
            <w:permEnd w:id="1135224715"/>
            <w:permEnd w:id="2096505180"/>
            <w:permEnd w:id="1152791216"/>
          </w:p>
        </w:tc>
        <w:tc>
          <w:tcPr>
            <w:tcW w:w="1359" w:type="dxa"/>
          </w:tcPr>
          <w:p w14:paraId="57F6F029" w14:textId="77777777" w:rsidR="00896844" w:rsidRDefault="00896844" w:rsidP="00960C85">
            <w:pPr>
              <w:rPr>
                <w:lang w:eastAsia="en-AU"/>
              </w:rPr>
            </w:pPr>
          </w:p>
        </w:tc>
        <w:tc>
          <w:tcPr>
            <w:tcW w:w="1985" w:type="dxa"/>
          </w:tcPr>
          <w:p w14:paraId="37684A28" w14:textId="77777777" w:rsidR="00896844" w:rsidRDefault="00896844" w:rsidP="00960C85">
            <w:pPr>
              <w:rPr>
                <w:lang w:eastAsia="en-AU"/>
              </w:rPr>
            </w:pPr>
          </w:p>
        </w:tc>
        <w:tc>
          <w:tcPr>
            <w:tcW w:w="2410" w:type="dxa"/>
          </w:tcPr>
          <w:p w14:paraId="36F1C4A3" w14:textId="77777777" w:rsidR="00896844" w:rsidRDefault="00896844" w:rsidP="00960C85">
            <w:pPr>
              <w:rPr>
                <w:lang w:eastAsia="en-AU"/>
              </w:rPr>
            </w:pPr>
          </w:p>
        </w:tc>
        <w:tc>
          <w:tcPr>
            <w:tcW w:w="2402" w:type="dxa"/>
          </w:tcPr>
          <w:p w14:paraId="74116E77" w14:textId="77777777" w:rsidR="00896844" w:rsidRDefault="00896844" w:rsidP="00960C85">
            <w:pPr>
              <w:rPr>
                <w:lang w:eastAsia="en-AU"/>
              </w:rPr>
            </w:pPr>
          </w:p>
        </w:tc>
      </w:tr>
      <w:tr w:rsidR="00896844" w14:paraId="57DBA249" w14:textId="77777777" w:rsidTr="00960C85">
        <w:tc>
          <w:tcPr>
            <w:tcW w:w="2038" w:type="dxa"/>
          </w:tcPr>
          <w:p w14:paraId="16A40363" w14:textId="77777777" w:rsidR="00896844" w:rsidRDefault="00896844" w:rsidP="00960C85">
            <w:pPr>
              <w:rPr>
                <w:lang w:eastAsia="en-AU"/>
              </w:rPr>
            </w:pPr>
            <w:permStart w:id="477899969" w:edGrp="everyone" w:colFirst="0" w:colLast="0"/>
            <w:permStart w:id="1282146872" w:edGrp="everyone" w:colFirst="1" w:colLast="1"/>
            <w:permStart w:id="1894254734" w:edGrp="everyone" w:colFirst="2" w:colLast="2"/>
            <w:permStart w:id="1971998848" w:edGrp="everyone" w:colFirst="3" w:colLast="3"/>
            <w:permStart w:id="1890024695" w:edGrp="everyone" w:colFirst="4" w:colLast="4"/>
            <w:permStart w:id="1599473566" w:edGrp="everyone" w:colFirst="5" w:colLast="5"/>
            <w:permEnd w:id="896089176"/>
            <w:permEnd w:id="750137274"/>
            <w:permEnd w:id="1983185242"/>
            <w:permEnd w:id="296625381"/>
            <w:permEnd w:id="1519412879"/>
            <w:permEnd w:id="2022378576"/>
          </w:p>
        </w:tc>
        <w:tc>
          <w:tcPr>
            <w:tcW w:w="1359" w:type="dxa"/>
          </w:tcPr>
          <w:p w14:paraId="2D22B08D" w14:textId="77777777" w:rsidR="00896844" w:rsidRDefault="00896844" w:rsidP="00960C85">
            <w:pPr>
              <w:rPr>
                <w:lang w:eastAsia="en-AU"/>
              </w:rPr>
            </w:pPr>
          </w:p>
        </w:tc>
        <w:tc>
          <w:tcPr>
            <w:tcW w:w="1985" w:type="dxa"/>
          </w:tcPr>
          <w:p w14:paraId="26DBE4EB" w14:textId="77777777" w:rsidR="00896844" w:rsidRDefault="00896844" w:rsidP="00960C85">
            <w:pPr>
              <w:rPr>
                <w:lang w:eastAsia="en-AU"/>
              </w:rPr>
            </w:pPr>
          </w:p>
        </w:tc>
        <w:tc>
          <w:tcPr>
            <w:tcW w:w="2410" w:type="dxa"/>
          </w:tcPr>
          <w:p w14:paraId="5CE9E116" w14:textId="77777777" w:rsidR="00896844" w:rsidRDefault="00896844" w:rsidP="00960C85">
            <w:pPr>
              <w:rPr>
                <w:lang w:eastAsia="en-AU"/>
              </w:rPr>
            </w:pPr>
          </w:p>
        </w:tc>
        <w:tc>
          <w:tcPr>
            <w:tcW w:w="2402" w:type="dxa"/>
          </w:tcPr>
          <w:p w14:paraId="136D0168" w14:textId="77777777" w:rsidR="00896844" w:rsidRDefault="00896844" w:rsidP="00960C85">
            <w:pPr>
              <w:rPr>
                <w:lang w:eastAsia="en-AU"/>
              </w:rPr>
            </w:pPr>
          </w:p>
        </w:tc>
      </w:tr>
      <w:tr w:rsidR="00896844" w14:paraId="22A0868C" w14:textId="77777777" w:rsidTr="00960C85">
        <w:tc>
          <w:tcPr>
            <w:tcW w:w="2038" w:type="dxa"/>
          </w:tcPr>
          <w:p w14:paraId="1FEDAA81" w14:textId="77777777" w:rsidR="00896844" w:rsidRDefault="00896844" w:rsidP="00960C85">
            <w:pPr>
              <w:rPr>
                <w:lang w:eastAsia="en-AU"/>
              </w:rPr>
            </w:pPr>
            <w:permStart w:id="1333211894" w:edGrp="everyone" w:colFirst="0" w:colLast="0"/>
            <w:permStart w:id="297619601" w:edGrp="everyone" w:colFirst="1" w:colLast="1"/>
            <w:permStart w:id="1787965332" w:edGrp="everyone" w:colFirst="2" w:colLast="2"/>
            <w:permStart w:id="2060010343" w:edGrp="everyone" w:colFirst="3" w:colLast="3"/>
            <w:permStart w:id="1849441656" w:edGrp="everyone" w:colFirst="4" w:colLast="4"/>
            <w:permStart w:id="968244502" w:edGrp="everyone" w:colFirst="5" w:colLast="5"/>
            <w:permEnd w:id="477899969"/>
            <w:permEnd w:id="1282146872"/>
            <w:permEnd w:id="1894254734"/>
            <w:permEnd w:id="1971998848"/>
            <w:permEnd w:id="1890024695"/>
            <w:permEnd w:id="1599473566"/>
          </w:p>
        </w:tc>
        <w:tc>
          <w:tcPr>
            <w:tcW w:w="1359" w:type="dxa"/>
          </w:tcPr>
          <w:p w14:paraId="7BB2E47C" w14:textId="77777777" w:rsidR="00896844" w:rsidRDefault="00896844" w:rsidP="00960C85">
            <w:pPr>
              <w:rPr>
                <w:lang w:eastAsia="en-AU"/>
              </w:rPr>
            </w:pPr>
          </w:p>
        </w:tc>
        <w:tc>
          <w:tcPr>
            <w:tcW w:w="1985" w:type="dxa"/>
          </w:tcPr>
          <w:p w14:paraId="18F47025" w14:textId="77777777" w:rsidR="00896844" w:rsidRDefault="00896844" w:rsidP="00960C85">
            <w:pPr>
              <w:rPr>
                <w:lang w:eastAsia="en-AU"/>
              </w:rPr>
            </w:pPr>
          </w:p>
        </w:tc>
        <w:tc>
          <w:tcPr>
            <w:tcW w:w="2410" w:type="dxa"/>
          </w:tcPr>
          <w:p w14:paraId="747F0219" w14:textId="77777777" w:rsidR="00896844" w:rsidRDefault="00896844" w:rsidP="00960C85">
            <w:pPr>
              <w:rPr>
                <w:lang w:eastAsia="en-AU"/>
              </w:rPr>
            </w:pPr>
          </w:p>
        </w:tc>
        <w:tc>
          <w:tcPr>
            <w:tcW w:w="2402" w:type="dxa"/>
          </w:tcPr>
          <w:p w14:paraId="47805DEF" w14:textId="77777777" w:rsidR="00896844" w:rsidRDefault="00896844" w:rsidP="00960C85">
            <w:pPr>
              <w:rPr>
                <w:lang w:eastAsia="en-AU"/>
              </w:rPr>
            </w:pPr>
          </w:p>
        </w:tc>
      </w:tr>
      <w:bookmarkEnd w:id="221"/>
      <w:bookmarkEnd w:id="222"/>
      <w:permEnd w:id="1333211894"/>
      <w:permEnd w:id="297619601"/>
      <w:permEnd w:id="1787965332"/>
      <w:permEnd w:id="2060010343"/>
      <w:permEnd w:id="1849441656"/>
      <w:permEnd w:id="968244502"/>
    </w:tbl>
    <w:p w14:paraId="4AFB2B2D" w14:textId="77777777" w:rsidR="001A23CD" w:rsidRDefault="001A23CD" w:rsidP="00FD02A7">
      <w:pPr>
        <w:rPr>
          <w:lang w:eastAsia="en-AU"/>
        </w:rPr>
      </w:pPr>
      <w:r>
        <w:rPr>
          <w:lang w:eastAsia="en-AU"/>
        </w:rPr>
        <w:br w:type="page"/>
      </w:r>
    </w:p>
    <w:p w14:paraId="74A886F8" w14:textId="77777777" w:rsidR="006F3B4F" w:rsidRPr="00FD02A7" w:rsidRDefault="006F3B4F" w:rsidP="00FD02A7">
      <w:pPr>
        <w:pStyle w:val="CSHeading31"/>
      </w:pPr>
      <w:bookmarkStart w:id="223" w:name="_Toc4077694"/>
      <w:bookmarkStart w:id="224" w:name="_Toc75160472"/>
      <w:bookmarkStart w:id="225" w:name="_Toc164331995"/>
      <w:bookmarkStart w:id="226" w:name="_Toc164336825"/>
      <w:bookmarkStart w:id="227" w:name="_Toc200101583"/>
      <w:bookmarkStart w:id="228" w:name="_Hlk108698304"/>
      <w:bookmarkStart w:id="229" w:name="_Hlk13735797"/>
      <w:bookmarkStart w:id="230" w:name="_Hlk110948444"/>
      <w:r w:rsidRPr="00FD02A7">
        <w:t>SCHEDULE 6 – SUBCONTRACTOR DEED POLL</w:t>
      </w:r>
      <w:bookmarkEnd w:id="223"/>
      <w:bookmarkEnd w:id="224"/>
      <w:bookmarkEnd w:id="225"/>
      <w:bookmarkEnd w:id="226"/>
      <w:bookmarkEnd w:id="227"/>
    </w:p>
    <w:p w14:paraId="004ED9E0" w14:textId="73707486" w:rsidR="006F3B4F" w:rsidRPr="00D23104" w:rsidRDefault="006F3B4F" w:rsidP="006F3B4F">
      <w:pPr>
        <w:pStyle w:val="Heading4"/>
      </w:pPr>
      <w:r w:rsidRPr="00D23104">
        <w:t xml:space="preserve">Clause </w:t>
      </w:r>
      <w:r>
        <w:t>6</w:t>
      </w:r>
    </w:p>
    <w:p w14:paraId="6C090A90" w14:textId="77777777" w:rsidR="006F3B4F" w:rsidRPr="00D23104" w:rsidRDefault="006F3B4F" w:rsidP="006F3B4F">
      <w:pPr>
        <w:spacing w:before="0" w:after="160" w:line="259" w:lineRule="auto"/>
      </w:pPr>
      <w:r w:rsidRPr="00D23104">
        <w:t>FORM OF DEED POLL</w:t>
      </w:r>
    </w:p>
    <w:p w14:paraId="31E72C41" w14:textId="77777777" w:rsidR="006F3B4F" w:rsidRPr="00D23104" w:rsidRDefault="006F3B4F" w:rsidP="006F3B4F">
      <w:pPr>
        <w:spacing w:before="0" w:after="160" w:line="259" w:lineRule="auto"/>
      </w:pPr>
      <w:r w:rsidRPr="00D23104">
        <w:t xml:space="preserve">THIS DEED POLL is made at </w:t>
      </w:r>
      <w:permStart w:id="942830334" w:edGrp="everyone"/>
      <w:r w:rsidRPr="00D23104">
        <w:t xml:space="preserve">………………… </w:t>
      </w:r>
      <w:permEnd w:id="942830334"/>
      <w:r w:rsidRPr="00D23104">
        <w:t xml:space="preserve">on the </w:t>
      </w:r>
      <w:permStart w:id="2104893941" w:edGrp="everyone"/>
      <w:r w:rsidRPr="00D23104">
        <w:t>……</w:t>
      </w:r>
      <w:permEnd w:id="2104893941"/>
      <w:r w:rsidRPr="00D23104">
        <w:t xml:space="preserve">day of </w:t>
      </w:r>
      <w:permStart w:id="967800874" w:edGrp="everyone"/>
      <w:r w:rsidRPr="00D23104">
        <w:t xml:space="preserve">………… </w:t>
      </w:r>
      <w:permEnd w:id="967800874"/>
      <w:r w:rsidRPr="00D23104">
        <w:t>20</w:t>
      </w:r>
      <w:permStart w:id="1335834759" w:edGrp="everyone"/>
      <w:r w:rsidRPr="00D23104">
        <w:t>……</w:t>
      </w:r>
      <w:permEnd w:id="1335834759"/>
    </w:p>
    <w:p w14:paraId="0C9977BB" w14:textId="77777777" w:rsidR="006F3B4F" w:rsidRPr="00D23104" w:rsidRDefault="006F3B4F" w:rsidP="006F3B4F">
      <w:pPr>
        <w:spacing w:before="0" w:after="160" w:line="259" w:lineRule="auto"/>
        <w:ind w:left="1440" w:hanging="1440"/>
      </w:pPr>
      <w:r w:rsidRPr="00D23104">
        <w:t>BY</w:t>
      </w:r>
      <w:r w:rsidRPr="00D23104">
        <w:tab/>
      </w:r>
      <w:permStart w:id="294800175" w:edGrp="everyone"/>
      <w:r w:rsidRPr="00D23104">
        <w:t xml:space="preserve">……………………...……………………………………………………… </w:t>
      </w:r>
      <w:permEnd w:id="294800175"/>
      <w:r w:rsidRPr="00D23104">
        <w:t xml:space="preserve">(ABN </w:t>
      </w:r>
      <w:permStart w:id="1548498532" w:edGrp="everyone"/>
      <w:r w:rsidRPr="00D23104">
        <w:t>………………………….</w:t>
      </w:r>
      <w:permEnd w:id="1548498532"/>
      <w:r w:rsidRPr="00D23104">
        <w:t xml:space="preserve">) of </w:t>
      </w:r>
      <w:permStart w:id="1455693404" w:edGrp="everyone"/>
      <w:r w:rsidRPr="00D23104">
        <w:t xml:space="preserve">…………………………………………………………………………………… </w:t>
      </w:r>
      <w:permEnd w:id="1455693404"/>
      <w:r w:rsidRPr="00D23104">
        <w:t>(the “Subcontractor”).</w:t>
      </w:r>
    </w:p>
    <w:p w14:paraId="76930AA9" w14:textId="4F2E9C1A" w:rsidR="006F3B4F" w:rsidRPr="00D23104" w:rsidRDefault="006F3B4F" w:rsidP="006F3B4F">
      <w:pPr>
        <w:spacing w:before="0" w:after="160" w:line="259" w:lineRule="auto"/>
        <w:ind w:left="1418" w:hanging="1418"/>
      </w:pPr>
      <w:r w:rsidRPr="00D23104">
        <w:t xml:space="preserve">IN FAVOUR OF: </w:t>
      </w:r>
      <w:permStart w:id="803296632" w:edGrp="everyone"/>
      <w:r w:rsidRPr="00D23104">
        <w:t xml:space="preserve">The State of Queensland through …………………………………………………………………………. </w:t>
      </w:r>
      <w:permEnd w:id="803296632"/>
      <w:r w:rsidRPr="00D23104">
        <w:tab/>
      </w:r>
      <w:permStart w:id="66722330" w:edGrp="everyone"/>
      <w:r w:rsidRPr="00D23104">
        <w:t>…………………………………………………………………………………………………………………..</w:t>
      </w:r>
      <w:permEnd w:id="66722330"/>
      <w:r w:rsidRPr="00D23104">
        <w:t>(hereinafter with its successors in office, nominated agents and the Queensland Government Procurement Compliance Branch (‘QGP Compliance Branch’) called the “</w:t>
      </w:r>
      <w:r>
        <w:t>Owner</w:t>
      </w:r>
      <w:r w:rsidRPr="00D23104">
        <w:t>”).</w:t>
      </w:r>
    </w:p>
    <w:p w14:paraId="020CEB69" w14:textId="77777777" w:rsidR="006F3B4F" w:rsidRPr="00D23104" w:rsidRDefault="006F3B4F" w:rsidP="006F3B4F">
      <w:pPr>
        <w:keepNext/>
        <w:autoSpaceDE w:val="0"/>
        <w:autoSpaceDN w:val="0"/>
        <w:adjustRightInd w:val="0"/>
        <w:spacing w:before="260" w:after="180"/>
        <w:outlineLvl w:val="4"/>
        <w:rPr>
          <w:i/>
          <w:iCs/>
          <w:szCs w:val="20"/>
          <w:lang w:eastAsia="en-AU"/>
        </w:rPr>
      </w:pPr>
      <w:r w:rsidRPr="00D23104">
        <w:rPr>
          <w:i/>
          <w:iCs/>
          <w:szCs w:val="20"/>
          <w:lang w:eastAsia="en-AU"/>
        </w:rPr>
        <w:t>RECITALS</w:t>
      </w:r>
    </w:p>
    <w:p w14:paraId="44AFD1EB" w14:textId="5ABFFFF7" w:rsidR="006F3B4F" w:rsidRPr="00D23104" w:rsidRDefault="006F3B4F" w:rsidP="00452AEB">
      <w:pPr>
        <w:pStyle w:val="CSParaA"/>
        <w:numPr>
          <w:ilvl w:val="0"/>
          <w:numId w:val="23"/>
        </w:numPr>
      </w:pPr>
      <w:r w:rsidRPr="00D23104">
        <w:t xml:space="preserve">The </w:t>
      </w:r>
      <w:r>
        <w:t>Owner</w:t>
      </w:r>
      <w:r w:rsidRPr="00D23104">
        <w:t xml:space="preserve"> has entered into an agreement with: </w:t>
      </w:r>
      <w:permStart w:id="1933191853" w:edGrp="everyone"/>
      <w:r w:rsidRPr="00D23104">
        <w:t xml:space="preserve">……………………………………………….…………… </w:t>
      </w:r>
      <w:permEnd w:id="1933191853"/>
      <w:r w:rsidRPr="00D23104">
        <w:t xml:space="preserve">(the “Contractor”) for the </w:t>
      </w:r>
      <w:permStart w:id="368531925" w:edGrp="everyone"/>
      <w:r w:rsidRPr="00D23104">
        <w:t xml:space="preserve">………………………………………………………………………... </w:t>
      </w:r>
      <w:permEnd w:id="368531925"/>
      <w:r w:rsidRPr="00D23104">
        <w:t>(the “Project”).</w:t>
      </w:r>
    </w:p>
    <w:p w14:paraId="2814F5BF" w14:textId="77777777" w:rsidR="006F3B4F" w:rsidRPr="00D23104" w:rsidRDefault="006F3B4F" w:rsidP="006F3B4F">
      <w:pPr>
        <w:pStyle w:val="CSParaA"/>
      </w:pPr>
      <w:r w:rsidRPr="00D23104">
        <w:t xml:space="preserve">The Subcontractor has or will have an agreement (the “Subcontract”) with the Contractor or a subcontractor of the Contractor for the execution and completion and/or supply of the </w:t>
      </w:r>
      <w:permStart w:id="535251416" w:edGrp="everyone"/>
      <w:r w:rsidRPr="00D23104">
        <w:t xml:space="preserve">…………………………...……………. </w:t>
      </w:r>
      <w:permEnd w:id="535251416"/>
      <w:r w:rsidRPr="00D23104">
        <w:t>(the “Subcontract Works”) for the Project.</w:t>
      </w:r>
    </w:p>
    <w:p w14:paraId="472474E8" w14:textId="77777777" w:rsidR="006F3B4F" w:rsidRPr="00D23104" w:rsidRDefault="006F3B4F" w:rsidP="006F3B4F">
      <w:pPr>
        <w:pStyle w:val="CSParaA"/>
      </w:pPr>
      <w:r w:rsidRPr="00D23104">
        <w:t>It is or will be a condition of the Subcontract that the Subcontractor executes this Deed Poll.</w:t>
      </w:r>
    </w:p>
    <w:p w14:paraId="3CD05C80" w14:textId="77777777" w:rsidR="003412F1" w:rsidRDefault="006F3B4F" w:rsidP="003412F1">
      <w:pPr>
        <w:keepNext/>
      </w:pPr>
      <w:r w:rsidRPr="00D23104">
        <w:t>This Deed Poll provides as follows</w:t>
      </w:r>
      <w:r w:rsidR="003412F1">
        <w:t>:</w:t>
      </w:r>
    </w:p>
    <w:p w14:paraId="6BB39ED5" w14:textId="77777777" w:rsidR="003412F1" w:rsidRDefault="006F3B4F" w:rsidP="003412F1">
      <w:pPr>
        <w:pStyle w:val="CSList1"/>
        <w:keepNext/>
        <w:numPr>
          <w:ilvl w:val="0"/>
          <w:numId w:val="24"/>
        </w:numPr>
      </w:pPr>
      <w:r w:rsidRPr="00D23104">
        <w:t>The Subcontractor warrants that</w:t>
      </w:r>
      <w:r w:rsidR="003412F1">
        <w:t>:</w:t>
      </w:r>
    </w:p>
    <w:p w14:paraId="2E6907E7" w14:textId="77777777" w:rsidR="003412F1" w:rsidRDefault="006F3B4F" w:rsidP="003412F1">
      <w:pPr>
        <w:pStyle w:val="CSList2"/>
        <w:keepNext/>
        <w:numPr>
          <w:ilvl w:val="1"/>
          <w:numId w:val="22"/>
        </w:numPr>
      </w:pPr>
      <w:r w:rsidRPr="00D23104">
        <w:t>it will make and keep accurate and complete records of</w:t>
      </w:r>
      <w:r w:rsidR="003412F1">
        <w:t>:</w:t>
      </w:r>
    </w:p>
    <w:p w14:paraId="5FEDB2D9" w14:textId="64E132DC" w:rsidR="006F3B4F" w:rsidRPr="00D23104" w:rsidRDefault="006F3B4F" w:rsidP="00452AEB">
      <w:pPr>
        <w:pStyle w:val="CSList3"/>
        <w:numPr>
          <w:ilvl w:val="2"/>
          <w:numId w:val="22"/>
        </w:numPr>
      </w:pPr>
      <w:r w:rsidRPr="00D23104">
        <w:t>its tender, including without limitation the preparation and submission of that tender;</w:t>
      </w:r>
    </w:p>
    <w:p w14:paraId="3CF32658" w14:textId="77777777" w:rsidR="006F3B4F" w:rsidRPr="00D23104" w:rsidRDefault="006F3B4F" w:rsidP="00452AEB">
      <w:pPr>
        <w:pStyle w:val="CSList3"/>
        <w:numPr>
          <w:ilvl w:val="2"/>
          <w:numId w:val="22"/>
        </w:numPr>
      </w:pPr>
      <w:r w:rsidRPr="00D23104">
        <w:t>tenders received by it, whether accepted or not;</w:t>
      </w:r>
    </w:p>
    <w:p w14:paraId="5712CCF1" w14:textId="77777777" w:rsidR="006F3B4F" w:rsidRPr="00D23104" w:rsidRDefault="006F3B4F" w:rsidP="00452AEB">
      <w:pPr>
        <w:pStyle w:val="CSList3"/>
        <w:numPr>
          <w:ilvl w:val="2"/>
          <w:numId w:val="22"/>
        </w:numPr>
      </w:pPr>
      <w:r w:rsidRPr="00D23104">
        <w:t>the execution and completion of the work under the Subcontract; and</w:t>
      </w:r>
    </w:p>
    <w:p w14:paraId="074D24A1" w14:textId="6246404E" w:rsidR="006F3B4F" w:rsidRPr="00D23104" w:rsidRDefault="006F3B4F" w:rsidP="00452AEB">
      <w:pPr>
        <w:pStyle w:val="CSList3"/>
        <w:numPr>
          <w:ilvl w:val="2"/>
          <w:numId w:val="22"/>
        </w:numPr>
      </w:pPr>
      <w:r w:rsidRPr="00D23104">
        <w:t>compliance with any commitments made in the Subcontractor’s</w:t>
      </w:r>
      <w:r w:rsidRPr="00D23104" w:rsidDel="002C5269">
        <w:t xml:space="preserve"> </w:t>
      </w:r>
      <w:r w:rsidRPr="00D23104">
        <w:t>tender and its obligations under the Subcontract relating to compliance with government polic</w:t>
      </w:r>
      <w:r>
        <w:t>i</w:t>
      </w:r>
      <w:r w:rsidRPr="00D23104">
        <w:t xml:space="preserve">es including but not limited to the Queensland Procurement Policy, the Ethical Supplier Mandate, the Ethical Supplier Threshold and the </w:t>
      </w:r>
      <w:r w:rsidR="00E12D52" w:rsidRPr="00195B74">
        <w:t>Queensland Government Building and Construction Training Policy</w:t>
      </w:r>
      <w:r w:rsidR="00E12D52" w:rsidRPr="00D23104">
        <w:t xml:space="preserve"> </w:t>
      </w:r>
      <w:r w:rsidRPr="00D23104">
        <w:t>(if applicable);</w:t>
      </w:r>
    </w:p>
    <w:p w14:paraId="362D3245" w14:textId="77777777" w:rsidR="003412F1" w:rsidRDefault="006F3B4F" w:rsidP="003412F1">
      <w:pPr>
        <w:pStyle w:val="CSList2"/>
        <w:keepNext/>
        <w:numPr>
          <w:ilvl w:val="1"/>
          <w:numId w:val="22"/>
        </w:numPr>
      </w:pPr>
      <w:r w:rsidRPr="00D23104">
        <w:t>the records referred to in Clause 1.</w:t>
      </w:r>
      <w:r w:rsidR="00D85867">
        <w:t>(a)</w:t>
      </w:r>
      <w:r w:rsidRPr="00D23104">
        <w:t xml:space="preserve"> above must include records that are required to be created or provided, or that are otherwise referred to, under the Subcontract, as well as other records including but not limited to those that</w:t>
      </w:r>
      <w:r w:rsidR="003412F1">
        <w:t>:</w:t>
      </w:r>
    </w:p>
    <w:p w14:paraId="7788BD3D" w14:textId="0E60E490" w:rsidR="006F3B4F" w:rsidRPr="00D23104" w:rsidRDefault="006F3B4F" w:rsidP="00452AEB">
      <w:pPr>
        <w:pStyle w:val="CSList3"/>
        <w:numPr>
          <w:ilvl w:val="2"/>
          <w:numId w:val="22"/>
        </w:numPr>
      </w:pPr>
      <w:r w:rsidRPr="00D23104">
        <w:t>relate to the Subcontractor’s tender, including tender preparation, submission, negotiation, evaluation, estimates and calculations;</w:t>
      </w:r>
    </w:p>
    <w:p w14:paraId="53D0CB30" w14:textId="77777777" w:rsidR="006F3B4F" w:rsidRPr="00D23104" w:rsidRDefault="006F3B4F" w:rsidP="00452AEB">
      <w:pPr>
        <w:pStyle w:val="CSList3"/>
        <w:numPr>
          <w:ilvl w:val="2"/>
          <w:numId w:val="22"/>
        </w:numPr>
      </w:pPr>
      <w:r w:rsidRPr="00D23104">
        <w:t>relate to design, including design calculations, option studies, opinions, reviews, and reports;</w:t>
      </w:r>
    </w:p>
    <w:p w14:paraId="0C0FDE5C" w14:textId="77777777" w:rsidR="006F3B4F" w:rsidRPr="00D23104" w:rsidRDefault="006F3B4F" w:rsidP="00452AEB">
      <w:pPr>
        <w:pStyle w:val="CSList3"/>
        <w:numPr>
          <w:ilvl w:val="2"/>
          <w:numId w:val="22"/>
        </w:numPr>
      </w:pPr>
      <w:r w:rsidRPr="00D23104">
        <w:t>relate to the execution and completion of the work under the Subcontract, including without limitation labour, subcontracts, subcontractors, consultants, materials, equipment, resourcing, planning, progress, delay, inspection, examination, testing, compliance, approval, safety, risk, variations, claims, payment, cost and cost to complete;</w:t>
      </w:r>
    </w:p>
    <w:p w14:paraId="57D234CE" w14:textId="186BC77F" w:rsidR="006F3B4F" w:rsidRPr="00D23104" w:rsidRDefault="006F3B4F" w:rsidP="00452AEB">
      <w:pPr>
        <w:pStyle w:val="CSList3"/>
        <w:numPr>
          <w:ilvl w:val="2"/>
          <w:numId w:val="22"/>
        </w:numPr>
      </w:pPr>
      <w:r w:rsidRPr="00D23104">
        <w:t xml:space="preserve">are required to demonstrate compliance with the matters referred to in </w:t>
      </w:r>
      <w:r w:rsidR="00902E7B">
        <w:t xml:space="preserve">clause </w:t>
      </w:r>
      <w:r w:rsidRPr="00D23104">
        <w:t>1.</w:t>
      </w:r>
      <w:r w:rsidR="00902E7B">
        <w:t>(</w:t>
      </w:r>
      <w:r w:rsidRPr="00D23104">
        <w:t>a</w:t>
      </w:r>
      <w:r w:rsidR="00902E7B">
        <w:t>)(</w:t>
      </w:r>
      <w:r w:rsidRPr="00D23104">
        <w:t>iv</w:t>
      </w:r>
      <w:r w:rsidR="00902E7B">
        <w:t>)</w:t>
      </w:r>
      <w:r w:rsidRPr="00D23104">
        <w:t xml:space="preserve"> above, including without limitation payroll records, management records, time recordings and records of project-specific training (if applicable); and</w:t>
      </w:r>
    </w:p>
    <w:p w14:paraId="3640A452" w14:textId="77777777" w:rsidR="006F3B4F" w:rsidRPr="00D23104" w:rsidRDefault="006F3B4F" w:rsidP="00452AEB">
      <w:pPr>
        <w:pStyle w:val="CSList3"/>
        <w:numPr>
          <w:ilvl w:val="2"/>
          <w:numId w:val="22"/>
        </w:numPr>
      </w:pPr>
      <w:r w:rsidRPr="00D23104">
        <w:t>are in a format or stored on any medium, including without limitation photographs, electronic files, telecommunications, or social media;</w:t>
      </w:r>
    </w:p>
    <w:p w14:paraId="68EC9D53" w14:textId="3250FE9D" w:rsidR="006F3B4F" w:rsidRPr="00D23104" w:rsidRDefault="006F3B4F" w:rsidP="00452AEB">
      <w:pPr>
        <w:pStyle w:val="CSList2"/>
        <w:numPr>
          <w:ilvl w:val="1"/>
          <w:numId w:val="22"/>
        </w:numPr>
      </w:pPr>
      <w:r w:rsidRPr="00D23104">
        <w:t xml:space="preserve">subject to the Subcontractor’s right to claim legal professional privilege in respect of any record, which is hereby maintained, permit the </w:t>
      </w:r>
      <w:r>
        <w:t>Owner</w:t>
      </w:r>
      <w:r w:rsidRPr="00D23104">
        <w:t xml:space="preserve"> and the QGP Compliance Branch to inspect and to copy at any time any records referred to in Clause 1.</w:t>
      </w:r>
      <w:r w:rsidR="00902E7B">
        <w:t>(</w:t>
      </w:r>
      <w:r w:rsidRPr="00D23104">
        <w:t>a</w:t>
      </w:r>
      <w:r w:rsidR="00902E7B">
        <w:t>)</w:t>
      </w:r>
      <w:r w:rsidRPr="00D23104">
        <w:t xml:space="preserve"> or 1.</w:t>
      </w:r>
      <w:r w:rsidR="00902E7B">
        <w:t>(</w:t>
      </w:r>
      <w:r w:rsidRPr="00D23104">
        <w:t>b</w:t>
      </w:r>
      <w:r w:rsidR="00902E7B">
        <w:t>)</w:t>
      </w:r>
      <w:r w:rsidRPr="00D23104">
        <w:t xml:space="preserve"> above, provide electronic copies of such records in native format and provide any access to the Subcontractor's sites, premises, or facilities necessary for an inspection referred to in this paragraph;</w:t>
      </w:r>
    </w:p>
    <w:p w14:paraId="585C7A8D" w14:textId="06F4DBA6" w:rsidR="006F3B4F" w:rsidRPr="00D23104" w:rsidRDefault="006F3B4F" w:rsidP="00452AEB">
      <w:pPr>
        <w:pStyle w:val="CSList2"/>
        <w:numPr>
          <w:ilvl w:val="1"/>
          <w:numId w:val="22"/>
        </w:numPr>
      </w:pPr>
      <w:r w:rsidRPr="00D23104">
        <w:t xml:space="preserve">without limiting the previous paragraphs, the Subcontractor will permit the </w:t>
      </w:r>
      <w:r>
        <w:t>Owner</w:t>
      </w:r>
      <w:r w:rsidRPr="00D23104">
        <w:t xml:space="preserve"> and the QGP Compliance Branch to undertake an audit of the records referred to in Clause 1.</w:t>
      </w:r>
      <w:r w:rsidR="00902E7B">
        <w:t>(</w:t>
      </w:r>
      <w:r w:rsidRPr="00D23104">
        <w:t>a</w:t>
      </w:r>
      <w:r w:rsidR="00902E7B">
        <w:t>)</w:t>
      </w:r>
      <w:r w:rsidRPr="00D23104">
        <w:t xml:space="preserve"> or 1.</w:t>
      </w:r>
      <w:r w:rsidR="00902E7B">
        <w:t>(</w:t>
      </w:r>
      <w:r w:rsidRPr="00D23104">
        <w:t>b</w:t>
      </w:r>
      <w:r w:rsidR="00902E7B">
        <w:t>)</w:t>
      </w:r>
      <w:r w:rsidRPr="00D23104">
        <w:t xml:space="preserve"> above for the purposes of verifying the Subcontractor’s compliance with any commitments made in the Subcontractor’s tender and its obligations under the Subcontract relating to compliance with government policies including the Queensland Procurement Policy, the Ethical Supplier Mandate, the Ethical Supplier Threshold and the </w:t>
      </w:r>
      <w:r w:rsidR="00E12D52" w:rsidRPr="00195B74">
        <w:t>Queensland Government Building and Construction Training Policy</w:t>
      </w:r>
      <w:r w:rsidR="00E12D52" w:rsidRPr="00D23104">
        <w:t xml:space="preserve"> </w:t>
      </w:r>
      <w:r w:rsidRPr="00D23104">
        <w:t>(where applicable).</w:t>
      </w:r>
    </w:p>
    <w:p w14:paraId="6ED667A9" w14:textId="17390C7B" w:rsidR="006F3B4F" w:rsidRPr="00D23104" w:rsidRDefault="006F3B4F" w:rsidP="00452AEB">
      <w:pPr>
        <w:pStyle w:val="CSList1"/>
        <w:numPr>
          <w:ilvl w:val="0"/>
          <w:numId w:val="24"/>
        </w:numPr>
      </w:pPr>
      <w:r w:rsidRPr="00D23104">
        <w:t xml:space="preserve">The Subcontractor consents to the </w:t>
      </w:r>
      <w:r>
        <w:t>Owner</w:t>
      </w:r>
      <w:r w:rsidRPr="00D23104">
        <w:t xml:space="preserve"> and the QGP Compliance Branch disclosing or providing copies of any records which the </w:t>
      </w:r>
      <w:r>
        <w:t>Owner</w:t>
      </w:r>
      <w:r w:rsidRPr="00D23104">
        <w:t xml:space="preserve"> and the QGP Compliance Branch inspects or copies in accordance with Clause 1 of this Deed Poll to the Contractor.</w:t>
      </w:r>
    </w:p>
    <w:p w14:paraId="3253A293" w14:textId="512A5EE6" w:rsidR="006F3B4F" w:rsidRPr="00D23104" w:rsidRDefault="006F3B4F" w:rsidP="00452AEB">
      <w:pPr>
        <w:pStyle w:val="CSList1"/>
        <w:numPr>
          <w:ilvl w:val="0"/>
          <w:numId w:val="24"/>
        </w:numPr>
      </w:pPr>
      <w:bookmarkStart w:id="231" w:name="_Hlk106802027"/>
      <w:r w:rsidRPr="00D23104">
        <w:t xml:space="preserve">The Subcontractor consents to the </w:t>
      </w:r>
      <w:r>
        <w:t>Owner</w:t>
      </w:r>
      <w:r w:rsidRPr="00D23104">
        <w:t xml:space="preserve"> and the QGP Compliance Branch, in its absolute discretion, publishing information about the Subcontractor’s compliance with the Ethical Supplier Mandate, including but not limited to any sanctions or penalties imposed, and warrants that it will not exercise any right at law, including in contract, at common law or in equity, against the </w:t>
      </w:r>
      <w:r>
        <w:t>Owner</w:t>
      </w:r>
      <w:r w:rsidRPr="00D23104">
        <w:t>, including the QGP Compliance Branch, in relation to that publication.</w:t>
      </w:r>
    </w:p>
    <w:bookmarkEnd w:id="231"/>
    <w:p w14:paraId="4D90B5B2" w14:textId="77777777" w:rsidR="006F3B4F" w:rsidRPr="00D23104" w:rsidRDefault="006F3B4F" w:rsidP="00452AEB">
      <w:pPr>
        <w:pStyle w:val="CSList1"/>
        <w:numPr>
          <w:ilvl w:val="0"/>
          <w:numId w:val="24"/>
        </w:numPr>
      </w:pPr>
      <w:r w:rsidRPr="00D23104">
        <w:t>This Deed Poll is governed by and construed in accordance with the laws of Queensland. The Subcontractor hereby submits to the non-exclusive jurisdiction of the courts of Queensland and any courts that may hear appeals from any of those courts, for any proceedings in connection with this Deed Poll, and waives any right it might have to claim that those courts are an inconvenient forum.</w:t>
      </w:r>
    </w:p>
    <w:p w14:paraId="439754C4" w14:textId="241609D1" w:rsidR="006F3B4F" w:rsidRPr="00D23104" w:rsidRDefault="006F3B4F" w:rsidP="00452AEB">
      <w:pPr>
        <w:pStyle w:val="CSList1"/>
        <w:numPr>
          <w:ilvl w:val="0"/>
          <w:numId w:val="24"/>
        </w:numPr>
      </w:pPr>
      <w:r w:rsidRPr="00D23104">
        <w:t xml:space="preserve">This Deed Poll may not be revoked or otherwise modified without the prior written consent of the </w:t>
      </w:r>
      <w:r>
        <w:t>Owner</w:t>
      </w:r>
      <w:r w:rsidRPr="00D23104">
        <w:t>.</w:t>
      </w:r>
    </w:p>
    <w:p w14:paraId="1F9BBAA6" w14:textId="77777777" w:rsidR="006F3B4F" w:rsidRPr="00D23104" w:rsidRDefault="006F3B4F" w:rsidP="006F3B4F">
      <w:pPr>
        <w:rPr>
          <w:b/>
        </w:rPr>
      </w:pPr>
      <w:r w:rsidRPr="00D23104">
        <w:rPr>
          <w:b/>
        </w:rPr>
        <w:t>EXECUTED as a DEED POLL</w:t>
      </w:r>
    </w:p>
    <w:p w14:paraId="345424CF" w14:textId="77777777" w:rsidR="006F3B4F" w:rsidRPr="00D23104" w:rsidRDefault="006F3B4F" w:rsidP="006F3B4F">
      <w:pPr>
        <w:tabs>
          <w:tab w:val="left" w:pos="5214"/>
        </w:tabs>
      </w:pPr>
      <w:r w:rsidRPr="00D23104">
        <w:t xml:space="preserve">on the </w:t>
      </w:r>
      <w:permStart w:id="1418594386" w:edGrp="everyone"/>
      <w:r w:rsidRPr="00D23104">
        <w:t>……</w:t>
      </w:r>
      <w:permEnd w:id="1418594386"/>
      <w:r w:rsidRPr="00D23104">
        <w:t xml:space="preserve">day of </w:t>
      </w:r>
      <w:permStart w:id="1576797459" w:edGrp="everyone"/>
      <w:r w:rsidRPr="00D23104">
        <w:t xml:space="preserve">……… </w:t>
      </w:r>
      <w:permEnd w:id="1576797459"/>
      <w:r w:rsidRPr="00D23104">
        <w:t>20</w:t>
      </w:r>
      <w:permStart w:id="1814125960" w:edGrp="everyone"/>
      <w:r w:rsidRPr="00D23104">
        <w:t xml:space="preserve">…… </w:t>
      </w:r>
      <w:permEnd w:id="1814125960"/>
      <w:r w:rsidRPr="00D23104">
        <w:t>by</w:t>
      </w:r>
    </w:p>
    <w:tbl>
      <w:tblPr>
        <w:tblStyle w:val="TableGrid23"/>
        <w:tblW w:w="48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93"/>
        <w:gridCol w:w="4989"/>
      </w:tblGrid>
      <w:tr w:rsidR="006F3B4F" w:rsidRPr="00D23104" w14:paraId="724E25DE" w14:textId="77777777" w:rsidTr="008669AA">
        <w:tc>
          <w:tcPr>
            <w:tcW w:w="2501" w:type="pct"/>
          </w:tcPr>
          <w:p w14:paraId="1B14DD03" w14:textId="77777777" w:rsidR="006F3B4F" w:rsidRPr="00D23104" w:rsidRDefault="006F3B4F" w:rsidP="008669AA">
            <w:pPr>
              <w:tabs>
                <w:tab w:val="left" w:leader="dot" w:pos="4859"/>
              </w:tabs>
            </w:pPr>
            <w:permStart w:id="957811073" w:edGrp="everyone" w:colFirst="0" w:colLast="0"/>
            <w:permStart w:id="880237882" w:edGrp="everyone" w:colFirst="1" w:colLast="1"/>
            <w:r w:rsidRPr="00D23104">
              <w:tab/>
            </w:r>
          </w:p>
        </w:tc>
        <w:tc>
          <w:tcPr>
            <w:tcW w:w="2499" w:type="pct"/>
          </w:tcPr>
          <w:p w14:paraId="0A6F7E54" w14:textId="77777777" w:rsidR="006F3B4F" w:rsidRPr="00D23104" w:rsidRDefault="006F3B4F" w:rsidP="008669AA">
            <w:pPr>
              <w:tabs>
                <w:tab w:val="left" w:leader="dot" w:pos="4859"/>
              </w:tabs>
            </w:pPr>
            <w:r w:rsidRPr="00D23104">
              <w:tab/>
            </w:r>
          </w:p>
        </w:tc>
      </w:tr>
      <w:permEnd w:id="957811073"/>
      <w:permEnd w:id="880237882"/>
      <w:tr w:rsidR="006F3B4F" w:rsidRPr="00D23104" w14:paraId="679D3682" w14:textId="77777777" w:rsidTr="008669AA">
        <w:tc>
          <w:tcPr>
            <w:tcW w:w="2501" w:type="pct"/>
          </w:tcPr>
          <w:p w14:paraId="3B0FAF2F" w14:textId="77777777" w:rsidR="006F3B4F" w:rsidRPr="00D23104" w:rsidRDefault="006F3B4F" w:rsidP="00D85867">
            <w:pPr>
              <w:pStyle w:val="CSTextInstruction"/>
            </w:pPr>
            <w:r w:rsidRPr="00D23104">
              <w:t>Name of Company – Subcontractor</w:t>
            </w:r>
          </w:p>
        </w:tc>
        <w:tc>
          <w:tcPr>
            <w:tcW w:w="2499" w:type="pct"/>
          </w:tcPr>
          <w:p w14:paraId="63C06986" w14:textId="77777777" w:rsidR="006F3B4F" w:rsidRPr="00D23104" w:rsidRDefault="006F3B4F" w:rsidP="00D85867">
            <w:pPr>
              <w:pStyle w:val="CSTextInstruction"/>
            </w:pPr>
            <w:r w:rsidRPr="00D23104">
              <w:t>ACN</w:t>
            </w:r>
          </w:p>
        </w:tc>
      </w:tr>
    </w:tbl>
    <w:p w14:paraId="15410A99" w14:textId="77777777" w:rsidR="006F3B4F" w:rsidRPr="00D23104" w:rsidRDefault="006F3B4F" w:rsidP="006F3B4F">
      <w:r w:rsidRPr="00D23104">
        <w:t xml:space="preserve">in accordance with s.127 of the </w:t>
      </w:r>
      <w:r w:rsidRPr="00D23104">
        <w:rPr>
          <w:i/>
        </w:rPr>
        <w:t>Corporations Act 2001</w:t>
      </w:r>
    </w:p>
    <w:tbl>
      <w:tblPr>
        <w:tblStyle w:val="TableGrid23"/>
        <w:tblW w:w="48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93"/>
        <w:gridCol w:w="4989"/>
      </w:tblGrid>
      <w:tr w:rsidR="006F3B4F" w:rsidRPr="00D23104" w14:paraId="2CF4A2AD" w14:textId="77777777" w:rsidTr="008669AA">
        <w:tc>
          <w:tcPr>
            <w:tcW w:w="2501" w:type="pct"/>
          </w:tcPr>
          <w:p w14:paraId="7B403C3C" w14:textId="77777777" w:rsidR="006F3B4F" w:rsidRPr="00D23104" w:rsidRDefault="006F3B4F" w:rsidP="008669AA">
            <w:pPr>
              <w:tabs>
                <w:tab w:val="left" w:leader="dot" w:pos="4859"/>
              </w:tabs>
            </w:pPr>
            <w:permStart w:id="1541565689" w:edGrp="everyone" w:colFirst="0" w:colLast="0"/>
            <w:permStart w:id="933442284" w:edGrp="everyone" w:colFirst="1" w:colLast="1"/>
            <w:r w:rsidRPr="00D23104">
              <w:tab/>
            </w:r>
          </w:p>
        </w:tc>
        <w:tc>
          <w:tcPr>
            <w:tcW w:w="2499" w:type="pct"/>
          </w:tcPr>
          <w:p w14:paraId="6A53D3E3" w14:textId="77777777" w:rsidR="006F3B4F" w:rsidRPr="00D23104" w:rsidRDefault="006F3B4F" w:rsidP="008669AA">
            <w:pPr>
              <w:tabs>
                <w:tab w:val="left" w:leader="dot" w:pos="4859"/>
              </w:tabs>
            </w:pPr>
            <w:r w:rsidRPr="00D23104">
              <w:tab/>
            </w:r>
          </w:p>
        </w:tc>
      </w:tr>
      <w:permEnd w:id="1541565689"/>
      <w:permEnd w:id="933442284"/>
      <w:tr w:rsidR="006F3B4F" w:rsidRPr="00D23104" w14:paraId="533D959B" w14:textId="77777777" w:rsidTr="008669AA">
        <w:tc>
          <w:tcPr>
            <w:tcW w:w="2501" w:type="pct"/>
          </w:tcPr>
          <w:p w14:paraId="4011A050" w14:textId="77777777" w:rsidR="006F3B4F" w:rsidRPr="00D23104" w:rsidRDefault="006F3B4F" w:rsidP="00D85867">
            <w:pPr>
              <w:pStyle w:val="CSTextInstruction"/>
            </w:pPr>
            <w:r w:rsidRPr="00D23104">
              <w:t>Name of Director</w:t>
            </w:r>
          </w:p>
        </w:tc>
        <w:tc>
          <w:tcPr>
            <w:tcW w:w="2499" w:type="pct"/>
          </w:tcPr>
          <w:p w14:paraId="7F3FF241" w14:textId="77777777" w:rsidR="006F3B4F" w:rsidRPr="00D23104" w:rsidRDefault="006F3B4F" w:rsidP="00D85867">
            <w:pPr>
              <w:pStyle w:val="CSTextInstruction"/>
            </w:pPr>
            <w:r w:rsidRPr="00D23104">
              <w:t>Signature of Director</w:t>
            </w:r>
          </w:p>
        </w:tc>
      </w:tr>
      <w:tr w:rsidR="006F3B4F" w:rsidRPr="00D23104" w14:paraId="1D4FA990" w14:textId="77777777" w:rsidTr="008669AA">
        <w:tc>
          <w:tcPr>
            <w:tcW w:w="2501" w:type="pct"/>
          </w:tcPr>
          <w:p w14:paraId="7CA14E05" w14:textId="77777777" w:rsidR="006F3B4F" w:rsidRPr="00D23104" w:rsidRDefault="006F3B4F" w:rsidP="008669AA">
            <w:pPr>
              <w:tabs>
                <w:tab w:val="left" w:leader="dot" w:pos="4859"/>
              </w:tabs>
            </w:pPr>
            <w:permStart w:id="1093022537" w:edGrp="everyone" w:colFirst="0" w:colLast="0"/>
            <w:permStart w:id="1422791759" w:edGrp="everyone" w:colFirst="1" w:colLast="1"/>
            <w:r w:rsidRPr="00D23104">
              <w:tab/>
            </w:r>
          </w:p>
        </w:tc>
        <w:tc>
          <w:tcPr>
            <w:tcW w:w="2499" w:type="pct"/>
          </w:tcPr>
          <w:p w14:paraId="533B198A" w14:textId="77777777" w:rsidR="006F3B4F" w:rsidRPr="00D23104" w:rsidRDefault="006F3B4F" w:rsidP="008669AA">
            <w:pPr>
              <w:tabs>
                <w:tab w:val="left" w:leader="dot" w:pos="4859"/>
              </w:tabs>
            </w:pPr>
            <w:r w:rsidRPr="00D23104">
              <w:tab/>
            </w:r>
          </w:p>
        </w:tc>
      </w:tr>
      <w:permEnd w:id="1093022537"/>
      <w:permEnd w:id="1422791759"/>
      <w:tr w:rsidR="006F3B4F" w:rsidRPr="00D23104" w14:paraId="52AD7687" w14:textId="77777777" w:rsidTr="008669AA">
        <w:trPr>
          <w:trHeight w:val="105"/>
        </w:trPr>
        <w:tc>
          <w:tcPr>
            <w:tcW w:w="2501" w:type="pct"/>
          </w:tcPr>
          <w:p w14:paraId="1428B868" w14:textId="77777777" w:rsidR="006F3B4F" w:rsidRPr="00D23104" w:rsidRDefault="006F3B4F" w:rsidP="00D85867">
            <w:pPr>
              <w:pStyle w:val="CSTextInstruction"/>
            </w:pPr>
            <w:r w:rsidRPr="00D23104">
              <w:t>Name of Director / Secretary</w:t>
            </w:r>
          </w:p>
        </w:tc>
        <w:tc>
          <w:tcPr>
            <w:tcW w:w="2499" w:type="pct"/>
          </w:tcPr>
          <w:p w14:paraId="79371F02" w14:textId="77777777" w:rsidR="006F3B4F" w:rsidRPr="00D23104" w:rsidRDefault="006F3B4F" w:rsidP="00D85867">
            <w:pPr>
              <w:pStyle w:val="CSTextInstruction"/>
            </w:pPr>
            <w:r w:rsidRPr="00D23104">
              <w:t>Signature of Director / Secretary</w:t>
            </w:r>
          </w:p>
        </w:tc>
      </w:tr>
    </w:tbl>
    <w:p w14:paraId="63A8FAF9" w14:textId="77777777" w:rsidR="006F3B4F" w:rsidRPr="00D23104" w:rsidRDefault="006F3B4F" w:rsidP="006F3B4F">
      <w:pPr>
        <w:tabs>
          <w:tab w:val="left" w:pos="5214"/>
        </w:tabs>
      </w:pPr>
      <w:r w:rsidRPr="00D23104">
        <w:t>OR</w:t>
      </w:r>
    </w:p>
    <w:tbl>
      <w:tblPr>
        <w:tblStyle w:val="TableGrid23"/>
        <w:tblW w:w="48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93"/>
        <w:gridCol w:w="4989"/>
      </w:tblGrid>
      <w:tr w:rsidR="006F3B4F" w:rsidRPr="00D23104" w14:paraId="72B25FE9" w14:textId="77777777" w:rsidTr="008669AA">
        <w:tc>
          <w:tcPr>
            <w:tcW w:w="2501" w:type="pct"/>
          </w:tcPr>
          <w:p w14:paraId="64B10BCE" w14:textId="77777777" w:rsidR="006F3B4F" w:rsidRPr="00D23104" w:rsidRDefault="006F3B4F" w:rsidP="008669AA">
            <w:pPr>
              <w:tabs>
                <w:tab w:val="left" w:leader="dot" w:pos="4859"/>
              </w:tabs>
            </w:pPr>
            <w:permStart w:id="591996934" w:edGrp="everyone" w:colFirst="0" w:colLast="0"/>
            <w:permStart w:id="795894858" w:edGrp="everyone" w:colFirst="1" w:colLast="1"/>
            <w:r w:rsidRPr="00D23104">
              <w:tab/>
            </w:r>
          </w:p>
        </w:tc>
        <w:tc>
          <w:tcPr>
            <w:tcW w:w="2499" w:type="pct"/>
          </w:tcPr>
          <w:p w14:paraId="771EC682" w14:textId="77777777" w:rsidR="006F3B4F" w:rsidRPr="00D23104" w:rsidRDefault="006F3B4F" w:rsidP="008669AA">
            <w:pPr>
              <w:tabs>
                <w:tab w:val="left" w:leader="dot" w:pos="4859"/>
              </w:tabs>
            </w:pPr>
            <w:r w:rsidRPr="00D23104">
              <w:tab/>
            </w:r>
          </w:p>
        </w:tc>
      </w:tr>
      <w:permEnd w:id="591996934"/>
      <w:permEnd w:id="795894858"/>
      <w:tr w:rsidR="006F3B4F" w:rsidRPr="00D23104" w14:paraId="60D850DE" w14:textId="77777777" w:rsidTr="008669AA">
        <w:tc>
          <w:tcPr>
            <w:tcW w:w="2501" w:type="pct"/>
          </w:tcPr>
          <w:p w14:paraId="4016630F" w14:textId="77777777" w:rsidR="006F3B4F" w:rsidRPr="00D23104" w:rsidRDefault="006F3B4F" w:rsidP="00D85867">
            <w:pPr>
              <w:pStyle w:val="CSTextInstruction"/>
            </w:pPr>
            <w:r w:rsidRPr="00D23104">
              <w:t>Name of Person – Subcontractor</w:t>
            </w:r>
          </w:p>
        </w:tc>
        <w:tc>
          <w:tcPr>
            <w:tcW w:w="2499" w:type="pct"/>
          </w:tcPr>
          <w:p w14:paraId="35E30234" w14:textId="77777777" w:rsidR="006F3B4F" w:rsidRPr="00D23104" w:rsidRDefault="006F3B4F" w:rsidP="00D85867">
            <w:pPr>
              <w:pStyle w:val="CSTextInstruction"/>
            </w:pPr>
            <w:r w:rsidRPr="00D23104">
              <w:t>Signature of Person – Subcontractor</w:t>
            </w:r>
          </w:p>
        </w:tc>
      </w:tr>
    </w:tbl>
    <w:p w14:paraId="65A33587" w14:textId="77777777" w:rsidR="006F3B4F" w:rsidRPr="00D23104" w:rsidRDefault="006F3B4F" w:rsidP="006F3B4F">
      <w:pPr>
        <w:tabs>
          <w:tab w:val="left" w:leader="dot" w:pos="4859"/>
        </w:tabs>
      </w:pPr>
      <w:r w:rsidRPr="00D23104">
        <w:rPr>
          <w:szCs w:val="20"/>
        </w:rPr>
        <w:t>In the presence of:</w:t>
      </w:r>
    </w:p>
    <w:tbl>
      <w:tblPr>
        <w:tblStyle w:val="TableGrid23"/>
        <w:tblW w:w="48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93"/>
        <w:gridCol w:w="4989"/>
      </w:tblGrid>
      <w:tr w:rsidR="006F3B4F" w:rsidRPr="00D23104" w14:paraId="31BB3F1A" w14:textId="77777777" w:rsidTr="008669AA">
        <w:tc>
          <w:tcPr>
            <w:tcW w:w="2501" w:type="pct"/>
          </w:tcPr>
          <w:p w14:paraId="414976ED" w14:textId="77777777" w:rsidR="006F3B4F" w:rsidRPr="00D23104" w:rsidRDefault="006F3B4F" w:rsidP="008669AA">
            <w:pPr>
              <w:tabs>
                <w:tab w:val="left" w:leader="dot" w:pos="4859"/>
              </w:tabs>
            </w:pPr>
            <w:permStart w:id="1693911079" w:edGrp="everyone" w:colFirst="0" w:colLast="0"/>
            <w:permStart w:id="849352379" w:edGrp="everyone" w:colFirst="1" w:colLast="1"/>
            <w:r w:rsidRPr="00D23104">
              <w:tab/>
            </w:r>
          </w:p>
        </w:tc>
        <w:tc>
          <w:tcPr>
            <w:tcW w:w="2499" w:type="pct"/>
          </w:tcPr>
          <w:p w14:paraId="3A6437BE" w14:textId="77777777" w:rsidR="006F3B4F" w:rsidRPr="00D23104" w:rsidRDefault="006F3B4F" w:rsidP="008669AA">
            <w:pPr>
              <w:tabs>
                <w:tab w:val="left" w:leader="dot" w:pos="4859"/>
              </w:tabs>
            </w:pPr>
            <w:r w:rsidRPr="00D23104">
              <w:tab/>
            </w:r>
          </w:p>
        </w:tc>
      </w:tr>
      <w:permEnd w:id="1693911079"/>
      <w:permEnd w:id="849352379"/>
      <w:tr w:rsidR="006F3B4F" w:rsidRPr="00BD0C59" w14:paraId="2317B0F9" w14:textId="77777777" w:rsidTr="008669AA">
        <w:tc>
          <w:tcPr>
            <w:tcW w:w="2501" w:type="pct"/>
          </w:tcPr>
          <w:p w14:paraId="7770A26E" w14:textId="77777777" w:rsidR="006F3B4F" w:rsidRPr="00D23104" w:rsidRDefault="006F3B4F" w:rsidP="00D85867">
            <w:pPr>
              <w:pStyle w:val="CSTextInstruction"/>
            </w:pPr>
            <w:r w:rsidRPr="00D23104">
              <w:t>Name of Witness</w:t>
            </w:r>
          </w:p>
        </w:tc>
        <w:tc>
          <w:tcPr>
            <w:tcW w:w="2499" w:type="pct"/>
          </w:tcPr>
          <w:p w14:paraId="37145BEF" w14:textId="77777777" w:rsidR="006F3B4F" w:rsidRPr="00BD0C59" w:rsidRDefault="006F3B4F" w:rsidP="00D85867">
            <w:pPr>
              <w:pStyle w:val="CSTextInstruction"/>
            </w:pPr>
            <w:r w:rsidRPr="00D23104">
              <w:t>Signature of Witness</w:t>
            </w:r>
          </w:p>
        </w:tc>
      </w:tr>
      <w:bookmarkEnd w:id="228"/>
      <w:bookmarkEnd w:id="229"/>
      <w:bookmarkEnd w:id="230"/>
    </w:tbl>
    <w:p w14:paraId="63C83764" w14:textId="77777777" w:rsidR="00C72730" w:rsidRDefault="00C72730">
      <w:pPr>
        <w:rPr>
          <w:lang w:eastAsia="en-AU"/>
        </w:rPr>
      </w:pPr>
    </w:p>
    <w:sectPr w:rsidR="00C72730" w:rsidSect="00EA1229">
      <w:pgSz w:w="11906" w:h="16838" w:code="9"/>
      <w:pgMar w:top="851" w:right="851" w:bottom="851"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9922D" w14:textId="77777777" w:rsidR="00F65B36" w:rsidRDefault="00F65B36" w:rsidP="00CC1129">
      <w:r>
        <w:separator/>
      </w:r>
    </w:p>
  </w:endnote>
  <w:endnote w:type="continuationSeparator" w:id="0">
    <w:p w14:paraId="289E6E20" w14:textId="77777777" w:rsidR="00F65B36" w:rsidRDefault="00F65B36" w:rsidP="00CC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6D79F" w14:textId="7E45D69E" w:rsidR="00F65B36" w:rsidRDefault="00F65B36">
    <w:pPr>
      <w:pStyle w:val="Footer"/>
    </w:pPr>
    <w:r>
      <w:rPr>
        <w:color w:val="191919"/>
        <w:sz w:val="13"/>
      </w:rPr>
      <w:fldChar w:fldCharType="begin"/>
    </w:r>
    <w:r>
      <w:rPr>
        <w:color w:val="191919"/>
        <w:sz w:val="13"/>
      </w:rPr>
      <w:instrText xml:space="preserve"> DOCPROPERTY DocumentID \* MERGEFORMAT </w:instrText>
    </w:r>
    <w:r>
      <w:rPr>
        <w:color w:val="191919"/>
        <w:sz w:val="13"/>
      </w:rPr>
      <w:fldChar w:fldCharType="separate"/>
    </w:r>
    <w:r>
      <w:rPr>
        <w:color w:val="191919"/>
        <w:sz w:val="13"/>
      </w:rPr>
      <w:t>ME_174014540_2</w:t>
    </w:r>
    <w:r>
      <w:rPr>
        <w:color w:val="191919"/>
        <w:sz w:val="13"/>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3E6DC" w14:textId="353CF4FB" w:rsidR="00F65B36" w:rsidRDefault="001079F0" w:rsidP="00452AEB">
    <w:pPr>
      <w:pStyle w:val="CSFooter1"/>
    </w:pPr>
    <w:r>
      <w:t>June 2025</w:t>
    </w:r>
    <w:r w:rsidR="00F65B36" w:rsidRPr="00D32633">
      <w:ptab w:relativeTo="margin" w:alignment="center" w:leader="none"/>
    </w:r>
    <w:r w:rsidR="00F65B36" w:rsidRPr="00E34365">
      <w:rPr>
        <w:i/>
      </w:rPr>
      <w:t>© State of Queensland</w:t>
    </w:r>
    <w:r w:rsidR="00F65B36" w:rsidRPr="00086643">
      <w:ptab w:relativeTo="margin" w:alignment="right" w:leader="none"/>
    </w:r>
    <w:r w:rsidR="00F65B36" w:rsidRPr="00086643">
      <w:t xml:space="preserve">Page </w:t>
    </w:r>
    <w:r w:rsidR="00F65B36" w:rsidRPr="00086643">
      <w:fldChar w:fldCharType="begin"/>
    </w:r>
    <w:r w:rsidR="00F65B36" w:rsidRPr="00086643">
      <w:instrText xml:space="preserve"> PAGE </w:instrText>
    </w:r>
    <w:r w:rsidR="00F65B36" w:rsidRPr="00086643">
      <w:fldChar w:fldCharType="separate"/>
    </w:r>
    <w:r w:rsidR="00F65B36">
      <w:t>2</w:t>
    </w:r>
    <w:r w:rsidR="00F65B36" w:rsidRPr="00086643">
      <w:fldChar w:fldCharType="end"/>
    </w:r>
    <w:r w:rsidR="00F65B36" w:rsidRPr="00086643">
      <w:t xml:space="preserve"> of </w:t>
    </w:r>
    <w:r w:rsidR="00D90662">
      <w:fldChar w:fldCharType="begin"/>
    </w:r>
    <w:r w:rsidR="00D90662">
      <w:instrText xml:space="preserve"> NUMPAGES </w:instrText>
    </w:r>
    <w:r w:rsidR="00D90662">
      <w:fldChar w:fldCharType="separate"/>
    </w:r>
    <w:r w:rsidR="00F65B36">
      <w:t>24</w:t>
    </w:r>
    <w:r w:rsidR="00D9066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D35D6" w14:textId="22BEBE95" w:rsidR="00F65B36" w:rsidRPr="00A91C08" w:rsidRDefault="00F65B36" w:rsidP="00A91C08">
    <w:bookmarkStart w:id="7" w:name="_Hlk8900349"/>
    <w:r w:rsidRPr="002B4833">
      <w:t xml:space="preserve">This contract document has been developed by Contract Services, Department of </w:t>
    </w:r>
    <w:r w:rsidR="00085E47">
      <w:t>Housing and</w:t>
    </w:r>
    <w:r w:rsidRPr="002B4833">
      <w:t xml:space="preserve"> Public Works, in accordance with the </w:t>
    </w:r>
    <w:r w:rsidR="00DE4DA5">
      <w:t>Building Policy Framework</w:t>
    </w:r>
    <w:r w:rsidRPr="002B4833">
      <w:t>.</w:t>
    </w:r>
  </w:p>
  <w:bookmarkEnd w:id="7"/>
  <w:p w14:paraId="169ED63A" w14:textId="0D217B03" w:rsidR="00F65B36" w:rsidRDefault="001079F0" w:rsidP="00452AEB">
    <w:pPr>
      <w:pStyle w:val="CSFooter1"/>
    </w:pPr>
    <w:r>
      <w:t>June 2025</w:t>
    </w:r>
    <w:r w:rsidR="00F65B36" w:rsidRPr="0075388E">
      <w:ptab w:relativeTo="margin" w:alignment="center" w:leader="none"/>
    </w:r>
    <w:bookmarkStart w:id="8" w:name="_Hlk534979258"/>
    <w:r w:rsidR="00F65B36" w:rsidRPr="00452AEB">
      <w:rPr>
        <w:sz w:val="18"/>
        <w:szCs w:val="16"/>
      </w:rPr>
      <w:t xml:space="preserve">© </w:t>
    </w:r>
    <w:r w:rsidR="00F65B36" w:rsidRPr="00593071">
      <w:rPr>
        <w:i/>
        <w:iCs/>
        <w:sz w:val="18"/>
        <w:szCs w:val="16"/>
      </w:rPr>
      <w:t>State of Queensland</w:t>
    </w:r>
    <w:bookmarkEnd w:id="8"/>
    <w:r w:rsidR="00F65B36" w:rsidRPr="00593071">
      <w:rPr>
        <w:i/>
        <w:iCs/>
        <w:sz w:val="18"/>
        <w:szCs w:val="16"/>
      </w:rPr>
      <w:t xml:space="preserve"> (Department of </w:t>
    </w:r>
    <w:r w:rsidR="00085E47" w:rsidRPr="00593071">
      <w:rPr>
        <w:i/>
        <w:iCs/>
        <w:sz w:val="18"/>
        <w:szCs w:val="16"/>
      </w:rPr>
      <w:t xml:space="preserve">Housing </w:t>
    </w:r>
    <w:r w:rsidR="00F65B36" w:rsidRPr="00593071">
      <w:rPr>
        <w:i/>
        <w:iCs/>
        <w:sz w:val="18"/>
        <w:szCs w:val="16"/>
      </w:rPr>
      <w:t>and Public Works)</w:t>
    </w:r>
    <w:r w:rsidR="00F65B36" w:rsidRPr="00086643">
      <w:ptab w:relativeTo="margin" w:alignment="right" w:leader="none"/>
    </w:r>
    <w:r w:rsidR="00F65B36" w:rsidRPr="00086643">
      <w:t xml:space="preserve">Page </w:t>
    </w:r>
    <w:r w:rsidR="00F65B36" w:rsidRPr="00086643">
      <w:fldChar w:fldCharType="begin"/>
    </w:r>
    <w:r w:rsidR="00F65B36" w:rsidRPr="00086643">
      <w:instrText xml:space="preserve"> PAGE </w:instrText>
    </w:r>
    <w:r w:rsidR="00F65B36" w:rsidRPr="00086643">
      <w:fldChar w:fldCharType="separate"/>
    </w:r>
    <w:r w:rsidR="00F65B36" w:rsidRPr="00086643">
      <w:t>2</w:t>
    </w:r>
    <w:r w:rsidR="00F65B36" w:rsidRPr="00086643">
      <w:fldChar w:fldCharType="end"/>
    </w:r>
    <w:r w:rsidR="00F65B36" w:rsidRPr="00086643">
      <w:t xml:space="preserve"> of </w:t>
    </w:r>
    <w:r w:rsidR="00D90662">
      <w:fldChar w:fldCharType="begin"/>
    </w:r>
    <w:r w:rsidR="00D90662">
      <w:instrText xml:space="preserve"> NUMPAGES </w:instrText>
    </w:r>
    <w:r w:rsidR="00D90662">
      <w:fldChar w:fldCharType="separate"/>
    </w:r>
    <w:r w:rsidR="00F65B36" w:rsidRPr="00086643">
      <w:t>2</w:t>
    </w:r>
    <w:r w:rsidR="00D9066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360B7" w14:textId="77777777" w:rsidR="00F65B36" w:rsidRDefault="00F65B36" w:rsidP="00CC1129">
      <w:r>
        <w:separator/>
      </w:r>
    </w:p>
  </w:footnote>
  <w:footnote w:type="continuationSeparator" w:id="0">
    <w:p w14:paraId="6578B5EF" w14:textId="77777777" w:rsidR="00F65B36" w:rsidRDefault="00F65B36" w:rsidP="00CC1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C04E1" w14:textId="4FE0C9CA" w:rsidR="00F65B36" w:rsidRDefault="00F65B36" w:rsidP="0040184E">
    <w:pPr>
      <w:pStyle w:val="Header1"/>
      <w:pBdr>
        <w:bottom w:val="none" w:sz="0" w:space="0" w:color="auto"/>
        <w:between w:val="single" w:sz="4" w:space="1" w:color="auto"/>
      </w:pBdr>
      <w:rPr>
        <w:sz w:val="20"/>
      </w:rPr>
    </w:pPr>
    <w:r w:rsidRPr="006A13EA">
      <w:rPr>
        <w:sz w:val="20"/>
      </w:rPr>
      <w:t>Conditions of Tender - Medium Works with Design</w:t>
    </w:r>
  </w:p>
  <w:p w14:paraId="4E67C1AC" w14:textId="77777777" w:rsidR="00F65B36" w:rsidRPr="00A344EA" w:rsidRDefault="00F65B36" w:rsidP="0040184E">
    <w:pPr>
      <w:pStyle w:val="Header1"/>
      <w:pBdr>
        <w:bottom w:val="none" w:sz="0" w:space="0" w:color="auto"/>
        <w:between w:val="single" w:sz="4" w:space="1" w:color="auto"/>
      </w:pBd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2481"/>
      <w:gridCol w:w="7715"/>
    </w:tblGrid>
    <w:tr w:rsidR="00F65B36" w:rsidRPr="00A344EA" w14:paraId="6B2156A2" w14:textId="77777777" w:rsidTr="00C75637">
      <w:trPr>
        <w:trHeight w:val="562"/>
      </w:trPr>
      <w:tc>
        <w:tcPr>
          <w:tcW w:w="2481" w:type="dxa"/>
          <w:shd w:val="clear" w:color="auto" w:fill="FFFFFF" w:themeFill="background1"/>
          <w:vAlign w:val="center"/>
        </w:tcPr>
        <w:p w14:paraId="1CCD345E" w14:textId="66ABE944" w:rsidR="00F65B36" w:rsidRPr="003A7E34" w:rsidRDefault="00F65B36" w:rsidP="00CC1129">
          <w:pPr>
            <w:pStyle w:val="BusinessAreaName"/>
            <w:rPr>
              <w:color w:val="FFFFFF" w:themeColor="background1"/>
            </w:rPr>
          </w:pPr>
          <w:r w:rsidRPr="00D23E28">
            <w:rPr>
              <w:noProof/>
            </w:rPr>
            <w:drawing>
              <wp:inline distT="0" distB="0" distL="0" distR="0" wp14:anchorId="6D7F0B17" wp14:editId="3DD966D8">
                <wp:extent cx="1438275" cy="476250"/>
                <wp:effectExtent l="0" t="0" r="0" b="0"/>
                <wp:docPr id="2" name="Picture 2"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7715" w:type="dxa"/>
          <w:shd w:val="clear" w:color="auto" w:fill="404040" w:themeFill="text1" w:themeFillTint="BF"/>
          <w:vAlign w:val="center"/>
        </w:tcPr>
        <w:p w14:paraId="48727C8F" w14:textId="1D21003C" w:rsidR="00F65B36" w:rsidRPr="00A344EA" w:rsidRDefault="00F65B36" w:rsidP="00CC1129">
          <w:pPr>
            <w:pStyle w:val="BusinessAreaName"/>
            <w:rPr>
              <w:b/>
              <w:color w:val="FFFFFF" w:themeColor="background1"/>
              <w:sz w:val="22"/>
            </w:rPr>
          </w:pPr>
          <w:r>
            <w:rPr>
              <w:b/>
              <w:color w:val="FFFFFF" w:themeColor="background1"/>
              <w:sz w:val="22"/>
            </w:rPr>
            <w:t xml:space="preserve">Residential Works – </w:t>
          </w:r>
          <w:r w:rsidRPr="008F4E2F">
            <w:rPr>
              <w:b/>
              <w:color w:val="FFFFFF" w:themeColor="background1"/>
              <w:sz w:val="22"/>
            </w:rPr>
            <w:t>Conditions of Contract</w:t>
          </w:r>
        </w:p>
      </w:tc>
    </w:tr>
  </w:tbl>
  <w:p w14:paraId="6AD642E4" w14:textId="77777777" w:rsidR="00F65B36" w:rsidRPr="00FC337F" w:rsidRDefault="00F65B36" w:rsidP="00CC1129">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EF53A" w14:textId="3CDDFAD3" w:rsidR="00F65B36" w:rsidRDefault="00F65B36" w:rsidP="00CE30E3">
    <w:pPr>
      <w:pStyle w:val="CSHeader1"/>
    </w:pPr>
    <w:r>
      <w:t xml:space="preserve">Residential </w:t>
    </w:r>
    <w:r w:rsidRPr="006A13EA">
      <w:t>Works</w:t>
    </w:r>
    <w:r>
      <w:t xml:space="preserve"> – Conditions of Contract</w:t>
    </w:r>
    <w:r>
      <w:ptab w:relativeTo="margin" w:alignment="right" w:leader="none"/>
    </w:r>
    <w:r>
      <w:t>Contents</w:t>
    </w:r>
  </w:p>
  <w:p w14:paraId="54128ADC" w14:textId="77777777" w:rsidR="00F65B36" w:rsidRPr="00A344EA" w:rsidRDefault="00F65B36" w:rsidP="00CE30E3">
    <w:pPr>
      <w:pStyle w:val="CSTextInstructio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F94FD" w14:textId="3F2E94C8" w:rsidR="00F65B36" w:rsidRDefault="00F65B36" w:rsidP="00452AEB">
    <w:pPr>
      <w:pStyle w:val="CSHeader1"/>
    </w:pPr>
    <w:r>
      <w:t xml:space="preserve">Residential </w:t>
    </w:r>
    <w:r w:rsidRPr="006A13EA">
      <w:t>Works</w:t>
    </w:r>
    <w:r>
      <w:t xml:space="preserve"> – Conditions of Contract</w:t>
    </w:r>
    <w:r>
      <w:ptab w:relativeTo="margin" w:alignment="right" w:leader="none"/>
    </w:r>
    <w:r>
      <w:t xml:space="preserve">Contract </w:t>
    </w:r>
    <w:r w:rsidR="00CE30E3">
      <w:t>Particulars</w:t>
    </w:r>
  </w:p>
  <w:p w14:paraId="63B38A85" w14:textId="77777777" w:rsidR="00F65B36" w:rsidRPr="00A344EA" w:rsidRDefault="00F65B36" w:rsidP="00452AEB">
    <w:pPr>
      <w:pStyle w:val="CSTextInstruction"/>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51E01" w14:textId="15FFF7DE" w:rsidR="00F65B36" w:rsidRDefault="00F65B36" w:rsidP="00452AEB">
    <w:pPr>
      <w:pStyle w:val="CSHeader1"/>
    </w:pPr>
    <w:r>
      <w:t xml:space="preserve">Residential </w:t>
    </w:r>
    <w:r w:rsidRPr="006A13EA">
      <w:t>Works</w:t>
    </w:r>
    <w:r>
      <w:ptab w:relativeTo="margin" w:alignment="right" w:leader="none"/>
    </w:r>
    <w:r w:rsidRPr="006A13EA">
      <w:t xml:space="preserve">Conditions of </w:t>
    </w:r>
    <w:r>
      <w:t>Contract</w:t>
    </w:r>
  </w:p>
  <w:p w14:paraId="244CE468" w14:textId="77777777" w:rsidR="00F65B36" w:rsidRPr="00A344EA" w:rsidRDefault="00F65B36" w:rsidP="00452AEB">
    <w:pPr>
      <w:pStyle w:val="CSTextInstruction"/>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1737C" w14:textId="757C754C" w:rsidR="00F65B36" w:rsidRDefault="00F65B36" w:rsidP="00452AEB">
    <w:pPr>
      <w:pStyle w:val="CSHeader1"/>
    </w:pPr>
    <w:r>
      <w:t xml:space="preserve">Residential </w:t>
    </w:r>
    <w:r w:rsidRPr="006A13EA">
      <w:t>Works</w:t>
    </w:r>
    <w:r>
      <w:t xml:space="preserve"> – Conditions of Contract</w:t>
    </w:r>
    <w:r>
      <w:ptab w:relativeTo="margin" w:alignment="right" w:leader="none"/>
    </w:r>
    <w:r>
      <w:t>Schedules</w:t>
    </w:r>
  </w:p>
  <w:p w14:paraId="4368306B" w14:textId="77777777" w:rsidR="00F65B36" w:rsidRPr="00A344EA" w:rsidRDefault="00F65B36" w:rsidP="00452AEB">
    <w:pPr>
      <w:pStyle w:val="CSTextInstructio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F6A1C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72D5B"/>
    <w:multiLevelType w:val="multilevel"/>
    <w:tmpl w:val="A9A47F18"/>
    <w:lvl w:ilvl="0">
      <w:start w:val="1"/>
      <w:numFmt w:val="decimal"/>
      <w:pStyle w:val="CSList1"/>
      <w:lvlText w:val="%1."/>
      <w:lvlJc w:val="left"/>
      <w:pPr>
        <w:tabs>
          <w:tab w:val="num" w:pos="567"/>
        </w:tabs>
        <w:ind w:left="567" w:hanging="567"/>
      </w:pPr>
      <w:rPr>
        <w:rFonts w:hint="default"/>
      </w:rPr>
    </w:lvl>
    <w:lvl w:ilvl="1">
      <w:start w:val="1"/>
      <w:numFmt w:val="lowerLetter"/>
      <w:pStyle w:val="CSList2"/>
      <w:lvlText w:val="(%2)"/>
      <w:lvlJc w:val="left"/>
      <w:pPr>
        <w:tabs>
          <w:tab w:val="num" w:pos="1134"/>
        </w:tabs>
        <w:ind w:left="1134" w:hanging="567"/>
      </w:pPr>
      <w:rPr>
        <w:rFonts w:hint="default"/>
      </w:rPr>
    </w:lvl>
    <w:lvl w:ilvl="2">
      <w:start w:val="1"/>
      <w:numFmt w:val="lowerRoman"/>
      <w:pStyle w:val="CSList3"/>
      <w:lvlText w:val="(%3)"/>
      <w:lvlJc w:val="left"/>
      <w:pPr>
        <w:tabs>
          <w:tab w:val="num" w:pos="1701"/>
        </w:tabs>
        <w:ind w:left="1701" w:hanging="567"/>
      </w:pPr>
      <w:rPr>
        <w:rFonts w:hint="default"/>
      </w:rPr>
    </w:lvl>
    <w:lvl w:ilvl="3">
      <w:start w:val="1"/>
      <w:numFmt w:val="upperLetter"/>
      <w:lvlText w:val="(%4)"/>
      <w:lvlJc w:val="left"/>
      <w:pPr>
        <w:tabs>
          <w:tab w:val="num" w:pos="1985"/>
        </w:tabs>
        <w:ind w:left="1985" w:hanging="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44A2C71"/>
    <w:multiLevelType w:val="multilevel"/>
    <w:tmpl w:val="AFB40562"/>
    <w:lvl w:ilvl="0">
      <w:start w:val="1"/>
      <w:numFmt w:val="decimal"/>
      <w:pStyle w:val="ListNumber1"/>
      <w:lvlText w:val="%1."/>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992"/>
        </w:tabs>
        <w:ind w:left="992" w:hanging="425"/>
      </w:pPr>
      <w:rPr>
        <w:rFonts w:ascii="Arial" w:hAnsi="Arial" w:hint="default"/>
        <w:sz w:val="20"/>
        <w:szCs w:val="20"/>
      </w:rPr>
    </w:lvl>
    <w:lvl w:ilvl="2">
      <w:start w:val="1"/>
      <w:numFmt w:val="lowerRoman"/>
      <w:lvlText w:val="(%3)"/>
      <w:lvlJc w:val="left"/>
      <w:pPr>
        <w:tabs>
          <w:tab w:val="num" w:pos="1418"/>
        </w:tabs>
        <w:ind w:left="1418" w:hanging="426"/>
      </w:pPr>
      <w:rPr>
        <w:rFonts w:hint="default"/>
      </w:rPr>
    </w:lvl>
    <w:lvl w:ilvl="3">
      <w:start w:val="1"/>
      <w:numFmt w:val="upperLetter"/>
      <w:lvlText w:val="(%4)"/>
      <w:lvlJc w:val="left"/>
      <w:pPr>
        <w:tabs>
          <w:tab w:val="num" w:pos="1843"/>
        </w:tabs>
        <w:ind w:left="1843" w:hanging="425"/>
      </w:pPr>
      <w:rPr>
        <w:rFonts w:hint="default"/>
      </w:rPr>
    </w:lvl>
    <w:lvl w:ilvl="4">
      <w:start w:val="1"/>
      <w:numFmt w:val="upperRoman"/>
      <w:lvlText w:val="(%5)"/>
      <w:lvlJc w:val="left"/>
      <w:pPr>
        <w:tabs>
          <w:tab w:val="num" w:pos="2268"/>
        </w:tabs>
        <w:ind w:left="2268" w:hanging="425"/>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3" w15:restartNumberingAfterBreak="0">
    <w:nsid w:val="094D7EB3"/>
    <w:multiLevelType w:val="multilevel"/>
    <w:tmpl w:val="2C1EF29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992"/>
        </w:tabs>
        <w:ind w:left="992" w:hanging="425"/>
      </w:pPr>
      <w:rPr>
        <w:rFonts w:hint="default"/>
      </w:rPr>
    </w:lvl>
    <w:lvl w:ilvl="2">
      <w:start w:val="1"/>
      <w:numFmt w:val="lowerRoman"/>
      <w:lvlText w:val="%3."/>
      <w:lvlJc w:val="left"/>
      <w:pPr>
        <w:tabs>
          <w:tab w:val="num" w:pos="1276"/>
        </w:tabs>
        <w:ind w:left="1276" w:hanging="284"/>
      </w:pPr>
      <w:rPr>
        <w:rFonts w:hint="default"/>
      </w:rPr>
    </w:lvl>
    <w:lvl w:ilvl="3">
      <w:start w:val="1"/>
      <w:numFmt w:val="upperLetter"/>
      <w:lvlText w:val="%4."/>
      <w:lvlJc w:val="left"/>
      <w:pPr>
        <w:tabs>
          <w:tab w:val="num" w:pos="1559"/>
        </w:tabs>
        <w:ind w:left="1559" w:hanging="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3E7478E"/>
    <w:multiLevelType w:val="hybridMultilevel"/>
    <w:tmpl w:val="8C76226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6" w15:restartNumberingAfterBreak="0">
    <w:nsid w:val="1E1B1F19"/>
    <w:multiLevelType w:val="multilevel"/>
    <w:tmpl w:val="EC288014"/>
    <w:lvl w:ilvl="0">
      <w:start w:val="1"/>
      <w:numFmt w:val="upperLetter"/>
      <w:pStyle w:val="CSParaA"/>
      <w:lvlText w:val="%1."/>
      <w:lvlJc w:val="left"/>
      <w:pPr>
        <w:tabs>
          <w:tab w:val="num" w:pos="567"/>
        </w:tabs>
        <w:ind w:left="567" w:hanging="567"/>
      </w:pPr>
      <w:rPr>
        <w:rFonts w:hint="default"/>
      </w:rPr>
    </w:lvl>
    <w:lvl w:ilvl="1">
      <w:start w:val="1"/>
      <w:numFmt w:val="lowerRoman"/>
      <w:pStyle w:val="CSParaAi"/>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1843"/>
        </w:tabs>
        <w:ind w:left="1843" w:hanging="425"/>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7" w15:restartNumberingAfterBreak="0">
    <w:nsid w:val="22BB0638"/>
    <w:multiLevelType w:val="multilevel"/>
    <w:tmpl w:val="042AF9FC"/>
    <w:lvl w:ilvl="0">
      <w:start w:val="1"/>
      <w:numFmt w:val="decimal"/>
      <w:pStyle w:val="Heading3"/>
      <w:lvlText w:val="%1."/>
      <w:lvlJc w:val="left"/>
      <w:pPr>
        <w:tabs>
          <w:tab w:val="num" w:pos="567"/>
        </w:tabs>
        <w:ind w:left="567" w:hanging="567"/>
      </w:pPr>
      <w:rPr>
        <w:rFonts w:hint="default"/>
      </w:rPr>
    </w:lvl>
    <w:lvl w:ilvl="1">
      <w:start w:val="1"/>
      <w:numFmt w:val="decimal"/>
      <w:pStyle w:val="Heading6"/>
      <w:lvlText w:val="%1.%2."/>
      <w:lvlJc w:val="left"/>
      <w:pPr>
        <w:tabs>
          <w:tab w:val="num" w:pos="567"/>
        </w:tabs>
        <w:ind w:left="567" w:hanging="567"/>
      </w:pPr>
      <w:rPr>
        <w:rFonts w:hint="default"/>
        <w:b w:val="0"/>
      </w:rPr>
    </w:lvl>
    <w:lvl w:ilvl="2">
      <w:start w:val="1"/>
      <w:numFmt w:val="decimal"/>
      <w:lvlRestart w:val="1"/>
      <w:pStyle w:val="CSPara11"/>
      <w:lvlText w:val="%1.%3"/>
      <w:lvlJc w:val="left"/>
      <w:pPr>
        <w:tabs>
          <w:tab w:val="num" w:pos="567"/>
        </w:tabs>
        <w:ind w:left="567" w:hanging="567"/>
      </w:pPr>
      <w:rPr>
        <w:rFonts w:hint="default"/>
      </w:rPr>
    </w:lvl>
    <w:lvl w:ilvl="3">
      <w:start w:val="1"/>
      <w:numFmt w:val="decimal"/>
      <w:pStyle w:val="CSPara111"/>
      <w:lvlText w:val="%1.%2.%4"/>
      <w:lvlJc w:val="left"/>
      <w:pPr>
        <w:tabs>
          <w:tab w:val="num" w:pos="567"/>
        </w:tabs>
        <w:ind w:left="567" w:hanging="567"/>
      </w:pPr>
      <w:rPr>
        <w:rFonts w:hint="default"/>
      </w:rPr>
    </w:lvl>
    <w:lvl w:ilvl="4">
      <w:start w:val="1"/>
      <w:numFmt w:val="none"/>
      <w:pStyle w:val="CSParagraph"/>
      <w:lvlText w:val=""/>
      <w:lvlJc w:val="left"/>
      <w:pPr>
        <w:tabs>
          <w:tab w:val="num" w:pos="567"/>
        </w:tabs>
        <w:ind w:left="567" w:hanging="567"/>
      </w:pPr>
      <w:rPr>
        <w:rFonts w:hint="default"/>
      </w:rPr>
    </w:lvl>
    <w:lvl w:ilvl="5">
      <w:start w:val="1"/>
      <w:numFmt w:val="lowerLetter"/>
      <w:pStyle w:val="CSParaa0"/>
      <w:lvlText w:val="(%6)"/>
      <w:lvlJc w:val="left"/>
      <w:pPr>
        <w:tabs>
          <w:tab w:val="num" w:pos="1134"/>
        </w:tabs>
        <w:ind w:left="1134" w:hanging="567"/>
      </w:pPr>
      <w:rPr>
        <w:rFonts w:hint="default"/>
      </w:rPr>
    </w:lvl>
    <w:lvl w:ilvl="6">
      <w:start w:val="1"/>
      <w:numFmt w:val="lowerRoman"/>
      <w:pStyle w:val="CSParai"/>
      <w:lvlText w:val="(%7)"/>
      <w:lvlJc w:val="left"/>
      <w:pPr>
        <w:tabs>
          <w:tab w:val="num" w:pos="1701"/>
        </w:tabs>
        <w:ind w:left="1701" w:hanging="567"/>
      </w:pPr>
      <w:rPr>
        <w:rFonts w:hint="default"/>
      </w:rPr>
    </w:lvl>
    <w:lvl w:ilvl="7">
      <w:start w:val="1"/>
      <w:numFmt w:val="upperLetter"/>
      <w:pStyle w:val="CSParaA1"/>
      <w:lvlText w:val="(%8)"/>
      <w:lvlJc w:val="left"/>
      <w:pPr>
        <w:tabs>
          <w:tab w:val="num" w:pos="2268"/>
        </w:tabs>
        <w:ind w:left="2268" w:hanging="567"/>
      </w:pPr>
      <w:rPr>
        <w:rFonts w:hint="default"/>
      </w:rPr>
    </w:lvl>
    <w:lvl w:ilvl="8">
      <w:start w:val="1"/>
      <w:numFmt w:val="upperRoman"/>
      <w:pStyle w:val="CSParaI0"/>
      <w:lvlText w:val="(%9)"/>
      <w:lvlJc w:val="left"/>
      <w:pPr>
        <w:tabs>
          <w:tab w:val="num" w:pos="2552"/>
        </w:tabs>
        <w:ind w:left="2552" w:hanging="284"/>
      </w:pPr>
      <w:rPr>
        <w:rFonts w:hint="default"/>
      </w:rPr>
    </w:lvl>
  </w:abstractNum>
  <w:abstractNum w:abstractNumId="8" w15:restartNumberingAfterBreak="0">
    <w:nsid w:val="2FE942BC"/>
    <w:multiLevelType w:val="hybridMultilevel"/>
    <w:tmpl w:val="4292582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D4C4436"/>
    <w:multiLevelType w:val="hybridMultilevel"/>
    <w:tmpl w:val="4292582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ED76F74"/>
    <w:multiLevelType w:val="multilevel"/>
    <w:tmpl w:val="FA08CAD4"/>
    <w:lvl w:ilvl="0">
      <w:start w:val="1"/>
      <w:numFmt w:val="decimal"/>
      <w:pStyle w:val="H1"/>
      <w:suff w:val="nothing"/>
      <w:lvlText w:val="%1"/>
      <w:lvlJc w:val="left"/>
      <w:pPr>
        <w:tabs>
          <w:tab w:val="num" w:pos="0"/>
        </w:tabs>
        <w:ind w:left="0" w:firstLine="0"/>
      </w:pPr>
      <w:rPr>
        <w:sz w:val="22"/>
      </w:rPr>
    </w:lvl>
    <w:lvl w:ilvl="1">
      <w:start w:val="1"/>
      <w:numFmt w:val="decimal"/>
      <w:pStyle w:val="H2"/>
      <w:suff w:val="nothing"/>
      <w:lvlText w:val="%1.%2"/>
      <w:lvlJc w:val="left"/>
      <w:pPr>
        <w:tabs>
          <w:tab w:val="num" w:pos="0"/>
        </w:tabs>
        <w:ind w:left="0" w:firstLine="0"/>
      </w:pPr>
    </w:lvl>
    <w:lvl w:ilvl="2">
      <w:start w:val="1"/>
      <w:numFmt w:val="decimal"/>
      <w:pStyle w:val="H3"/>
      <w:suff w:val="nothing"/>
      <w:lvlText w:val="%1.%2.%3"/>
      <w:lvlJc w:val="left"/>
      <w:pPr>
        <w:tabs>
          <w:tab w:val="num" w:pos="0"/>
        </w:tabs>
        <w:ind w:left="0" w:firstLine="0"/>
      </w:pPr>
      <w:rPr>
        <w:b/>
        <w:i w:val="0"/>
      </w:rPr>
    </w:lvl>
    <w:lvl w:ilvl="3">
      <w:start w:val="1"/>
      <w:numFmt w:val="decimal"/>
      <w:pStyle w:val="H4"/>
      <w:suff w:val="nothing"/>
      <w:lvlText w:val="%1.%2.%3.%4"/>
      <w:lvlJc w:val="left"/>
      <w:pPr>
        <w:tabs>
          <w:tab w:val="num" w:pos="0"/>
        </w:tabs>
        <w:ind w:left="0" w:firstLine="0"/>
      </w:pPr>
      <w:rPr>
        <w:b/>
        <w:i w:val="0"/>
      </w:rPr>
    </w:lvl>
    <w:lvl w:ilvl="4">
      <w:start w:val="1"/>
      <w:numFmt w:val="decimal"/>
      <w:pStyle w:val="H5"/>
      <w:suff w:val="nothing"/>
      <w:lvlText w:val="%1.%2.%3.%4.%5"/>
      <w:lvlJc w:val="left"/>
      <w:pPr>
        <w:tabs>
          <w:tab w:val="num" w:pos="0"/>
        </w:tabs>
        <w:ind w:left="0" w:firstLine="0"/>
      </w:pPr>
      <w:rPr>
        <w:b/>
        <w:i w:val="0"/>
      </w:rPr>
    </w:lvl>
    <w:lvl w:ilvl="5">
      <w:start w:val="1"/>
      <w:numFmt w:val="lowerLetter"/>
      <w:lvlText w:val="(%6)"/>
      <w:lvlJc w:val="left"/>
      <w:pPr>
        <w:tabs>
          <w:tab w:val="num" w:pos="567"/>
        </w:tabs>
        <w:ind w:left="567" w:hanging="567"/>
      </w:pPr>
    </w:lvl>
    <w:lvl w:ilvl="6">
      <w:start w:val="1"/>
      <w:numFmt w:val="lowerRoman"/>
      <w:lvlText w:val="(%7)"/>
      <w:lvlJc w:val="left"/>
      <w:pPr>
        <w:tabs>
          <w:tab w:val="num" w:pos="1134"/>
        </w:tabs>
        <w:ind w:left="1134" w:hanging="567"/>
      </w:pPr>
    </w:lvl>
    <w:lvl w:ilvl="7">
      <w:start w:val="1"/>
      <w:numFmt w:val="upperLetter"/>
      <w:lvlText w:val="(%8)"/>
      <w:lvlJc w:val="left"/>
      <w:pPr>
        <w:tabs>
          <w:tab w:val="num" w:pos="1701"/>
        </w:tabs>
        <w:ind w:left="1701" w:hanging="567"/>
      </w:pPr>
    </w:lvl>
    <w:lvl w:ilvl="8">
      <w:start w:val="1"/>
      <w:numFmt w:val="decimal"/>
      <w:lvlText w:val="(%9)"/>
      <w:lvlJc w:val="left"/>
      <w:pPr>
        <w:tabs>
          <w:tab w:val="num" w:pos="2268"/>
        </w:tabs>
        <w:ind w:left="2268" w:hanging="567"/>
      </w:pPr>
    </w:lvl>
  </w:abstractNum>
  <w:abstractNum w:abstractNumId="11" w15:restartNumberingAfterBreak="0">
    <w:nsid w:val="40720844"/>
    <w:multiLevelType w:val="hybridMultilevel"/>
    <w:tmpl w:val="C6D8077A"/>
    <w:lvl w:ilvl="0" w:tplc="255EE1D4">
      <w:start w:val="1"/>
      <w:numFmt w:val="decimal"/>
      <w:pStyle w:val="ListNumber10"/>
      <w:lvlText w:val="%1."/>
      <w:lvlJc w:val="left"/>
      <w:pPr>
        <w:ind w:left="720" w:hanging="72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1687578"/>
    <w:multiLevelType w:val="hybridMultilevel"/>
    <w:tmpl w:val="7A661D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ACF1C55"/>
    <w:multiLevelType w:val="hybridMultilevel"/>
    <w:tmpl w:val="5224C2D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B9552A7"/>
    <w:multiLevelType w:val="multilevel"/>
    <w:tmpl w:val="ADBEECF0"/>
    <w:lvl w:ilvl="0">
      <w:start w:val="1"/>
      <w:numFmt w:val="bullet"/>
      <w:pStyle w:val="CSListBullet1"/>
      <w:lvlText w:val=""/>
      <w:lvlJc w:val="left"/>
      <w:pPr>
        <w:tabs>
          <w:tab w:val="num" w:pos="567"/>
        </w:tabs>
        <w:ind w:left="567" w:hanging="567"/>
      </w:pPr>
      <w:rPr>
        <w:rFonts w:ascii="Symbol" w:hAnsi="Symbol" w:hint="default"/>
        <w:color w:val="auto"/>
      </w:rPr>
    </w:lvl>
    <w:lvl w:ilvl="1">
      <w:start w:val="1"/>
      <w:numFmt w:val="bullet"/>
      <w:pStyle w:val="CSListBullet2"/>
      <w:lvlText w:val="–"/>
      <w:lvlJc w:val="left"/>
      <w:pPr>
        <w:tabs>
          <w:tab w:val="num" w:pos="1134"/>
        </w:tabs>
        <w:ind w:left="1134" w:hanging="567"/>
      </w:pPr>
      <w:rPr>
        <w:rFonts w:ascii="Arial" w:hAnsi="Arial" w:hint="default"/>
      </w:rPr>
    </w:lvl>
    <w:lvl w:ilvl="2">
      <w:start w:val="1"/>
      <w:numFmt w:val="bullet"/>
      <w:pStyle w:val="CSListBullet3"/>
      <w:lvlText w:val="◦"/>
      <w:lvlJc w:val="left"/>
      <w:pPr>
        <w:tabs>
          <w:tab w:val="num" w:pos="1701"/>
        </w:tabs>
        <w:ind w:left="1701" w:hanging="567"/>
      </w:pPr>
      <w:rPr>
        <w:rFonts w:ascii="Arial" w:hAnsi="Arial" w:hint="default"/>
      </w:rPr>
    </w:lvl>
    <w:lvl w:ilvl="3">
      <w:start w:val="1"/>
      <w:numFmt w:val="bullet"/>
      <w:lvlText w:val="▪"/>
      <w:lvlJc w:val="left"/>
      <w:pPr>
        <w:tabs>
          <w:tab w:val="num" w:pos="1418"/>
        </w:tabs>
        <w:ind w:left="1418" w:hanging="284"/>
      </w:pPr>
      <w:rPr>
        <w:rFonts w:ascii="Arial" w:hAnsi="Arial" w:hint="default"/>
      </w:rPr>
    </w:lvl>
    <w:lvl w:ilvl="4">
      <w:start w:val="1"/>
      <w:numFmt w:val="bullet"/>
      <w:lvlText w:val="–"/>
      <w:lvlJc w:val="left"/>
      <w:pPr>
        <w:tabs>
          <w:tab w:val="num" w:pos="1701"/>
        </w:tabs>
        <w:ind w:left="1701" w:hanging="283"/>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5" w15:restartNumberingAfterBreak="0">
    <w:nsid w:val="4CC42D8F"/>
    <w:multiLevelType w:val="hybridMultilevel"/>
    <w:tmpl w:val="ABA20596"/>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04B0E16"/>
    <w:multiLevelType w:val="multilevel"/>
    <w:tmpl w:val="14100642"/>
    <w:lvl w:ilvl="0">
      <w:start w:val="1"/>
      <w:numFmt w:val="decimal"/>
      <w:pStyle w:val="ListNumber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37B6E3A"/>
    <w:multiLevelType w:val="multilevel"/>
    <w:tmpl w:val="C6D0AD9C"/>
    <w:lvl w:ilvl="0">
      <w:start w:val="1"/>
      <w:numFmt w:val="decimal"/>
      <w:pStyle w:val="CSParaA10"/>
      <w:lvlText w:val="A%1."/>
      <w:lvlJc w:val="left"/>
      <w:pPr>
        <w:tabs>
          <w:tab w:val="num" w:pos="567"/>
        </w:tabs>
        <w:ind w:left="567" w:hanging="567"/>
      </w:pPr>
      <w:rPr>
        <w:rFonts w:hint="default"/>
      </w:rPr>
    </w:lvl>
    <w:lvl w:ilvl="1">
      <w:start w:val="1"/>
      <w:numFmt w:val="lowerLetter"/>
      <w:lvlText w:val="(%2)"/>
      <w:lvlJc w:val="left"/>
      <w:pPr>
        <w:ind w:left="1077" w:hanging="51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7AD64843"/>
    <w:multiLevelType w:val="hybridMultilevel"/>
    <w:tmpl w:val="AAF06B44"/>
    <w:lvl w:ilvl="0" w:tplc="75F6F90A">
      <w:start w:val="1"/>
      <w:numFmt w:val="decimal"/>
      <w:lvlText w:val="%1"/>
      <w:lvlJc w:val="left"/>
      <w:pPr>
        <w:tabs>
          <w:tab w:val="num" w:pos="227"/>
        </w:tabs>
        <w:ind w:left="227" w:hanging="227"/>
      </w:pPr>
      <w:rPr>
        <w:rFonts w:hint="default"/>
      </w:rPr>
    </w:lvl>
    <w:lvl w:ilvl="1" w:tplc="0C090019" w:tentative="1">
      <w:start w:val="1"/>
      <w:numFmt w:val="lowerLetter"/>
      <w:lvlText w:val="%2."/>
      <w:lvlJc w:val="left"/>
      <w:pPr>
        <w:ind w:left="1014" w:hanging="360"/>
      </w:pPr>
    </w:lvl>
    <w:lvl w:ilvl="2" w:tplc="0C09001B" w:tentative="1">
      <w:start w:val="1"/>
      <w:numFmt w:val="lowerRoman"/>
      <w:lvlText w:val="%3."/>
      <w:lvlJc w:val="right"/>
      <w:pPr>
        <w:ind w:left="1734" w:hanging="180"/>
      </w:pPr>
    </w:lvl>
    <w:lvl w:ilvl="3" w:tplc="0C09000F" w:tentative="1">
      <w:start w:val="1"/>
      <w:numFmt w:val="decimal"/>
      <w:lvlText w:val="%4."/>
      <w:lvlJc w:val="left"/>
      <w:pPr>
        <w:ind w:left="2454" w:hanging="360"/>
      </w:pPr>
    </w:lvl>
    <w:lvl w:ilvl="4" w:tplc="0C090019" w:tentative="1">
      <w:start w:val="1"/>
      <w:numFmt w:val="lowerLetter"/>
      <w:lvlText w:val="%5."/>
      <w:lvlJc w:val="left"/>
      <w:pPr>
        <w:ind w:left="3174" w:hanging="360"/>
      </w:pPr>
    </w:lvl>
    <w:lvl w:ilvl="5" w:tplc="0C09001B" w:tentative="1">
      <w:start w:val="1"/>
      <w:numFmt w:val="lowerRoman"/>
      <w:lvlText w:val="%6."/>
      <w:lvlJc w:val="right"/>
      <w:pPr>
        <w:ind w:left="3894" w:hanging="180"/>
      </w:pPr>
    </w:lvl>
    <w:lvl w:ilvl="6" w:tplc="0C09000F" w:tentative="1">
      <w:start w:val="1"/>
      <w:numFmt w:val="decimal"/>
      <w:lvlText w:val="%7."/>
      <w:lvlJc w:val="left"/>
      <w:pPr>
        <w:ind w:left="4614" w:hanging="360"/>
      </w:pPr>
    </w:lvl>
    <w:lvl w:ilvl="7" w:tplc="0C090019" w:tentative="1">
      <w:start w:val="1"/>
      <w:numFmt w:val="lowerLetter"/>
      <w:lvlText w:val="%8."/>
      <w:lvlJc w:val="left"/>
      <w:pPr>
        <w:ind w:left="5334" w:hanging="360"/>
      </w:pPr>
    </w:lvl>
    <w:lvl w:ilvl="8" w:tplc="0C09001B" w:tentative="1">
      <w:start w:val="1"/>
      <w:numFmt w:val="lowerRoman"/>
      <w:lvlText w:val="%9."/>
      <w:lvlJc w:val="right"/>
      <w:pPr>
        <w:ind w:left="6054" w:hanging="180"/>
      </w:pPr>
    </w:lvl>
  </w:abstractNum>
  <w:abstractNum w:abstractNumId="19" w15:restartNumberingAfterBreak="0">
    <w:nsid w:val="7C227FB1"/>
    <w:multiLevelType w:val="hybridMultilevel"/>
    <w:tmpl w:val="1C3435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DD77BB4"/>
    <w:multiLevelType w:val="hybridMultilevel"/>
    <w:tmpl w:val="7824724A"/>
    <w:lvl w:ilvl="0" w:tplc="1B248872">
      <w:start w:val="1"/>
      <w:numFmt w:val="lowerLetter"/>
      <w:lvlText w:val="%1."/>
      <w:lvlJc w:val="left"/>
      <w:pPr>
        <w:ind w:left="360" w:hanging="360"/>
      </w:pPr>
      <w:rPr>
        <w:color w:val="FF000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833568826">
    <w:abstractNumId w:val="2"/>
  </w:num>
  <w:num w:numId="2" w16cid:durableId="722362768">
    <w:abstractNumId w:val="11"/>
  </w:num>
  <w:num w:numId="3" w16cid:durableId="2784115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594776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8479175">
    <w:abstractNumId w:val="18"/>
  </w:num>
  <w:num w:numId="6" w16cid:durableId="1675838007">
    <w:abstractNumId w:val="20"/>
  </w:num>
  <w:num w:numId="7" w16cid:durableId="672344773">
    <w:abstractNumId w:val="7"/>
  </w:num>
  <w:num w:numId="8" w16cid:durableId="906115746">
    <w:abstractNumId w:val="16"/>
  </w:num>
  <w:num w:numId="9" w16cid:durableId="15648777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82273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914953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10780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71932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610025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50490852">
    <w:abstractNumId w:val="10"/>
  </w:num>
  <w:num w:numId="16" w16cid:durableId="4442744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46684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49673468">
    <w:abstractNumId w:val="19"/>
  </w:num>
  <w:num w:numId="19" w16cid:durableId="1618443697">
    <w:abstractNumId w:val="4"/>
  </w:num>
  <w:num w:numId="20" w16cid:durableId="995691575">
    <w:abstractNumId w:val="9"/>
  </w:num>
  <w:num w:numId="21" w16cid:durableId="1992826186">
    <w:abstractNumId w:val="8"/>
  </w:num>
  <w:num w:numId="22" w16cid:durableId="1150514669">
    <w:abstractNumId w:val="1"/>
  </w:num>
  <w:num w:numId="23" w16cid:durableId="19158935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17153542">
    <w:abstractNumId w:val="3"/>
  </w:num>
  <w:num w:numId="25" w16cid:durableId="1462310421">
    <w:abstractNumId w:val="1"/>
  </w:num>
  <w:num w:numId="26" w16cid:durableId="431508799">
    <w:abstractNumId w:val="14"/>
  </w:num>
  <w:num w:numId="27" w16cid:durableId="1049690719">
    <w:abstractNumId w:val="17"/>
  </w:num>
  <w:num w:numId="28" w16cid:durableId="635111694">
    <w:abstractNumId w:val="6"/>
  </w:num>
  <w:num w:numId="29" w16cid:durableId="1626887496">
    <w:abstractNumId w:val="0"/>
  </w:num>
  <w:num w:numId="30" w16cid:durableId="1621184424">
    <w:abstractNumId w:val="2"/>
  </w:num>
  <w:num w:numId="31" w16cid:durableId="648361991">
    <w:abstractNumId w:val="5"/>
  </w:num>
  <w:num w:numId="32" w16cid:durableId="1512448842">
    <w:abstractNumId w:val="7"/>
  </w:num>
  <w:num w:numId="33" w16cid:durableId="17050455">
    <w:abstractNumId w:val="7"/>
  </w:num>
  <w:num w:numId="34" w16cid:durableId="1414470492">
    <w:abstractNumId w:val="13"/>
  </w:num>
  <w:num w:numId="35" w16cid:durableId="1865094707">
    <w:abstractNumId w:val="7"/>
  </w:num>
  <w:num w:numId="36" w16cid:durableId="62799143">
    <w:abstractNumId w:val="12"/>
  </w:num>
  <w:num w:numId="37" w16cid:durableId="1970742289">
    <w:abstractNumId w:val="15"/>
  </w:num>
  <w:num w:numId="38" w16cid:durableId="1231699627">
    <w:abstractNumId w:val="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IEO2SRzlNFeSIgq6c/bh08UHiY6Za1egwzYHSGG7Z121mLRhfngg2jeMEwvHA63lAzZ1htCwll8tgCUPth1kCg==" w:salt="MMTQwxlkfMKtOZB9r5zPlA=="/>
  <w:defaultTabStop w:val="720"/>
  <w:characterSpacingControl w:val="doNotCompress"/>
  <w:hdrShapeDefaults>
    <o:shapedefaults v:ext="edit" spidmax="210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01066"/>
    <w:rsid w:val="000017B5"/>
    <w:rsid w:val="000029B4"/>
    <w:rsid w:val="00005C53"/>
    <w:rsid w:val="00006D91"/>
    <w:rsid w:val="0001053E"/>
    <w:rsid w:val="00010BA5"/>
    <w:rsid w:val="00010F80"/>
    <w:rsid w:val="00013077"/>
    <w:rsid w:val="00014BD4"/>
    <w:rsid w:val="00015955"/>
    <w:rsid w:val="000211C6"/>
    <w:rsid w:val="000225ED"/>
    <w:rsid w:val="00022980"/>
    <w:rsid w:val="00022A21"/>
    <w:rsid w:val="00023155"/>
    <w:rsid w:val="00025FD1"/>
    <w:rsid w:val="00027BCD"/>
    <w:rsid w:val="00035AFA"/>
    <w:rsid w:val="00036685"/>
    <w:rsid w:val="000405E4"/>
    <w:rsid w:val="000419DF"/>
    <w:rsid w:val="0004276D"/>
    <w:rsid w:val="0004323D"/>
    <w:rsid w:val="00045CF9"/>
    <w:rsid w:val="00046237"/>
    <w:rsid w:val="000470E1"/>
    <w:rsid w:val="00053FCD"/>
    <w:rsid w:val="00054C6C"/>
    <w:rsid w:val="000553CB"/>
    <w:rsid w:val="00055DEB"/>
    <w:rsid w:val="000560D0"/>
    <w:rsid w:val="00057942"/>
    <w:rsid w:val="00062254"/>
    <w:rsid w:val="000623C5"/>
    <w:rsid w:val="000632DA"/>
    <w:rsid w:val="00063682"/>
    <w:rsid w:val="000636DB"/>
    <w:rsid w:val="000700F3"/>
    <w:rsid w:val="0007090D"/>
    <w:rsid w:val="00071F9F"/>
    <w:rsid w:val="000721BD"/>
    <w:rsid w:val="0007320B"/>
    <w:rsid w:val="000772FD"/>
    <w:rsid w:val="0007731C"/>
    <w:rsid w:val="000833E8"/>
    <w:rsid w:val="00084A0C"/>
    <w:rsid w:val="00084E70"/>
    <w:rsid w:val="000855E0"/>
    <w:rsid w:val="00085E47"/>
    <w:rsid w:val="00086643"/>
    <w:rsid w:val="000869C8"/>
    <w:rsid w:val="00087BAB"/>
    <w:rsid w:val="000906B3"/>
    <w:rsid w:val="00091044"/>
    <w:rsid w:val="0009324D"/>
    <w:rsid w:val="0009448C"/>
    <w:rsid w:val="000949F8"/>
    <w:rsid w:val="00095229"/>
    <w:rsid w:val="00095C19"/>
    <w:rsid w:val="00097254"/>
    <w:rsid w:val="00097E3C"/>
    <w:rsid w:val="000A1F90"/>
    <w:rsid w:val="000A504C"/>
    <w:rsid w:val="000A510F"/>
    <w:rsid w:val="000B1E2C"/>
    <w:rsid w:val="000B1E8D"/>
    <w:rsid w:val="000B22F4"/>
    <w:rsid w:val="000B29DE"/>
    <w:rsid w:val="000C0FFD"/>
    <w:rsid w:val="000C10F7"/>
    <w:rsid w:val="000C1A38"/>
    <w:rsid w:val="000C2352"/>
    <w:rsid w:val="000C38A9"/>
    <w:rsid w:val="000D0DAF"/>
    <w:rsid w:val="000D3209"/>
    <w:rsid w:val="000D332C"/>
    <w:rsid w:val="000D5C9A"/>
    <w:rsid w:val="000D5DAA"/>
    <w:rsid w:val="000D6B9B"/>
    <w:rsid w:val="000D72CB"/>
    <w:rsid w:val="000D7CBD"/>
    <w:rsid w:val="000E2BA4"/>
    <w:rsid w:val="000E34B8"/>
    <w:rsid w:val="000E52CE"/>
    <w:rsid w:val="000E78CF"/>
    <w:rsid w:val="000F2660"/>
    <w:rsid w:val="000F324B"/>
    <w:rsid w:val="000F3AB3"/>
    <w:rsid w:val="000F4B32"/>
    <w:rsid w:val="000F59CE"/>
    <w:rsid w:val="000F59ED"/>
    <w:rsid w:val="000F6162"/>
    <w:rsid w:val="000F6D79"/>
    <w:rsid w:val="000F7BDC"/>
    <w:rsid w:val="001020FB"/>
    <w:rsid w:val="0010479B"/>
    <w:rsid w:val="0010569B"/>
    <w:rsid w:val="00105AE3"/>
    <w:rsid w:val="00106C4C"/>
    <w:rsid w:val="001079F0"/>
    <w:rsid w:val="0011305E"/>
    <w:rsid w:val="00113744"/>
    <w:rsid w:val="00113D46"/>
    <w:rsid w:val="00116532"/>
    <w:rsid w:val="00121EAD"/>
    <w:rsid w:val="001249F6"/>
    <w:rsid w:val="00124B6B"/>
    <w:rsid w:val="0012525E"/>
    <w:rsid w:val="0012567D"/>
    <w:rsid w:val="0013046E"/>
    <w:rsid w:val="00131A6E"/>
    <w:rsid w:val="00133018"/>
    <w:rsid w:val="00133324"/>
    <w:rsid w:val="0013442E"/>
    <w:rsid w:val="0013493C"/>
    <w:rsid w:val="0013495B"/>
    <w:rsid w:val="001349E1"/>
    <w:rsid w:val="00134E42"/>
    <w:rsid w:val="00137371"/>
    <w:rsid w:val="00137E01"/>
    <w:rsid w:val="0014013A"/>
    <w:rsid w:val="00140830"/>
    <w:rsid w:val="0014095C"/>
    <w:rsid w:val="001411AD"/>
    <w:rsid w:val="001412AF"/>
    <w:rsid w:val="00144228"/>
    <w:rsid w:val="00155A5F"/>
    <w:rsid w:val="00161801"/>
    <w:rsid w:val="00162BD8"/>
    <w:rsid w:val="001646A7"/>
    <w:rsid w:val="00166047"/>
    <w:rsid w:val="001671B8"/>
    <w:rsid w:val="00171F8E"/>
    <w:rsid w:val="001739F5"/>
    <w:rsid w:val="00176929"/>
    <w:rsid w:val="001813B5"/>
    <w:rsid w:val="00181493"/>
    <w:rsid w:val="00185C0E"/>
    <w:rsid w:val="00190C0B"/>
    <w:rsid w:val="0019120D"/>
    <w:rsid w:val="00192137"/>
    <w:rsid w:val="001928BD"/>
    <w:rsid w:val="00192E65"/>
    <w:rsid w:val="0019511E"/>
    <w:rsid w:val="00195B74"/>
    <w:rsid w:val="00197746"/>
    <w:rsid w:val="00197944"/>
    <w:rsid w:val="001A00B3"/>
    <w:rsid w:val="001A23CD"/>
    <w:rsid w:val="001A25A4"/>
    <w:rsid w:val="001A3FED"/>
    <w:rsid w:val="001A52BD"/>
    <w:rsid w:val="001A730A"/>
    <w:rsid w:val="001B35A6"/>
    <w:rsid w:val="001B3890"/>
    <w:rsid w:val="001B5CC1"/>
    <w:rsid w:val="001C29AC"/>
    <w:rsid w:val="001C338F"/>
    <w:rsid w:val="001C576C"/>
    <w:rsid w:val="001C5D73"/>
    <w:rsid w:val="001C6969"/>
    <w:rsid w:val="001D02A9"/>
    <w:rsid w:val="001D2B7D"/>
    <w:rsid w:val="001D3215"/>
    <w:rsid w:val="001D44D6"/>
    <w:rsid w:val="001D4513"/>
    <w:rsid w:val="001E1996"/>
    <w:rsid w:val="001E3807"/>
    <w:rsid w:val="001E5115"/>
    <w:rsid w:val="001E58B4"/>
    <w:rsid w:val="001E7C56"/>
    <w:rsid w:val="001F1E3F"/>
    <w:rsid w:val="001F22F9"/>
    <w:rsid w:val="001F49B5"/>
    <w:rsid w:val="001F6C4A"/>
    <w:rsid w:val="002039F9"/>
    <w:rsid w:val="00203CC0"/>
    <w:rsid w:val="00204411"/>
    <w:rsid w:val="002049A4"/>
    <w:rsid w:val="00205608"/>
    <w:rsid w:val="00207AA2"/>
    <w:rsid w:val="00210BA3"/>
    <w:rsid w:val="002129ED"/>
    <w:rsid w:val="00213145"/>
    <w:rsid w:val="00214D24"/>
    <w:rsid w:val="002155AB"/>
    <w:rsid w:val="00215B1C"/>
    <w:rsid w:val="00222F47"/>
    <w:rsid w:val="00223A4E"/>
    <w:rsid w:val="00226649"/>
    <w:rsid w:val="00230D82"/>
    <w:rsid w:val="0023110F"/>
    <w:rsid w:val="002323AB"/>
    <w:rsid w:val="00233AE7"/>
    <w:rsid w:val="002369B9"/>
    <w:rsid w:val="00236C2A"/>
    <w:rsid w:val="00240BB6"/>
    <w:rsid w:val="00241B1C"/>
    <w:rsid w:val="00243B9D"/>
    <w:rsid w:val="00244272"/>
    <w:rsid w:val="00246C03"/>
    <w:rsid w:val="002475AE"/>
    <w:rsid w:val="0025028A"/>
    <w:rsid w:val="00250499"/>
    <w:rsid w:val="00253053"/>
    <w:rsid w:val="00253EFB"/>
    <w:rsid w:val="002544A3"/>
    <w:rsid w:val="00256D54"/>
    <w:rsid w:val="00257123"/>
    <w:rsid w:val="00257C13"/>
    <w:rsid w:val="0026129A"/>
    <w:rsid w:val="0026153D"/>
    <w:rsid w:val="00265ADF"/>
    <w:rsid w:val="002673BC"/>
    <w:rsid w:val="00267DEF"/>
    <w:rsid w:val="0027025C"/>
    <w:rsid w:val="00270F80"/>
    <w:rsid w:val="00272D1F"/>
    <w:rsid w:val="0027536A"/>
    <w:rsid w:val="0027764D"/>
    <w:rsid w:val="00277E47"/>
    <w:rsid w:val="002803BB"/>
    <w:rsid w:val="00280567"/>
    <w:rsid w:val="00283A8B"/>
    <w:rsid w:val="00283AB9"/>
    <w:rsid w:val="0028402A"/>
    <w:rsid w:val="002857C9"/>
    <w:rsid w:val="0028792C"/>
    <w:rsid w:val="00287C62"/>
    <w:rsid w:val="00292165"/>
    <w:rsid w:val="0029235B"/>
    <w:rsid w:val="00295BEC"/>
    <w:rsid w:val="00296E03"/>
    <w:rsid w:val="002972F0"/>
    <w:rsid w:val="0029744E"/>
    <w:rsid w:val="002A0646"/>
    <w:rsid w:val="002A0950"/>
    <w:rsid w:val="002A3DA2"/>
    <w:rsid w:val="002A6FBF"/>
    <w:rsid w:val="002B34EF"/>
    <w:rsid w:val="002B4833"/>
    <w:rsid w:val="002B7994"/>
    <w:rsid w:val="002C060D"/>
    <w:rsid w:val="002C3AD1"/>
    <w:rsid w:val="002C3EE1"/>
    <w:rsid w:val="002C5CA4"/>
    <w:rsid w:val="002C6B28"/>
    <w:rsid w:val="002C7900"/>
    <w:rsid w:val="002D22E5"/>
    <w:rsid w:val="002D2A0D"/>
    <w:rsid w:val="002D2B98"/>
    <w:rsid w:val="002D3592"/>
    <w:rsid w:val="002D502E"/>
    <w:rsid w:val="002D58D6"/>
    <w:rsid w:val="002D6A42"/>
    <w:rsid w:val="002D7AA7"/>
    <w:rsid w:val="002E2065"/>
    <w:rsid w:val="002E2215"/>
    <w:rsid w:val="002E3259"/>
    <w:rsid w:val="002E329F"/>
    <w:rsid w:val="002E499A"/>
    <w:rsid w:val="002E7E47"/>
    <w:rsid w:val="002F1BC7"/>
    <w:rsid w:val="002F2D5C"/>
    <w:rsid w:val="002F3263"/>
    <w:rsid w:val="002F3E9C"/>
    <w:rsid w:val="002F3EDC"/>
    <w:rsid w:val="002F4614"/>
    <w:rsid w:val="002F662C"/>
    <w:rsid w:val="002F6670"/>
    <w:rsid w:val="002F69FC"/>
    <w:rsid w:val="002F71A1"/>
    <w:rsid w:val="0030016F"/>
    <w:rsid w:val="003001D5"/>
    <w:rsid w:val="00301159"/>
    <w:rsid w:val="00301B00"/>
    <w:rsid w:val="0031132A"/>
    <w:rsid w:val="00313AEB"/>
    <w:rsid w:val="00313E97"/>
    <w:rsid w:val="00316E08"/>
    <w:rsid w:val="003245BC"/>
    <w:rsid w:val="0032478B"/>
    <w:rsid w:val="00325ECE"/>
    <w:rsid w:val="00326309"/>
    <w:rsid w:val="00332972"/>
    <w:rsid w:val="003337FC"/>
    <w:rsid w:val="00336011"/>
    <w:rsid w:val="003402E5"/>
    <w:rsid w:val="003412F1"/>
    <w:rsid w:val="00341722"/>
    <w:rsid w:val="0034322E"/>
    <w:rsid w:val="0034326B"/>
    <w:rsid w:val="00345217"/>
    <w:rsid w:val="00346455"/>
    <w:rsid w:val="00350FD2"/>
    <w:rsid w:val="00350FE1"/>
    <w:rsid w:val="003533DA"/>
    <w:rsid w:val="00356CBE"/>
    <w:rsid w:val="00357A09"/>
    <w:rsid w:val="00357EC4"/>
    <w:rsid w:val="00362573"/>
    <w:rsid w:val="0036595A"/>
    <w:rsid w:val="00365A73"/>
    <w:rsid w:val="0036708A"/>
    <w:rsid w:val="0037245F"/>
    <w:rsid w:val="00375008"/>
    <w:rsid w:val="00375187"/>
    <w:rsid w:val="003762E0"/>
    <w:rsid w:val="003779FC"/>
    <w:rsid w:val="00380B9C"/>
    <w:rsid w:val="00386F71"/>
    <w:rsid w:val="00387097"/>
    <w:rsid w:val="003875DA"/>
    <w:rsid w:val="00387A9C"/>
    <w:rsid w:val="0039196A"/>
    <w:rsid w:val="003948E3"/>
    <w:rsid w:val="00395122"/>
    <w:rsid w:val="003956F7"/>
    <w:rsid w:val="00395E16"/>
    <w:rsid w:val="003971CC"/>
    <w:rsid w:val="003972A2"/>
    <w:rsid w:val="00397D50"/>
    <w:rsid w:val="003A1673"/>
    <w:rsid w:val="003A1899"/>
    <w:rsid w:val="003A1A42"/>
    <w:rsid w:val="003A1D74"/>
    <w:rsid w:val="003A2312"/>
    <w:rsid w:val="003A2CC6"/>
    <w:rsid w:val="003A4B26"/>
    <w:rsid w:val="003A4E93"/>
    <w:rsid w:val="003A5147"/>
    <w:rsid w:val="003A7223"/>
    <w:rsid w:val="003A7E34"/>
    <w:rsid w:val="003B0128"/>
    <w:rsid w:val="003B439C"/>
    <w:rsid w:val="003B4D48"/>
    <w:rsid w:val="003B4F27"/>
    <w:rsid w:val="003B6668"/>
    <w:rsid w:val="003B7194"/>
    <w:rsid w:val="003C07B6"/>
    <w:rsid w:val="003C2943"/>
    <w:rsid w:val="003C386B"/>
    <w:rsid w:val="003C4F30"/>
    <w:rsid w:val="003C6A4A"/>
    <w:rsid w:val="003C6B6E"/>
    <w:rsid w:val="003D1DE6"/>
    <w:rsid w:val="003D2A82"/>
    <w:rsid w:val="003D3035"/>
    <w:rsid w:val="003D4E79"/>
    <w:rsid w:val="003D6D13"/>
    <w:rsid w:val="003E1952"/>
    <w:rsid w:val="003E2995"/>
    <w:rsid w:val="003E308C"/>
    <w:rsid w:val="003E39DA"/>
    <w:rsid w:val="003E41A8"/>
    <w:rsid w:val="003E5E7E"/>
    <w:rsid w:val="003F0526"/>
    <w:rsid w:val="003F433D"/>
    <w:rsid w:val="003F4CC0"/>
    <w:rsid w:val="003F53B5"/>
    <w:rsid w:val="00400CA5"/>
    <w:rsid w:val="0040184E"/>
    <w:rsid w:val="00404C42"/>
    <w:rsid w:val="00406573"/>
    <w:rsid w:val="004144A3"/>
    <w:rsid w:val="00415788"/>
    <w:rsid w:val="00416422"/>
    <w:rsid w:val="004165D4"/>
    <w:rsid w:val="00423B44"/>
    <w:rsid w:val="004254FE"/>
    <w:rsid w:val="00427735"/>
    <w:rsid w:val="00430EFD"/>
    <w:rsid w:val="00431005"/>
    <w:rsid w:val="004311E0"/>
    <w:rsid w:val="004318E2"/>
    <w:rsid w:val="00433FA1"/>
    <w:rsid w:val="00434E7F"/>
    <w:rsid w:val="004351D5"/>
    <w:rsid w:val="004428EC"/>
    <w:rsid w:val="00443669"/>
    <w:rsid w:val="0044379F"/>
    <w:rsid w:val="0044435C"/>
    <w:rsid w:val="004457CD"/>
    <w:rsid w:val="0044590F"/>
    <w:rsid w:val="004467D6"/>
    <w:rsid w:val="00447F41"/>
    <w:rsid w:val="00452386"/>
    <w:rsid w:val="0045252E"/>
    <w:rsid w:val="00452AEB"/>
    <w:rsid w:val="00453DCD"/>
    <w:rsid w:val="0045465E"/>
    <w:rsid w:val="00457703"/>
    <w:rsid w:val="00457938"/>
    <w:rsid w:val="004612F1"/>
    <w:rsid w:val="00461E53"/>
    <w:rsid w:val="004620A3"/>
    <w:rsid w:val="00464D34"/>
    <w:rsid w:val="0046516E"/>
    <w:rsid w:val="0046547F"/>
    <w:rsid w:val="004655DB"/>
    <w:rsid w:val="00466B15"/>
    <w:rsid w:val="00467AE7"/>
    <w:rsid w:val="004721D5"/>
    <w:rsid w:val="0047402A"/>
    <w:rsid w:val="00484590"/>
    <w:rsid w:val="00484A31"/>
    <w:rsid w:val="00484BF5"/>
    <w:rsid w:val="00485BCA"/>
    <w:rsid w:val="00487B3C"/>
    <w:rsid w:val="00493641"/>
    <w:rsid w:val="00493DB4"/>
    <w:rsid w:val="00496240"/>
    <w:rsid w:val="004974E4"/>
    <w:rsid w:val="004A11AE"/>
    <w:rsid w:val="004A1FF7"/>
    <w:rsid w:val="004A2F74"/>
    <w:rsid w:val="004A3822"/>
    <w:rsid w:val="004A54EA"/>
    <w:rsid w:val="004B1900"/>
    <w:rsid w:val="004B2BA8"/>
    <w:rsid w:val="004B3B2A"/>
    <w:rsid w:val="004B413A"/>
    <w:rsid w:val="004B46A0"/>
    <w:rsid w:val="004B4CE9"/>
    <w:rsid w:val="004B6592"/>
    <w:rsid w:val="004C0614"/>
    <w:rsid w:val="004C1BAC"/>
    <w:rsid w:val="004C2C6B"/>
    <w:rsid w:val="004C61FD"/>
    <w:rsid w:val="004C6251"/>
    <w:rsid w:val="004C7601"/>
    <w:rsid w:val="004D0D72"/>
    <w:rsid w:val="004D2254"/>
    <w:rsid w:val="004D2672"/>
    <w:rsid w:val="004D7A7E"/>
    <w:rsid w:val="004E27B8"/>
    <w:rsid w:val="004E39DD"/>
    <w:rsid w:val="004E3E94"/>
    <w:rsid w:val="004E50DA"/>
    <w:rsid w:val="004E67B1"/>
    <w:rsid w:val="004E7868"/>
    <w:rsid w:val="004F61AD"/>
    <w:rsid w:val="00500597"/>
    <w:rsid w:val="00501CCB"/>
    <w:rsid w:val="0050306B"/>
    <w:rsid w:val="00503554"/>
    <w:rsid w:val="00504CC9"/>
    <w:rsid w:val="00505537"/>
    <w:rsid w:val="00506545"/>
    <w:rsid w:val="00510DF0"/>
    <w:rsid w:val="00511AD7"/>
    <w:rsid w:val="005134ED"/>
    <w:rsid w:val="00516844"/>
    <w:rsid w:val="005173E6"/>
    <w:rsid w:val="00520ABA"/>
    <w:rsid w:val="0052134B"/>
    <w:rsid w:val="005222F0"/>
    <w:rsid w:val="00522735"/>
    <w:rsid w:val="00523526"/>
    <w:rsid w:val="00527170"/>
    <w:rsid w:val="005324A4"/>
    <w:rsid w:val="00533E31"/>
    <w:rsid w:val="0053502B"/>
    <w:rsid w:val="005359DD"/>
    <w:rsid w:val="005372FB"/>
    <w:rsid w:val="00537E11"/>
    <w:rsid w:val="005411C0"/>
    <w:rsid w:val="00545ABD"/>
    <w:rsid w:val="005536A4"/>
    <w:rsid w:val="005536CC"/>
    <w:rsid w:val="00555D24"/>
    <w:rsid w:val="005611CB"/>
    <w:rsid w:val="00562180"/>
    <w:rsid w:val="00562339"/>
    <w:rsid w:val="0056322D"/>
    <w:rsid w:val="0056485A"/>
    <w:rsid w:val="005649EB"/>
    <w:rsid w:val="00564FE5"/>
    <w:rsid w:val="00565986"/>
    <w:rsid w:val="005662E1"/>
    <w:rsid w:val="00567D87"/>
    <w:rsid w:val="00571AD2"/>
    <w:rsid w:val="00571D68"/>
    <w:rsid w:val="00571EC8"/>
    <w:rsid w:val="0057552F"/>
    <w:rsid w:val="00575A21"/>
    <w:rsid w:val="00581C13"/>
    <w:rsid w:val="00582B2D"/>
    <w:rsid w:val="00583025"/>
    <w:rsid w:val="005834C2"/>
    <w:rsid w:val="005908AC"/>
    <w:rsid w:val="005909B8"/>
    <w:rsid w:val="00593071"/>
    <w:rsid w:val="00594B33"/>
    <w:rsid w:val="00594C28"/>
    <w:rsid w:val="005976F5"/>
    <w:rsid w:val="00597874"/>
    <w:rsid w:val="005A0D59"/>
    <w:rsid w:val="005A2B48"/>
    <w:rsid w:val="005A2CCA"/>
    <w:rsid w:val="005A2E7F"/>
    <w:rsid w:val="005A3484"/>
    <w:rsid w:val="005A3562"/>
    <w:rsid w:val="005A3CC1"/>
    <w:rsid w:val="005A40A8"/>
    <w:rsid w:val="005A5C35"/>
    <w:rsid w:val="005A797D"/>
    <w:rsid w:val="005B0349"/>
    <w:rsid w:val="005B0F44"/>
    <w:rsid w:val="005B4388"/>
    <w:rsid w:val="005B48CB"/>
    <w:rsid w:val="005B4D8C"/>
    <w:rsid w:val="005B7836"/>
    <w:rsid w:val="005C01DD"/>
    <w:rsid w:val="005C038E"/>
    <w:rsid w:val="005C2D12"/>
    <w:rsid w:val="005C310B"/>
    <w:rsid w:val="005C3F93"/>
    <w:rsid w:val="005C5265"/>
    <w:rsid w:val="005C5DD3"/>
    <w:rsid w:val="005C695E"/>
    <w:rsid w:val="005C6EEB"/>
    <w:rsid w:val="005C7739"/>
    <w:rsid w:val="005D0612"/>
    <w:rsid w:val="005D317A"/>
    <w:rsid w:val="005D3BCD"/>
    <w:rsid w:val="005D6425"/>
    <w:rsid w:val="005E252E"/>
    <w:rsid w:val="005E3B6B"/>
    <w:rsid w:val="005E445E"/>
    <w:rsid w:val="005E471A"/>
    <w:rsid w:val="005E5F8A"/>
    <w:rsid w:val="005E6583"/>
    <w:rsid w:val="005E70D4"/>
    <w:rsid w:val="005E776C"/>
    <w:rsid w:val="005F20AF"/>
    <w:rsid w:val="005F3DE7"/>
    <w:rsid w:val="005F4D81"/>
    <w:rsid w:val="005F4D91"/>
    <w:rsid w:val="005F5F88"/>
    <w:rsid w:val="005F6129"/>
    <w:rsid w:val="006018DF"/>
    <w:rsid w:val="00602D51"/>
    <w:rsid w:val="00607AD7"/>
    <w:rsid w:val="00611DBE"/>
    <w:rsid w:val="00612CC4"/>
    <w:rsid w:val="006132C6"/>
    <w:rsid w:val="00613EDD"/>
    <w:rsid w:val="00623AF0"/>
    <w:rsid w:val="00624D11"/>
    <w:rsid w:val="006250B8"/>
    <w:rsid w:val="006253DF"/>
    <w:rsid w:val="006275CF"/>
    <w:rsid w:val="006277CE"/>
    <w:rsid w:val="00631E1C"/>
    <w:rsid w:val="00633323"/>
    <w:rsid w:val="00634551"/>
    <w:rsid w:val="00636463"/>
    <w:rsid w:val="00637819"/>
    <w:rsid w:val="00637E8E"/>
    <w:rsid w:val="00637FA7"/>
    <w:rsid w:val="0064084F"/>
    <w:rsid w:val="00640BAB"/>
    <w:rsid w:val="006414D9"/>
    <w:rsid w:val="0064356B"/>
    <w:rsid w:val="00643BFB"/>
    <w:rsid w:val="00643F82"/>
    <w:rsid w:val="00647AC7"/>
    <w:rsid w:val="0065030F"/>
    <w:rsid w:val="006503ED"/>
    <w:rsid w:val="00651DFD"/>
    <w:rsid w:val="006552C6"/>
    <w:rsid w:val="0065663F"/>
    <w:rsid w:val="00656F56"/>
    <w:rsid w:val="00657C79"/>
    <w:rsid w:val="00660723"/>
    <w:rsid w:val="00660EDB"/>
    <w:rsid w:val="006643E8"/>
    <w:rsid w:val="00665150"/>
    <w:rsid w:val="00665611"/>
    <w:rsid w:val="006748EB"/>
    <w:rsid w:val="00675DC9"/>
    <w:rsid w:val="00675F8A"/>
    <w:rsid w:val="006766A1"/>
    <w:rsid w:val="00676BF3"/>
    <w:rsid w:val="00680694"/>
    <w:rsid w:val="0068143F"/>
    <w:rsid w:val="00683043"/>
    <w:rsid w:val="006833B5"/>
    <w:rsid w:val="00683A41"/>
    <w:rsid w:val="00685661"/>
    <w:rsid w:val="00685E0C"/>
    <w:rsid w:val="00687436"/>
    <w:rsid w:val="00691775"/>
    <w:rsid w:val="006919CE"/>
    <w:rsid w:val="00692945"/>
    <w:rsid w:val="00692C50"/>
    <w:rsid w:val="00692EF4"/>
    <w:rsid w:val="00693D8C"/>
    <w:rsid w:val="00694854"/>
    <w:rsid w:val="00695E8B"/>
    <w:rsid w:val="00696219"/>
    <w:rsid w:val="0069643E"/>
    <w:rsid w:val="00697C03"/>
    <w:rsid w:val="006A0CA9"/>
    <w:rsid w:val="006A13EA"/>
    <w:rsid w:val="006A161F"/>
    <w:rsid w:val="006A1CB6"/>
    <w:rsid w:val="006A2B43"/>
    <w:rsid w:val="006A3228"/>
    <w:rsid w:val="006A4225"/>
    <w:rsid w:val="006A4CE1"/>
    <w:rsid w:val="006A5042"/>
    <w:rsid w:val="006A60D2"/>
    <w:rsid w:val="006A6166"/>
    <w:rsid w:val="006B0DA4"/>
    <w:rsid w:val="006B64FD"/>
    <w:rsid w:val="006B71E9"/>
    <w:rsid w:val="006B78B6"/>
    <w:rsid w:val="006B7FAE"/>
    <w:rsid w:val="006C14B8"/>
    <w:rsid w:val="006C1605"/>
    <w:rsid w:val="006D007E"/>
    <w:rsid w:val="006D2DD1"/>
    <w:rsid w:val="006D2F00"/>
    <w:rsid w:val="006D2FCA"/>
    <w:rsid w:val="006D35A8"/>
    <w:rsid w:val="006D5E5D"/>
    <w:rsid w:val="006D62DE"/>
    <w:rsid w:val="006D6DE4"/>
    <w:rsid w:val="006D7592"/>
    <w:rsid w:val="006E23D2"/>
    <w:rsid w:val="006E240B"/>
    <w:rsid w:val="006E5D80"/>
    <w:rsid w:val="006E6BA2"/>
    <w:rsid w:val="006E6D0B"/>
    <w:rsid w:val="006F163C"/>
    <w:rsid w:val="006F3936"/>
    <w:rsid w:val="006F3B4F"/>
    <w:rsid w:val="006F697D"/>
    <w:rsid w:val="006F6E16"/>
    <w:rsid w:val="006F72B8"/>
    <w:rsid w:val="00700737"/>
    <w:rsid w:val="00703C44"/>
    <w:rsid w:val="00705321"/>
    <w:rsid w:val="007056DE"/>
    <w:rsid w:val="00706219"/>
    <w:rsid w:val="0071126A"/>
    <w:rsid w:val="00714651"/>
    <w:rsid w:val="00716829"/>
    <w:rsid w:val="007214C1"/>
    <w:rsid w:val="00722A76"/>
    <w:rsid w:val="007230BF"/>
    <w:rsid w:val="007262F0"/>
    <w:rsid w:val="00730AB8"/>
    <w:rsid w:val="0073125D"/>
    <w:rsid w:val="0073264B"/>
    <w:rsid w:val="007327F6"/>
    <w:rsid w:val="00732BEE"/>
    <w:rsid w:val="00732C34"/>
    <w:rsid w:val="0073439C"/>
    <w:rsid w:val="0074228D"/>
    <w:rsid w:val="00743BE4"/>
    <w:rsid w:val="0074596D"/>
    <w:rsid w:val="007465AC"/>
    <w:rsid w:val="00750E4D"/>
    <w:rsid w:val="007521D6"/>
    <w:rsid w:val="00752238"/>
    <w:rsid w:val="0075388E"/>
    <w:rsid w:val="00753FA1"/>
    <w:rsid w:val="007561D4"/>
    <w:rsid w:val="007602A9"/>
    <w:rsid w:val="0076105C"/>
    <w:rsid w:val="00764B5A"/>
    <w:rsid w:val="00766371"/>
    <w:rsid w:val="007669BE"/>
    <w:rsid w:val="0076736D"/>
    <w:rsid w:val="0076777B"/>
    <w:rsid w:val="007677C3"/>
    <w:rsid w:val="007700AF"/>
    <w:rsid w:val="00770377"/>
    <w:rsid w:val="00772CED"/>
    <w:rsid w:val="0077419B"/>
    <w:rsid w:val="00774E74"/>
    <w:rsid w:val="00776288"/>
    <w:rsid w:val="00777C62"/>
    <w:rsid w:val="00781D36"/>
    <w:rsid w:val="00781E36"/>
    <w:rsid w:val="00782310"/>
    <w:rsid w:val="00783CAD"/>
    <w:rsid w:val="00785FF9"/>
    <w:rsid w:val="0078640B"/>
    <w:rsid w:val="0079030D"/>
    <w:rsid w:val="007925D4"/>
    <w:rsid w:val="00793ED0"/>
    <w:rsid w:val="0079423F"/>
    <w:rsid w:val="00794D87"/>
    <w:rsid w:val="007967D5"/>
    <w:rsid w:val="007A05CB"/>
    <w:rsid w:val="007A0CE3"/>
    <w:rsid w:val="007A168D"/>
    <w:rsid w:val="007A1B6F"/>
    <w:rsid w:val="007A1C78"/>
    <w:rsid w:val="007A35DA"/>
    <w:rsid w:val="007A3DF9"/>
    <w:rsid w:val="007A5703"/>
    <w:rsid w:val="007A5F64"/>
    <w:rsid w:val="007A7615"/>
    <w:rsid w:val="007B0F3A"/>
    <w:rsid w:val="007B3BED"/>
    <w:rsid w:val="007B3DAB"/>
    <w:rsid w:val="007B416F"/>
    <w:rsid w:val="007B41E9"/>
    <w:rsid w:val="007B637C"/>
    <w:rsid w:val="007B6A23"/>
    <w:rsid w:val="007C130F"/>
    <w:rsid w:val="007C6318"/>
    <w:rsid w:val="007C7EDA"/>
    <w:rsid w:val="007D07D6"/>
    <w:rsid w:val="007D0D36"/>
    <w:rsid w:val="007D1784"/>
    <w:rsid w:val="007D17C4"/>
    <w:rsid w:val="007D2457"/>
    <w:rsid w:val="007D2DBB"/>
    <w:rsid w:val="007D45D8"/>
    <w:rsid w:val="007D5CE1"/>
    <w:rsid w:val="007D68C0"/>
    <w:rsid w:val="007D770A"/>
    <w:rsid w:val="007D7F81"/>
    <w:rsid w:val="007E0571"/>
    <w:rsid w:val="007E0734"/>
    <w:rsid w:val="007E195C"/>
    <w:rsid w:val="007E32E1"/>
    <w:rsid w:val="007E58F6"/>
    <w:rsid w:val="007F47A9"/>
    <w:rsid w:val="007F5FA4"/>
    <w:rsid w:val="007F6BF5"/>
    <w:rsid w:val="0080015E"/>
    <w:rsid w:val="0080188F"/>
    <w:rsid w:val="008044C8"/>
    <w:rsid w:val="00804767"/>
    <w:rsid w:val="00804EAE"/>
    <w:rsid w:val="0081104D"/>
    <w:rsid w:val="00812875"/>
    <w:rsid w:val="00815CB7"/>
    <w:rsid w:val="00816C8A"/>
    <w:rsid w:val="00821839"/>
    <w:rsid w:val="0082198B"/>
    <w:rsid w:val="00825210"/>
    <w:rsid w:val="00826E17"/>
    <w:rsid w:val="008316E9"/>
    <w:rsid w:val="00832264"/>
    <w:rsid w:val="0083282D"/>
    <w:rsid w:val="008371D6"/>
    <w:rsid w:val="00837B5A"/>
    <w:rsid w:val="00842FC8"/>
    <w:rsid w:val="0084629A"/>
    <w:rsid w:val="00847EE7"/>
    <w:rsid w:val="00851821"/>
    <w:rsid w:val="00851A83"/>
    <w:rsid w:val="00852B19"/>
    <w:rsid w:val="00854342"/>
    <w:rsid w:val="0085530A"/>
    <w:rsid w:val="008557B0"/>
    <w:rsid w:val="00855E1C"/>
    <w:rsid w:val="00856840"/>
    <w:rsid w:val="00856F82"/>
    <w:rsid w:val="00857392"/>
    <w:rsid w:val="008611D9"/>
    <w:rsid w:val="00866064"/>
    <w:rsid w:val="00866864"/>
    <w:rsid w:val="00866F17"/>
    <w:rsid w:val="00867AC1"/>
    <w:rsid w:val="00870619"/>
    <w:rsid w:val="008707F4"/>
    <w:rsid w:val="008723B4"/>
    <w:rsid w:val="008766AF"/>
    <w:rsid w:val="0087785A"/>
    <w:rsid w:val="00877B3A"/>
    <w:rsid w:val="008808EC"/>
    <w:rsid w:val="00880F84"/>
    <w:rsid w:val="00884B86"/>
    <w:rsid w:val="008910DB"/>
    <w:rsid w:val="00891752"/>
    <w:rsid w:val="0089204F"/>
    <w:rsid w:val="0089546C"/>
    <w:rsid w:val="00896844"/>
    <w:rsid w:val="00896C52"/>
    <w:rsid w:val="008A1C0E"/>
    <w:rsid w:val="008A2F37"/>
    <w:rsid w:val="008A425D"/>
    <w:rsid w:val="008A5757"/>
    <w:rsid w:val="008A76A3"/>
    <w:rsid w:val="008B1A8C"/>
    <w:rsid w:val="008B22AD"/>
    <w:rsid w:val="008B4EDB"/>
    <w:rsid w:val="008B56D0"/>
    <w:rsid w:val="008B6D86"/>
    <w:rsid w:val="008C041D"/>
    <w:rsid w:val="008C0E81"/>
    <w:rsid w:val="008C1923"/>
    <w:rsid w:val="008C2756"/>
    <w:rsid w:val="008C2F42"/>
    <w:rsid w:val="008C3181"/>
    <w:rsid w:val="008C327B"/>
    <w:rsid w:val="008C698A"/>
    <w:rsid w:val="008C79D5"/>
    <w:rsid w:val="008D0793"/>
    <w:rsid w:val="008D27E7"/>
    <w:rsid w:val="008D2967"/>
    <w:rsid w:val="008D2E04"/>
    <w:rsid w:val="008D3796"/>
    <w:rsid w:val="008D5AB9"/>
    <w:rsid w:val="008E0D70"/>
    <w:rsid w:val="008E2ED0"/>
    <w:rsid w:val="008E3251"/>
    <w:rsid w:val="008E32F5"/>
    <w:rsid w:val="008E4608"/>
    <w:rsid w:val="008E4C60"/>
    <w:rsid w:val="008F4B36"/>
    <w:rsid w:val="008F4E2F"/>
    <w:rsid w:val="008F6F0D"/>
    <w:rsid w:val="00902421"/>
    <w:rsid w:val="00902E7B"/>
    <w:rsid w:val="009045E3"/>
    <w:rsid w:val="00904943"/>
    <w:rsid w:val="00907F89"/>
    <w:rsid w:val="009112AC"/>
    <w:rsid w:val="00912A98"/>
    <w:rsid w:val="00913E54"/>
    <w:rsid w:val="0091449E"/>
    <w:rsid w:val="00914CE9"/>
    <w:rsid w:val="00915A83"/>
    <w:rsid w:val="00916704"/>
    <w:rsid w:val="009167E5"/>
    <w:rsid w:val="00921791"/>
    <w:rsid w:val="0092254F"/>
    <w:rsid w:val="0092472E"/>
    <w:rsid w:val="00930606"/>
    <w:rsid w:val="009322CF"/>
    <w:rsid w:val="00932BDA"/>
    <w:rsid w:val="009337C1"/>
    <w:rsid w:val="00936430"/>
    <w:rsid w:val="00936E71"/>
    <w:rsid w:val="00937984"/>
    <w:rsid w:val="00941B47"/>
    <w:rsid w:val="009420B2"/>
    <w:rsid w:val="0094293D"/>
    <w:rsid w:val="0094462B"/>
    <w:rsid w:val="00944FAF"/>
    <w:rsid w:val="00946737"/>
    <w:rsid w:val="00951525"/>
    <w:rsid w:val="00952A96"/>
    <w:rsid w:val="009538AB"/>
    <w:rsid w:val="00954452"/>
    <w:rsid w:val="00954A22"/>
    <w:rsid w:val="00956C60"/>
    <w:rsid w:val="00960C85"/>
    <w:rsid w:val="0096377D"/>
    <w:rsid w:val="009640ED"/>
    <w:rsid w:val="00964750"/>
    <w:rsid w:val="00965C88"/>
    <w:rsid w:val="00971994"/>
    <w:rsid w:val="00977491"/>
    <w:rsid w:val="00981670"/>
    <w:rsid w:val="009817CE"/>
    <w:rsid w:val="00981882"/>
    <w:rsid w:val="009818DA"/>
    <w:rsid w:val="00982180"/>
    <w:rsid w:val="009823FF"/>
    <w:rsid w:val="00983BB0"/>
    <w:rsid w:val="009864E0"/>
    <w:rsid w:val="00987977"/>
    <w:rsid w:val="00987E24"/>
    <w:rsid w:val="00992722"/>
    <w:rsid w:val="0099288C"/>
    <w:rsid w:val="00993167"/>
    <w:rsid w:val="0099383F"/>
    <w:rsid w:val="0099436C"/>
    <w:rsid w:val="009943FC"/>
    <w:rsid w:val="00994888"/>
    <w:rsid w:val="00997E10"/>
    <w:rsid w:val="009A40AD"/>
    <w:rsid w:val="009A4BA2"/>
    <w:rsid w:val="009A638F"/>
    <w:rsid w:val="009A6552"/>
    <w:rsid w:val="009A7160"/>
    <w:rsid w:val="009A76F4"/>
    <w:rsid w:val="009A7D5E"/>
    <w:rsid w:val="009A7DC3"/>
    <w:rsid w:val="009B00D6"/>
    <w:rsid w:val="009B25F7"/>
    <w:rsid w:val="009B2D76"/>
    <w:rsid w:val="009B3EA5"/>
    <w:rsid w:val="009B4971"/>
    <w:rsid w:val="009B74AE"/>
    <w:rsid w:val="009C025C"/>
    <w:rsid w:val="009C11BF"/>
    <w:rsid w:val="009C1D62"/>
    <w:rsid w:val="009C5794"/>
    <w:rsid w:val="009C5918"/>
    <w:rsid w:val="009C688A"/>
    <w:rsid w:val="009C769D"/>
    <w:rsid w:val="009D02BE"/>
    <w:rsid w:val="009D1873"/>
    <w:rsid w:val="009D20E3"/>
    <w:rsid w:val="009D2D16"/>
    <w:rsid w:val="009D3630"/>
    <w:rsid w:val="009D4F2F"/>
    <w:rsid w:val="009E05DE"/>
    <w:rsid w:val="009E2201"/>
    <w:rsid w:val="009E43E7"/>
    <w:rsid w:val="009E445B"/>
    <w:rsid w:val="009E58DC"/>
    <w:rsid w:val="009F16F3"/>
    <w:rsid w:val="009F2D54"/>
    <w:rsid w:val="009F5FD4"/>
    <w:rsid w:val="00A0003B"/>
    <w:rsid w:val="00A00AF2"/>
    <w:rsid w:val="00A00C30"/>
    <w:rsid w:val="00A0123C"/>
    <w:rsid w:val="00A01E14"/>
    <w:rsid w:val="00A01E18"/>
    <w:rsid w:val="00A03CEC"/>
    <w:rsid w:val="00A041F7"/>
    <w:rsid w:val="00A07041"/>
    <w:rsid w:val="00A114D9"/>
    <w:rsid w:val="00A11C17"/>
    <w:rsid w:val="00A11E23"/>
    <w:rsid w:val="00A1642E"/>
    <w:rsid w:val="00A1664B"/>
    <w:rsid w:val="00A17A1C"/>
    <w:rsid w:val="00A2009E"/>
    <w:rsid w:val="00A20689"/>
    <w:rsid w:val="00A214B2"/>
    <w:rsid w:val="00A21810"/>
    <w:rsid w:val="00A23CA5"/>
    <w:rsid w:val="00A30509"/>
    <w:rsid w:val="00A3054C"/>
    <w:rsid w:val="00A30722"/>
    <w:rsid w:val="00A30BE8"/>
    <w:rsid w:val="00A3108C"/>
    <w:rsid w:val="00A3152A"/>
    <w:rsid w:val="00A32A73"/>
    <w:rsid w:val="00A344EA"/>
    <w:rsid w:val="00A36DB8"/>
    <w:rsid w:val="00A37CB1"/>
    <w:rsid w:val="00A37D94"/>
    <w:rsid w:val="00A40FD8"/>
    <w:rsid w:val="00A45042"/>
    <w:rsid w:val="00A479FA"/>
    <w:rsid w:val="00A513DB"/>
    <w:rsid w:val="00A545A8"/>
    <w:rsid w:val="00A62867"/>
    <w:rsid w:val="00A62AA5"/>
    <w:rsid w:val="00A63A91"/>
    <w:rsid w:val="00A63C9D"/>
    <w:rsid w:val="00A64CE8"/>
    <w:rsid w:val="00A6622F"/>
    <w:rsid w:val="00A66E43"/>
    <w:rsid w:val="00A67ED3"/>
    <w:rsid w:val="00A67F19"/>
    <w:rsid w:val="00A70352"/>
    <w:rsid w:val="00A72612"/>
    <w:rsid w:val="00A73F34"/>
    <w:rsid w:val="00A744FD"/>
    <w:rsid w:val="00A75443"/>
    <w:rsid w:val="00A80A14"/>
    <w:rsid w:val="00A81C01"/>
    <w:rsid w:val="00A837B4"/>
    <w:rsid w:val="00A8522E"/>
    <w:rsid w:val="00A85FCF"/>
    <w:rsid w:val="00A90329"/>
    <w:rsid w:val="00A90660"/>
    <w:rsid w:val="00A91C08"/>
    <w:rsid w:val="00A96C64"/>
    <w:rsid w:val="00A96F72"/>
    <w:rsid w:val="00A973CB"/>
    <w:rsid w:val="00A977DF"/>
    <w:rsid w:val="00AA1494"/>
    <w:rsid w:val="00AA6F67"/>
    <w:rsid w:val="00AB03D0"/>
    <w:rsid w:val="00AB08DA"/>
    <w:rsid w:val="00AB0BE2"/>
    <w:rsid w:val="00AB1D06"/>
    <w:rsid w:val="00AB1E1E"/>
    <w:rsid w:val="00AB4397"/>
    <w:rsid w:val="00AB4A3C"/>
    <w:rsid w:val="00AB4F53"/>
    <w:rsid w:val="00AB54CB"/>
    <w:rsid w:val="00AB6972"/>
    <w:rsid w:val="00AB6E13"/>
    <w:rsid w:val="00AB7D89"/>
    <w:rsid w:val="00AC22E3"/>
    <w:rsid w:val="00AC278F"/>
    <w:rsid w:val="00AC2B1F"/>
    <w:rsid w:val="00AC2F8B"/>
    <w:rsid w:val="00AC362C"/>
    <w:rsid w:val="00AC462A"/>
    <w:rsid w:val="00AC4BF3"/>
    <w:rsid w:val="00AC55AA"/>
    <w:rsid w:val="00AC5AD3"/>
    <w:rsid w:val="00AD17F2"/>
    <w:rsid w:val="00AD376D"/>
    <w:rsid w:val="00AD4B6A"/>
    <w:rsid w:val="00AD53F0"/>
    <w:rsid w:val="00AD7466"/>
    <w:rsid w:val="00AD7F0A"/>
    <w:rsid w:val="00AE5603"/>
    <w:rsid w:val="00AF33E9"/>
    <w:rsid w:val="00AF394E"/>
    <w:rsid w:val="00AF42CC"/>
    <w:rsid w:val="00AF4408"/>
    <w:rsid w:val="00AF48D8"/>
    <w:rsid w:val="00AF5396"/>
    <w:rsid w:val="00B02047"/>
    <w:rsid w:val="00B02D58"/>
    <w:rsid w:val="00B02FC8"/>
    <w:rsid w:val="00B03768"/>
    <w:rsid w:val="00B04010"/>
    <w:rsid w:val="00B066B1"/>
    <w:rsid w:val="00B07601"/>
    <w:rsid w:val="00B07C94"/>
    <w:rsid w:val="00B07ECC"/>
    <w:rsid w:val="00B135C3"/>
    <w:rsid w:val="00B1500E"/>
    <w:rsid w:val="00B15506"/>
    <w:rsid w:val="00B178CD"/>
    <w:rsid w:val="00B20835"/>
    <w:rsid w:val="00B21306"/>
    <w:rsid w:val="00B24225"/>
    <w:rsid w:val="00B24670"/>
    <w:rsid w:val="00B26A69"/>
    <w:rsid w:val="00B3155E"/>
    <w:rsid w:val="00B31C3D"/>
    <w:rsid w:val="00B349CD"/>
    <w:rsid w:val="00B366FE"/>
    <w:rsid w:val="00B3749B"/>
    <w:rsid w:val="00B376E6"/>
    <w:rsid w:val="00B409E9"/>
    <w:rsid w:val="00B42E77"/>
    <w:rsid w:val="00B43284"/>
    <w:rsid w:val="00B438AC"/>
    <w:rsid w:val="00B44331"/>
    <w:rsid w:val="00B4679D"/>
    <w:rsid w:val="00B469EC"/>
    <w:rsid w:val="00B474DD"/>
    <w:rsid w:val="00B4754E"/>
    <w:rsid w:val="00B47C1F"/>
    <w:rsid w:val="00B50634"/>
    <w:rsid w:val="00B511FD"/>
    <w:rsid w:val="00B51D9E"/>
    <w:rsid w:val="00B529C0"/>
    <w:rsid w:val="00B53505"/>
    <w:rsid w:val="00B55F09"/>
    <w:rsid w:val="00B60DFF"/>
    <w:rsid w:val="00B618C6"/>
    <w:rsid w:val="00B625E1"/>
    <w:rsid w:val="00B63703"/>
    <w:rsid w:val="00B63AC4"/>
    <w:rsid w:val="00B64600"/>
    <w:rsid w:val="00B67A8B"/>
    <w:rsid w:val="00B711BF"/>
    <w:rsid w:val="00B717DE"/>
    <w:rsid w:val="00B754C0"/>
    <w:rsid w:val="00B80257"/>
    <w:rsid w:val="00B81639"/>
    <w:rsid w:val="00B81755"/>
    <w:rsid w:val="00B81CF6"/>
    <w:rsid w:val="00B84FF4"/>
    <w:rsid w:val="00B91338"/>
    <w:rsid w:val="00B92F56"/>
    <w:rsid w:val="00B93D2A"/>
    <w:rsid w:val="00B943F5"/>
    <w:rsid w:val="00B94723"/>
    <w:rsid w:val="00B94A3A"/>
    <w:rsid w:val="00B968DD"/>
    <w:rsid w:val="00BA0231"/>
    <w:rsid w:val="00BA2E3E"/>
    <w:rsid w:val="00BA5393"/>
    <w:rsid w:val="00BA595C"/>
    <w:rsid w:val="00BA5B92"/>
    <w:rsid w:val="00BA6B28"/>
    <w:rsid w:val="00BB0C07"/>
    <w:rsid w:val="00BB4AB6"/>
    <w:rsid w:val="00BC0CF5"/>
    <w:rsid w:val="00BC0E01"/>
    <w:rsid w:val="00BC160C"/>
    <w:rsid w:val="00BC35A9"/>
    <w:rsid w:val="00BC461C"/>
    <w:rsid w:val="00BC615C"/>
    <w:rsid w:val="00BC6DD7"/>
    <w:rsid w:val="00BC7941"/>
    <w:rsid w:val="00BD275A"/>
    <w:rsid w:val="00BD3140"/>
    <w:rsid w:val="00BD3DE9"/>
    <w:rsid w:val="00BD4257"/>
    <w:rsid w:val="00BD59C0"/>
    <w:rsid w:val="00BE1F9D"/>
    <w:rsid w:val="00BE2625"/>
    <w:rsid w:val="00BE3254"/>
    <w:rsid w:val="00BE3C00"/>
    <w:rsid w:val="00BE408E"/>
    <w:rsid w:val="00BE461B"/>
    <w:rsid w:val="00BE50A2"/>
    <w:rsid w:val="00BF09B5"/>
    <w:rsid w:val="00BF10F3"/>
    <w:rsid w:val="00BF3ECF"/>
    <w:rsid w:val="00BF560D"/>
    <w:rsid w:val="00BF5758"/>
    <w:rsid w:val="00C00B5E"/>
    <w:rsid w:val="00C019C8"/>
    <w:rsid w:val="00C024CE"/>
    <w:rsid w:val="00C0374B"/>
    <w:rsid w:val="00C044A3"/>
    <w:rsid w:val="00C103F7"/>
    <w:rsid w:val="00C10CA7"/>
    <w:rsid w:val="00C11923"/>
    <w:rsid w:val="00C156FE"/>
    <w:rsid w:val="00C17752"/>
    <w:rsid w:val="00C200CC"/>
    <w:rsid w:val="00C22572"/>
    <w:rsid w:val="00C236F5"/>
    <w:rsid w:val="00C23FE9"/>
    <w:rsid w:val="00C2517C"/>
    <w:rsid w:val="00C25678"/>
    <w:rsid w:val="00C26559"/>
    <w:rsid w:val="00C26A70"/>
    <w:rsid w:val="00C27DF1"/>
    <w:rsid w:val="00C27EA4"/>
    <w:rsid w:val="00C30500"/>
    <w:rsid w:val="00C3200C"/>
    <w:rsid w:val="00C32B01"/>
    <w:rsid w:val="00C33BB3"/>
    <w:rsid w:val="00C37811"/>
    <w:rsid w:val="00C37A6E"/>
    <w:rsid w:val="00C43DFA"/>
    <w:rsid w:val="00C47802"/>
    <w:rsid w:val="00C51484"/>
    <w:rsid w:val="00C52742"/>
    <w:rsid w:val="00C544E7"/>
    <w:rsid w:val="00C54AA0"/>
    <w:rsid w:val="00C55557"/>
    <w:rsid w:val="00C57D98"/>
    <w:rsid w:val="00C57DD5"/>
    <w:rsid w:val="00C67B0B"/>
    <w:rsid w:val="00C721E0"/>
    <w:rsid w:val="00C72730"/>
    <w:rsid w:val="00C72E04"/>
    <w:rsid w:val="00C73BFF"/>
    <w:rsid w:val="00C75637"/>
    <w:rsid w:val="00C77D13"/>
    <w:rsid w:val="00C804B6"/>
    <w:rsid w:val="00C809D0"/>
    <w:rsid w:val="00C847EB"/>
    <w:rsid w:val="00C8600D"/>
    <w:rsid w:val="00C8611D"/>
    <w:rsid w:val="00C87281"/>
    <w:rsid w:val="00C91CEA"/>
    <w:rsid w:val="00C91ECD"/>
    <w:rsid w:val="00C9285A"/>
    <w:rsid w:val="00C93E46"/>
    <w:rsid w:val="00C942B0"/>
    <w:rsid w:val="00C97251"/>
    <w:rsid w:val="00CA24B0"/>
    <w:rsid w:val="00CA4ABE"/>
    <w:rsid w:val="00CA575E"/>
    <w:rsid w:val="00CA775C"/>
    <w:rsid w:val="00CA7860"/>
    <w:rsid w:val="00CB06FE"/>
    <w:rsid w:val="00CB0826"/>
    <w:rsid w:val="00CB2105"/>
    <w:rsid w:val="00CB2391"/>
    <w:rsid w:val="00CB4BA8"/>
    <w:rsid w:val="00CB53E2"/>
    <w:rsid w:val="00CB6279"/>
    <w:rsid w:val="00CB7882"/>
    <w:rsid w:val="00CC1129"/>
    <w:rsid w:val="00CC182D"/>
    <w:rsid w:val="00CC288A"/>
    <w:rsid w:val="00CC2E0C"/>
    <w:rsid w:val="00CC2FAC"/>
    <w:rsid w:val="00CC7F19"/>
    <w:rsid w:val="00CD3C5F"/>
    <w:rsid w:val="00CD5011"/>
    <w:rsid w:val="00CE13EF"/>
    <w:rsid w:val="00CE16C2"/>
    <w:rsid w:val="00CE24D1"/>
    <w:rsid w:val="00CE30E3"/>
    <w:rsid w:val="00CE3936"/>
    <w:rsid w:val="00CE4605"/>
    <w:rsid w:val="00CE5BCE"/>
    <w:rsid w:val="00CE69C5"/>
    <w:rsid w:val="00CF364F"/>
    <w:rsid w:val="00CF3D05"/>
    <w:rsid w:val="00CF3EB5"/>
    <w:rsid w:val="00CF420F"/>
    <w:rsid w:val="00CF4522"/>
    <w:rsid w:val="00CF47D9"/>
    <w:rsid w:val="00CF4E3F"/>
    <w:rsid w:val="00CF6072"/>
    <w:rsid w:val="00CF63E5"/>
    <w:rsid w:val="00CF6471"/>
    <w:rsid w:val="00CF77C0"/>
    <w:rsid w:val="00D01F4C"/>
    <w:rsid w:val="00D02F5F"/>
    <w:rsid w:val="00D0338E"/>
    <w:rsid w:val="00D05441"/>
    <w:rsid w:val="00D05922"/>
    <w:rsid w:val="00D06715"/>
    <w:rsid w:val="00D10DD7"/>
    <w:rsid w:val="00D12274"/>
    <w:rsid w:val="00D14E6C"/>
    <w:rsid w:val="00D166FE"/>
    <w:rsid w:val="00D1707E"/>
    <w:rsid w:val="00D17260"/>
    <w:rsid w:val="00D1749C"/>
    <w:rsid w:val="00D216EF"/>
    <w:rsid w:val="00D233EB"/>
    <w:rsid w:val="00D234F0"/>
    <w:rsid w:val="00D235C8"/>
    <w:rsid w:val="00D23966"/>
    <w:rsid w:val="00D23B11"/>
    <w:rsid w:val="00D24AA0"/>
    <w:rsid w:val="00D269C7"/>
    <w:rsid w:val="00D26A0F"/>
    <w:rsid w:val="00D30171"/>
    <w:rsid w:val="00D316CD"/>
    <w:rsid w:val="00D32510"/>
    <w:rsid w:val="00D32633"/>
    <w:rsid w:val="00D34572"/>
    <w:rsid w:val="00D360F9"/>
    <w:rsid w:val="00D37052"/>
    <w:rsid w:val="00D3786F"/>
    <w:rsid w:val="00D4086A"/>
    <w:rsid w:val="00D413CE"/>
    <w:rsid w:val="00D41ACC"/>
    <w:rsid w:val="00D41B4B"/>
    <w:rsid w:val="00D425A1"/>
    <w:rsid w:val="00D47D58"/>
    <w:rsid w:val="00D55190"/>
    <w:rsid w:val="00D55BD8"/>
    <w:rsid w:val="00D55C79"/>
    <w:rsid w:val="00D57110"/>
    <w:rsid w:val="00D61544"/>
    <w:rsid w:val="00D61DF4"/>
    <w:rsid w:val="00D65A98"/>
    <w:rsid w:val="00D660BB"/>
    <w:rsid w:val="00D662AC"/>
    <w:rsid w:val="00D6693C"/>
    <w:rsid w:val="00D669EF"/>
    <w:rsid w:val="00D66DDD"/>
    <w:rsid w:val="00D70E23"/>
    <w:rsid w:val="00D71282"/>
    <w:rsid w:val="00D75039"/>
    <w:rsid w:val="00D8178D"/>
    <w:rsid w:val="00D830F6"/>
    <w:rsid w:val="00D85867"/>
    <w:rsid w:val="00D85D07"/>
    <w:rsid w:val="00D879D3"/>
    <w:rsid w:val="00D87E01"/>
    <w:rsid w:val="00D902CA"/>
    <w:rsid w:val="00D90660"/>
    <w:rsid w:val="00D90662"/>
    <w:rsid w:val="00D97371"/>
    <w:rsid w:val="00DA2A0B"/>
    <w:rsid w:val="00DA397C"/>
    <w:rsid w:val="00DA5865"/>
    <w:rsid w:val="00DA59F0"/>
    <w:rsid w:val="00DA6110"/>
    <w:rsid w:val="00DA740D"/>
    <w:rsid w:val="00DB0C9D"/>
    <w:rsid w:val="00DB1451"/>
    <w:rsid w:val="00DB741E"/>
    <w:rsid w:val="00DB7BEF"/>
    <w:rsid w:val="00DC2B97"/>
    <w:rsid w:val="00DC313E"/>
    <w:rsid w:val="00DC343F"/>
    <w:rsid w:val="00DC55E7"/>
    <w:rsid w:val="00DC6DB5"/>
    <w:rsid w:val="00DC7FFB"/>
    <w:rsid w:val="00DD11AB"/>
    <w:rsid w:val="00DD408F"/>
    <w:rsid w:val="00DD6499"/>
    <w:rsid w:val="00DD6BAB"/>
    <w:rsid w:val="00DE0290"/>
    <w:rsid w:val="00DE19F7"/>
    <w:rsid w:val="00DE25C5"/>
    <w:rsid w:val="00DE2C73"/>
    <w:rsid w:val="00DE40B3"/>
    <w:rsid w:val="00DE4517"/>
    <w:rsid w:val="00DE4A5F"/>
    <w:rsid w:val="00DE4DA5"/>
    <w:rsid w:val="00DF78A1"/>
    <w:rsid w:val="00E0010E"/>
    <w:rsid w:val="00E002F3"/>
    <w:rsid w:val="00E0060A"/>
    <w:rsid w:val="00E00DB5"/>
    <w:rsid w:val="00E00E86"/>
    <w:rsid w:val="00E03340"/>
    <w:rsid w:val="00E0655F"/>
    <w:rsid w:val="00E103ED"/>
    <w:rsid w:val="00E11009"/>
    <w:rsid w:val="00E11D53"/>
    <w:rsid w:val="00E12D52"/>
    <w:rsid w:val="00E12F71"/>
    <w:rsid w:val="00E14B86"/>
    <w:rsid w:val="00E17E5C"/>
    <w:rsid w:val="00E20005"/>
    <w:rsid w:val="00E2014E"/>
    <w:rsid w:val="00E2054B"/>
    <w:rsid w:val="00E22A9A"/>
    <w:rsid w:val="00E236A2"/>
    <w:rsid w:val="00E23E78"/>
    <w:rsid w:val="00E2577D"/>
    <w:rsid w:val="00E31840"/>
    <w:rsid w:val="00E33656"/>
    <w:rsid w:val="00E34365"/>
    <w:rsid w:val="00E35499"/>
    <w:rsid w:val="00E37D83"/>
    <w:rsid w:val="00E40CBF"/>
    <w:rsid w:val="00E4338E"/>
    <w:rsid w:val="00E44997"/>
    <w:rsid w:val="00E46942"/>
    <w:rsid w:val="00E47954"/>
    <w:rsid w:val="00E50DBB"/>
    <w:rsid w:val="00E514C0"/>
    <w:rsid w:val="00E52071"/>
    <w:rsid w:val="00E53FBB"/>
    <w:rsid w:val="00E564D4"/>
    <w:rsid w:val="00E572D8"/>
    <w:rsid w:val="00E627E1"/>
    <w:rsid w:val="00E64CA8"/>
    <w:rsid w:val="00E662D1"/>
    <w:rsid w:val="00E6688A"/>
    <w:rsid w:val="00E66FEB"/>
    <w:rsid w:val="00E7178C"/>
    <w:rsid w:val="00E74E52"/>
    <w:rsid w:val="00E75C0E"/>
    <w:rsid w:val="00E76DC9"/>
    <w:rsid w:val="00E83236"/>
    <w:rsid w:val="00E850FE"/>
    <w:rsid w:val="00E87920"/>
    <w:rsid w:val="00E905AB"/>
    <w:rsid w:val="00E90C0F"/>
    <w:rsid w:val="00E93FE0"/>
    <w:rsid w:val="00E9440F"/>
    <w:rsid w:val="00E95A23"/>
    <w:rsid w:val="00EA023D"/>
    <w:rsid w:val="00EA1229"/>
    <w:rsid w:val="00EA1DEA"/>
    <w:rsid w:val="00EA20A6"/>
    <w:rsid w:val="00EA305D"/>
    <w:rsid w:val="00EA30F9"/>
    <w:rsid w:val="00EA3660"/>
    <w:rsid w:val="00EA384A"/>
    <w:rsid w:val="00EA3E63"/>
    <w:rsid w:val="00EA4108"/>
    <w:rsid w:val="00EA5A46"/>
    <w:rsid w:val="00EB08C1"/>
    <w:rsid w:val="00EB25F6"/>
    <w:rsid w:val="00EB2CE6"/>
    <w:rsid w:val="00EC2545"/>
    <w:rsid w:val="00EC6D78"/>
    <w:rsid w:val="00EC731D"/>
    <w:rsid w:val="00EC7432"/>
    <w:rsid w:val="00ED2349"/>
    <w:rsid w:val="00ED383C"/>
    <w:rsid w:val="00ED3B14"/>
    <w:rsid w:val="00ED3EA6"/>
    <w:rsid w:val="00ED5329"/>
    <w:rsid w:val="00ED7E6A"/>
    <w:rsid w:val="00EE05CE"/>
    <w:rsid w:val="00EE0758"/>
    <w:rsid w:val="00EE168F"/>
    <w:rsid w:val="00EE20E4"/>
    <w:rsid w:val="00EE2911"/>
    <w:rsid w:val="00EE2D65"/>
    <w:rsid w:val="00EE3198"/>
    <w:rsid w:val="00EE37A2"/>
    <w:rsid w:val="00EE474E"/>
    <w:rsid w:val="00EE5A07"/>
    <w:rsid w:val="00EF09AE"/>
    <w:rsid w:val="00EF1183"/>
    <w:rsid w:val="00EF1973"/>
    <w:rsid w:val="00EF3564"/>
    <w:rsid w:val="00EF35E1"/>
    <w:rsid w:val="00EF4479"/>
    <w:rsid w:val="00EF4A55"/>
    <w:rsid w:val="00EF588F"/>
    <w:rsid w:val="00EF5C4D"/>
    <w:rsid w:val="00EF7A59"/>
    <w:rsid w:val="00F00DAD"/>
    <w:rsid w:val="00F031C9"/>
    <w:rsid w:val="00F0347F"/>
    <w:rsid w:val="00F03953"/>
    <w:rsid w:val="00F046F6"/>
    <w:rsid w:val="00F04803"/>
    <w:rsid w:val="00F07055"/>
    <w:rsid w:val="00F07460"/>
    <w:rsid w:val="00F1023C"/>
    <w:rsid w:val="00F118C5"/>
    <w:rsid w:val="00F12146"/>
    <w:rsid w:val="00F1254B"/>
    <w:rsid w:val="00F140E8"/>
    <w:rsid w:val="00F1447F"/>
    <w:rsid w:val="00F16EA5"/>
    <w:rsid w:val="00F20324"/>
    <w:rsid w:val="00F20643"/>
    <w:rsid w:val="00F23293"/>
    <w:rsid w:val="00F23411"/>
    <w:rsid w:val="00F24CD2"/>
    <w:rsid w:val="00F25657"/>
    <w:rsid w:val="00F26F81"/>
    <w:rsid w:val="00F27C23"/>
    <w:rsid w:val="00F308DD"/>
    <w:rsid w:val="00F31DF5"/>
    <w:rsid w:val="00F31F0F"/>
    <w:rsid w:val="00F325AC"/>
    <w:rsid w:val="00F331DE"/>
    <w:rsid w:val="00F36846"/>
    <w:rsid w:val="00F41D56"/>
    <w:rsid w:val="00F44059"/>
    <w:rsid w:val="00F51D40"/>
    <w:rsid w:val="00F545DD"/>
    <w:rsid w:val="00F5535D"/>
    <w:rsid w:val="00F55BF8"/>
    <w:rsid w:val="00F560F7"/>
    <w:rsid w:val="00F572A4"/>
    <w:rsid w:val="00F57EBC"/>
    <w:rsid w:val="00F65B36"/>
    <w:rsid w:val="00F65F04"/>
    <w:rsid w:val="00F6678D"/>
    <w:rsid w:val="00F668C9"/>
    <w:rsid w:val="00F673D8"/>
    <w:rsid w:val="00F72DA7"/>
    <w:rsid w:val="00F74DDD"/>
    <w:rsid w:val="00F75944"/>
    <w:rsid w:val="00F76449"/>
    <w:rsid w:val="00F76A38"/>
    <w:rsid w:val="00F776D7"/>
    <w:rsid w:val="00F77B0A"/>
    <w:rsid w:val="00F80E68"/>
    <w:rsid w:val="00F81215"/>
    <w:rsid w:val="00F814A9"/>
    <w:rsid w:val="00F82115"/>
    <w:rsid w:val="00F834AD"/>
    <w:rsid w:val="00F83CDD"/>
    <w:rsid w:val="00F84C5A"/>
    <w:rsid w:val="00F8798A"/>
    <w:rsid w:val="00F9093C"/>
    <w:rsid w:val="00F93721"/>
    <w:rsid w:val="00F94A38"/>
    <w:rsid w:val="00F95793"/>
    <w:rsid w:val="00F973A6"/>
    <w:rsid w:val="00F97B78"/>
    <w:rsid w:val="00FA01B4"/>
    <w:rsid w:val="00FA075D"/>
    <w:rsid w:val="00FA0C34"/>
    <w:rsid w:val="00FA194A"/>
    <w:rsid w:val="00FA29FB"/>
    <w:rsid w:val="00FA333C"/>
    <w:rsid w:val="00FA452B"/>
    <w:rsid w:val="00FA4535"/>
    <w:rsid w:val="00FA46B8"/>
    <w:rsid w:val="00FA5B5D"/>
    <w:rsid w:val="00FA5CD1"/>
    <w:rsid w:val="00FB2257"/>
    <w:rsid w:val="00FB3213"/>
    <w:rsid w:val="00FB4514"/>
    <w:rsid w:val="00FB63E6"/>
    <w:rsid w:val="00FC06CC"/>
    <w:rsid w:val="00FC1313"/>
    <w:rsid w:val="00FC1C26"/>
    <w:rsid w:val="00FC337F"/>
    <w:rsid w:val="00FC3AE3"/>
    <w:rsid w:val="00FC3AF4"/>
    <w:rsid w:val="00FC4512"/>
    <w:rsid w:val="00FC4643"/>
    <w:rsid w:val="00FC513D"/>
    <w:rsid w:val="00FC5533"/>
    <w:rsid w:val="00FC765A"/>
    <w:rsid w:val="00FD01A8"/>
    <w:rsid w:val="00FD02A7"/>
    <w:rsid w:val="00FD303C"/>
    <w:rsid w:val="00FD5974"/>
    <w:rsid w:val="00FD7C81"/>
    <w:rsid w:val="00FE00A9"/>
    <w:rsid w:val="00FE0D73"/>
    <w:rsid w:val="00FE134A"/>
    <w:rsid w:val="00FE150D"/>
    <w:rsid w:val="00FE2B70"/>
    <w:rsid w:val="00FE2C0C"/>
    <w:rsid w:val="00FE2E4F"/>
    <w:rsid w:val="00FE451C"/>
    <w:rsid w:val="00FE714A"/>
    <w:rsid w:val="00FE73B6"/>
    <w:rsid w:val="00FF0EA9"/>
    <w:rsid w:val="00FF42D2"/>
    <w:rsid w:val="00FF4542"/>
    <w:rsid w:val="00FF73F8"/>
    <w:rsid w:val="00FF7D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10945"/>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CE30E3"/>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3412F1"/>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qFormat/>
    <w:rsid w:val="00CE30E3"/>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CE30E3"/>
    <w:pPr>
      <w:keepNext/>
      <w:numPr>
        <w:numId w:val="32"/>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CE30E3"/>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CE30E3"/>
    <w:pPr>
      <w:outlineLvl w:val="4"/>
    </w:pPr>
    <w:rPr>
      <w:b w:val="0"/>
    </w:rPr>
  </w:style>
  <w:style w:type="paragraph" w:styleId="Heading6">
    <w:name w:val="heading 6"/>
    <w:aliases w:val="CSHeading6"/>
    <w:basedOn w:val="Normal"/>
    <w:next w:val="Normal"/>
    <w:link w:val="Heading6Char"/>
    <w:uiPriority w:val="9"/>
    <w:unhideWhenUsed/>
    <w:rsid w:val="000405E4"/>
    <w:pPr>
      <w:keepNext/>
      <w:numPr>
        <w:ilvl w:val="1"/>
        <w:numId w:val="32"/>
      </w:numPr>
      <w:outlineLvl w:val="5"/>
    </w:pPr>
    <w:rPr>
      <w:b/>
    </w:rPr>
  </w:style>
  <w:style w:type="paragraph" w:styleId="Heading7">
    <w:name w:val="heading 7"/>
    <w:aliases w:val="CSHeading7"/>
    <w:basedOn w:val="Normal"/>
    <w:next w:val="Normal"/>
    <w:link w:val="Heading7Char"/>
    <w:uiPriority w:val="9"/>
    <w:unhideWhenUsed/>
    <w:qFormat/>
    <w:rsid w:val="00CE30E3"/>
    <w:pPr>
      <w:keepNext/>
      <w:keepLines/>
      <w:spacing w:before="40" w:after="0"/>
      <w:outlineLvl w:val="6"/>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E30E3"/>
    <w:pPr>
      <w:tabs>
        <w:tab w:val="center" w:pos="4513"/>
        <w:tab w:val="right" w:pos="9026"/>
      </w:tabs>
      <w:spacing w:before="0" w:after="0" w:line="240" w:lineRule="auto"/>
    </w:pPr>
  </w:style>
  <w:style w:type="character" w:customStyle="1" w:styleId="HeaderChar">
    <w:name w:val="Header Char"/>
    <w:basedOn w:val="DefaultParagraphFont"/>
    <w:link w:val="Header"/>
    <w:rsid w:val="00CE30E3"/>
    <w:rPr>
      <w:rFonts w:ascii="Arial" w:eastAsia="Times New Roman" w:hAnsi="Arial" w:cs="Times New Roman"/>
      <w:sz w:val="20"/>
      <w:szCs w:val="24"/>
    </w:rPr>
  </w:style>
  <w:style w:type="paragraph" w:styleId="Footer">
    <w:name w:val="footer"/>
    <w:basedOn w:val="Normal"/>
    <w:link w:val="FooterChar"/>
    <w:unhideWhenUsed/>
    <w:rsid w:val="00CE30E3"/>
    <w:pPr>
      <w:tabs>
        <w:tab w:val="center" w:pos="4513"/>
        <w:tab w:val="right" w:pos="9026"/>
      </w:tabs>
      <w:spacing w:before="0" w:after="0" w:line="240" w:lineRule="auto"/>
    </w:pPr>
  </w:style>
  <w:style w:type="character" w:customStyle="1" w:styleId="FooterChar">
    <w:name w:val="Footer Char"/>
    <w:basedOn w:val="DefaultParagraphFont"/>
    <w:link w:val="Footer"/>
    <w:rsid w:val="00CE30E3"/>
    <w:rPr>
      <w:rFonts w:ascii="Arial" w:eastAsia="Times New Roman" w:hAnsi="Arial" w:cs="Times New Roman"/>
      <w:sz w:val="20"/>
      <w:szCs w:val="24"/>
    </w:rPr>
  </w:style>
  <w:style w:type="character" w:customStyle="1" w:styleId="Heading1Char">
    <w:name w:val="Heading 1 Char"/>
    <w:aliases w:val="CSHeading1 Char"/>
    <w:basedOn w:val="DefaultParagraphFont"/>
    <w:link w:val="Heading1"/>
    <w:rsid w:val="003412F1"/>
    <w:rPr>
      <w:rFonts w:ascii="Arial" w:eastAsia="Times New Roman" w:hAnsi="Arial" w:cs="Arial"/>
      <w:b/>
      <w:bCs/>
      <w:sz w:val="32"/>
      <w:szCs w:val="20"/>
      <w:lang w:eastAsia="en-AU"/>
    </w:rPr>
  </w:style>
  <w:style w:type="character" w:customStyle="1" w:styleId="Heading2Char">
    <w:name w:val="Heading 2 Char"/>
    <w:aliases w:val="CSHeading2 Char"/>
    <w:basedOn w:val="DefaultParagraphFont"/>
    <w:link w:val="Heading2"/>
    <w:rsid w:val="00CE30E3"/>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rsid w:val="00CE30E3"/>
    <w:rPr>
      <w:rFonts w:ascii="Arial" w:eastAsia="Times New Roman" w:hAnsi="Arial" w:cs="Times New Roman"/>
      <w:b/>
      <w:bCs/>
      <w:szCs w:val="20"/>
      <w:lang w:eastAsia="en-AU"/>
    </w:rPr>
  </w:style>
  <w:style w:type="character" w:customStyle="1" w:styleId="Heading4Char">
    <w:name w:val="Heading 4 Char"/>
    <w:aliases w:val="CSHeading4 Char"/>
    <w:basedOn w:val="DefaultParagraphFont"/>
    <w:link w:val="Heading4"/>
    <w:rsid w:val="00CE30E3"/>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CE30E3"/>
    <w:rPr>
      <w:rFonts w:ascii="Arial" w:eastAsia="Times New Roman" w:hAnsi="Arial" w:cs="Times New Roman"/>
      <w:i/>
      <w:iCs/>
      <w:sz w:val="20"/>
      <w:szCs w:val="20"/>
      <w:lang w:eastAsia="en-AU"/>
    </w:rPr>
  </w:style>
  <w:style w:type="paragraph" w:styleId="ListNumber">
    <w:name w:val="List Number"/>
    <w:basedOn w:val="Normal"/>
    <w:link w:val="ListNumberChar"/>
    <w:unhideWhenUsed/>
    <w:rsid w:val="00025FD1"/>
    <w:pPr>
      <w:tabs>
        <w:tab w:val="num" w:pos="567"/>
      </w:tabs>
      <w:ind w:left="567" w:hanging="567"/>
      <w:contextualSpacing/>
    </w:pPr>
  </w:style>
  <w:style w:type="numbering" w:customStyle="1" w:styleId="StyleNumbered">
    <w:name w:val="Style Numbered"/>
    <w:basedOn w:val="NoList"/>
    <w:rsid w:val="00CE30E3"/>
    <w:pPr>
      <w:numPr>
        <w:numId w:val="31"/>
      </w:numPr>
    </w:pPr>
  </w:style>
  <w:style w:type="paragraph" w:styleId="TOC2">
    <w:name w:val="toc 2"/>
    <w:basedOn w:val="Heading2"/>
    <w:next w:val="Normal"/>
    <w:uiPriority w:val="39"/>
    <w:rsid w:val="00CE30E3"/>
    <w:pPr>
      <w:tabs>
        <w:tab w:val="right" w:pos="9639"/>
      </w:tabs>
      <w:spacing w:before="120" w:after="0"/>
      <w:ind w:left="340"/>
    </w:pPr>
    <w:rPr>
      <w:sz w:val="22"/>
    </w:rPr>
  </w:style>
  <w:style w:type="paragraph" w:styleId="ListNumber2">
    <w:name w:val="List Number 2"/>
    <w:basedOn w:val="Normal"/>
    <w:link w:val="ListNumber2Char"/>
    <w:unhideWhenUsed/>
    <w:rsid w:val="00025FD1"/>
    <w:pPr>
      <w:tabs>
        <w:tab w:val="num" w:pos="567"/>
      </w:tabs>
      <w:ind w:left="567" w:hanging="567"/>
      <w:contextualSpacing/>
    </w:pPr>
  </w:style>
  <w:style w:type="paragraph" w:styleId="ListBullet">
    <w:name w:val="List Bullet"/>
    <w:basedOn w:val="Normal"/>
    <w:link w:val="ListBulletChar"/>
    <w:unhideWhenUsed/>
    <w:rsid w:val="00CE30E3"/>
    <w:pPr>
      <w:numPr>
        <w:numId w:val="29"/>
      </w:numPr>
      <w:contextualSpacing/>
    </w:pPr>
  </w:style>
  <w:style w:type="paragraph" w:styleId="ListNumber3">
    <w:name w:val="List Number 3"/>
    <w:basedOn w:val="Normal"/>
    <w:link w:val="ListNumber3Char"/>
    <w:unhideWhenUsed/>
    <w:rsid w:val="00025FD1"/>
    <w:pPr>
      <w:numPr>
        <w:numId w:val="8"/>
      </w:numPr>
      <w:contextualSpacing/>
    </w:pPr>
  </w:style>
  <w:style w:type="paragraph" w:styleId="ListBullet2">
    <w:name w:val="List Bullet 2"/>
    <w:basedOn w:val="Normal"/>
    <w:link w:val="ListBullet2Char"/>
    <w:rsid w:val="00AB03D0"/>
    <w:pPr>
      <w:spacing w:before="60"/>
    </w:pPr>
  </w:style>
  <w:style w:type="paragraph" w:styleId="ListBullet3">
    <w:name w:val="List Bullet 3"/>
    <w:basedOn w:val="Normal"/>
    <w:link w:val="ListBullet3Char"/>
    <w:rsid w:val="00AB03D0"/>
    <w:pPr>
      <w:spacing w:before="60"/>
    </w:pPr>
  </w:style>
  <w:style w:type="paragraph" w:styleId="ListBullet4">
    <w:name w:val="List Bullet 4"/>
    <w:basedOn w:val="Normal"/>
    <w:rsid w:val="00AB03D0"/>
    <w:pPr>
      <w:spacing w:before="120"/>
    </w:pPr>
  </w:style>
  <w:style w:type="paragraph" w:styleId="ListBullet5">
    <w:name w:val="List Bullet 5"/>
    <w:basedOn w:val="Normal"/>
    <w:rsid w:val="00AB03D0"/>
  </w:style>
  <w:style w:type="paragraph" w:styleId="ListNumber4">
    <w:name w:val="List Number 4"/>
    <w:basedOn w:val="Normal"/>
    <w:rsid w:val="00AB03D0"/>
    <w:pPr>
      <w:spacing w:before="120"/>
    </w:pPr>
  </w:style>
  <w:style w:type="paragraph" w:styleId="ListNumber5">
    <w:name w:val="List Number 5"/>
    <w:basedOn w:val="Normal"/>
    <w:rsid w:val="00AB03D0"/>
    <w:pPr>
      <w:spacing w:before="120"/>
    </w:pPr>
  </w:style>
  <w:style w:type="paragraph" w:styleId="TOC1">
    <w:name w:val="toc 1"/>
    <w:basedOn w:val="Heading1"/>
    <w:next w:val="Normal"/>
    <w:uiPriority w:val="39"/>
    <w:rsid w:val="00CE30E3"/>
    <w:pPr>
      <w:tabs>
        <w:tab w:val="right" w:leader="dot" w:pos="9639"/>
      </w:tabs>
      <w:spacing w:before="240" w:after="0"/>
    </w:pPr>
    <w:rPr>
      <w:sz w:val="22"/>
    </w:rPr>
  </w:style>
  <w:style w:type="paragraph" w:styleId="TOC3">
    <w:name w:val="toc 3"/>
    <w:basedOn w:val="Normal"/>
    <w:next w:val="Normal"/>
    <w:uiPriority w:val="39"/>
    <w:rsid w:val="00CE30E3"/>
    <w:pPr>
      <w:tabs>
        <w:tab w:val="right" w:pos="9639"/>
      </w:tabs>
      <w:spacing w:before="60"/>
      <w:ind w:left="340"/>
    </w:pPr>
  </w:style>
  <w:style w:type="character" w:styleId="Hyperlink">
    <w:name w:val="Hyperlink"/>
    <w:aliases w:val="CSHyperlink"/>
    <w:uiPriority w:val="99"/>
    <w:rsid w:val="00CE30E3"/>
    <w:rPr>
      <w:color w:val="003399"/>
      <w:u w:val="single"/>
    </w:rPr>
  </w:style>
  <w:style w:type="paragraph" w:customStyle="1" w:styleId="Tabletext">
    <w:name w:val="Table text"/>
    <w:basedOn w:val="Normal"/>
    <w:link w:val="TabletextChar"/>
    <w:rsid w:val="00AB03D0"/>
    <w:pPr>
      <w:spacing w:before="20" w:after="20"/>
    </w:pPr>
    <w:rPr>
      <w:szCs w:val="20"/>
    </w:rPr>
  </w:style>
  <w:style w:type="paragraph" w:customStyle="1" w:styleId="Tableheadings">
    <w:name w:val="Table headings"/>
    <w:basedOn w:val="Normal"/>
    <w:link w:val="TableheadingsChar"/>
    <w:rsid w:val="00AB03D0"/>
    <w:pPr>
      <w:spacing w:before="0" w:after="0"/>
    </w:pPr>
    <w:rPr>
      <w:b/>
      <w:bCs/>
      <w:color w:val="FFFFFF"/>
      <w:sz w:val="24"/>
      <w:szCs w:val="20"/>
    </w:rPr>
  </w:style>
  <w:style w:type="paragraph" w:customStyle="1" w:styleId="Introparagraph">
    <w:name w:val="Intro paragraph"/>
    <w:basedOn w:val="Normal"/>
    <w:link w:val="IntroparagraphChar"/>
    <w:autoRedefine/>
    <w:rsid w:val="00CE30E3"/>
    <w:pPr>
      <w:suppressAutoHyphens/>
      <w:autoSpaceDE w:val="0"/>
      <w:autoSpaceDN w:val="0"/>
      <w:adjustRightInd w:val="0"/>
      <w:spacing w:before="200" w:after="0" w:line="288" w:lineRule="auto"/>
      <w:textAlignment w:val="center"/>
    </w:pPr>
    <w:rPr>
      <w:rFonts w:cs="Arial"/>
      <w:sz w:val="28"/>
      <w:szCs w:val="32"/>
      <w:lang w:val="en-US" w:eastAsia="en-AU"/>
    </w:rPr>
  </w:style>
  <w:style w:type="character" w:customStyle="1" w:styleId="IntroparagraphChar">
    <w:name w:val="Intro paragraph Char"/>
    <w:link w:val="Introparagraph"/>
    <w:rsid w:val="00CE30E3"/>
    <w:rPr>
      <w:rFonts w:ascii="Arial" w:eastAsia="Times New Roman" w:hAnsi="Arial" w:cs="Arial"/>
      <w:sz w:val="28"/>
      <w:szCs w:val="32"/>
      <w:lang w:val="en-US" w:eastAsia="en-AU"/>
    </w:rPr>
  </w:style>
  <w:style w:type="paragraph" w:customStyle="1" w:styleId="BusinessAreaName">
    <w:name w:val="Business Area Name"/>
    <w:basedOn w:val="Normal"/>
    <w:link w:val="BusinessAreaNameChar"/>
    <w:rsid w:val="00CE30E3"/>
    <w:pPr>
      <w:spacing w:before="0" w:after="0" w:line="240" w:lineRule="auto"/>
      <w:jc w:val="right"/>
    </w:pPr>
    <w:rPr>
      <w:color w:val="A70236"/>
      <w:szCs w:val="22"/>
    </w:rPr>
  </w:style>
  <w:style w:type="character" w:customStyle="1" w:styleId="BusinessAreaNameChar">
    <w:name w:val="Business Area Name Char"/>
    <w:basedOn w:val="DefaultParagraphFont"/>
    <w:link w:val="BusinessAreaName"/>
    <w:rsid w:val="00CE30E3"/>
    <w:rPr>
      <w:rFonts w:ascii="Arial" w:eastAsia="Times New Roman" w:hAnsi="Arial" w:cs="Times New Roman"/>
      <w:color w:val="A70236"/>
      <w:sz w:val="20"/>
    </w:rPr>
  </w:style>
  <w:style w:type="table" w:styleId="TableGrid">
    <w:name w:val="Table Grid"/>
    <w:basedOn w:val="TableNormal"/>
    <w:uiPriority w:val="39"/>
    <w:rsid w:val="00025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E30E3"/>
    <w:pPr>
      <w:ind w:left="720"/>
      <w:contextualSpacing/>
    </w:pPr>
  </w:style>
  <w:style w:type="paragraph" w:customStyle="1" w:styleId="Header1">
    <w:name w:val="Header1"/>
    <w:basedOn w:val="Normal"/>
    <w:link w:val="Header1Char"/>
    <w:qFormat/>
    <w:rsid w:val="00025FD1"/>
    <w:pPr>
      <w:pBdr>
        <w:bottom w:val="single" w:sz="4" w:space="1" w:color="auto"/>
      </w:pBdr>
      <w:spacing w:before="0" w:after="0" w:line="240" w:lineRule="auto"/>
      <w:ind w:right="58"/>
    </w:pPr>
    <w:rPr>
      <w:sz w:val="18"/>
      <w:szCs w:val="18"/>
    </w:rPr>
  </w:style>
  <w:style w:type="paragraph" w:customStyle="1" w:styleId="Footer1">
    <w:name w:val="Footer1"/>
    <w:basedOn w:val="Footer"/>
    <w:link w:val="Footer1Char"/>
    <w:qFormat/>
    <w:rsid w:val="00FB63E6"/>
    <w:pPr>
      <w:pBdr>
        <w:top w:val="single" w:sz="4" w:space="4" w:color="414042"/>
      </w:pBdr>
      <w:tabs>
        <w:tab w:val="clear" w:pos="9026"/>
        <w:tab w:val="right" w:pos="10206"/>
        <w:tab w:val="right" w:pos="14459"/>
      </w:tabs>
      <w:ind w:right="-1"/>
      <w:jc w:val="right"/>
    </w:pPr>
    <w:rPr>
      <w:sz w:val="18"/>
      <w:szCs w:val="18"/>
    </w:rPr>
  </w:style>
  <w:style w:type="character" w:customStyle="1" w:styleId="Header1Char">
    <w:name w:val="Header1 Char"/>
    <w:basedOn w:val="DefaultParagraphFont"/>
    <w:link w:val="Header1"/>
    <w:rsid w:val="00025FD1"/>
    <w:rPr>
      <w:rFonts w:ascii="Arial" w:eastAsia="Times New Roman" w:hAnsi="Arial" w:cs="Times New Roman"/>
      <w:sz w:val="18"/>
      <w:szCs w:val="18"/>
    </w:rPr>
  </w:style>
  <w:style w:type="character" w:customStyle="1" w:styleId="Footer1Char">
    <w:name w:val="Footer1 Char"/>
    <w:basedOn w:val="FooterChar"/>
    <w:link w:val="Footer1"/>
    <w:rsid w:val="00FB63E6"/>
    <w:rPr>
      <w:rFonts w:ascii="Arial" w:eastAsia="Times New Roman" w:hAnsi="Arial" w:cs="Times New Roman"/>
      <w:sz w:val="18"/>
      <w:szCs w:val="18"/>
    </w:rPr>
  </w:style>
  <w:style w:type="paragraph" w:customStyle="1" w:styleId="Heading60">
    <w:name w:val="Heading6"/>
    <w:basedOn w:val="Normal"/>
    <w:link w:val="Heading6Char0"/>
    <w:qFormat/>
    <w:rsid w:val="00B50634"/>
    <w:pPr>
      <w:keepNext/>
    </w:pPr>
    <w:rPr>
      <w:b/>
    </w:rPr>
  </w:style>
  <w:style w:type="character" w:customStyle="1" w:styleId="Heading6Char0">
    <w:name w:val="Heading6 Char"/>
    <w:basedOn w:val="DefaultParagraphFont"/>
    <w:link w:val="Heading60"/>
    <w:rsid w:val="00B50634"/>
    <w:rPr>
      <w:rFonts w:ascii="Arial" w:eastAsia="Times New Roman" w:hAnsi="Arial" w:cs="Times New Roman"/>
      <w:b/>
      <w:sz w:val="20"/>
      <w:szCs w:val="24"/>
    </w:rPr>
  </w:style>
  <w:style w:type="paragraph" w:customStyle="1" w:styleId="Paraa">
    <w:name w:val="Para(a)"/>
    <w:basedOn w:val="Normal"/>
    <w:link w:val="ParaaChar"/>
    <w:qFormat/>
    <w:rsid w:val="006A3228"/>
  </w:style>
  <w:style w:type="paragraph" w:customStyle="1" w:styleId="Parai">
    <w:name w:val="Para(i)"/>
    <w:basedOn w:val="Normal"/>
    <w:link w:val="ParaiChar"/>
    <w:qFormat/>
    <w:rsid w:val="006A3228"/>
  </w:style>
  <w:style w:type="character" w:customStyle="1" w:styleId="ParaaChar">
    <w:name w:val="Para(a) Char"/>
    <w:basedOn w:val="DefaultParagraphFont"/>
    <w:link w:val="Paraa"/>
    <w:rsid w:val="006A3228"/>
    <w:rPr>
      <w:rFonts w:ascii="Arial" w:eastAsia="Times New Roman" w:hAnsi="Arial" w:cs="Times New Roman"/>
      <w:sz w:val="20"/>
      <w:szCs w:val="24"/>
    </w:rPr>
  </w:style>
  <w:style w:type="paragraph" w:customStyle="1" w:styleId="ParaA0">
    <w:name w:val="Para(A)"/>
    <w:basedOn w:val="Normal"/>
    <w:link w:val="ParaAChar0"/>
    <w:qFormat/>
    <w:rsid w:val="001D2B7D"/>
  </w:style>
  <w:style w:type="character" w:customStyle="1" w:styleId="ParaiChar">
    <w:name w:val="Para(i) Char"/>
    <w:basedOn w:val="DefaultParagraphFont"/>
    <w:link w:val="Parai"/>
    <w:rsid w:val="006A3228"/>
    <w:rPr>
      <w:rFonts w:ascii="Arial" w:eastAsia="Times New Roman" w:hAnsi="Arial" w:cs="Times New Roman"/>
      <w:sz w:val="20"/>
      <w:szCs w:val="24"/>
    </w:rPr>
  </w:style>
  <w:style w:type="paragraph" w:customStyle="1" w:styleId="ListBullet1">
    <w:name w:val="List Bullet1"/>
    <w:basedOn w:val="ListBullet"/>
    <w:link w:val="ListBullet1Char"/>
    <w:qFormat/>
    <w:rsid w:val="00F31F0F"/>
  </w:style>
  <w:style w:type="character" w:customStyle="1" w:styleId="ParaAChar0">
    <w:name w:val="Para(A) Char"/>
    <w:basedOn w:val="DefaultParagraphFont"/>
    <w:link w:val="ParaA0"/>
    <w:rsid w:val="001D2B7D"/>
    <w:rPr>
      <w:rFonts w:ascii="Arial" w:eastAsia="Times New Roman" w:hAnsi="Arial" w:cs="Times New Roman"/>
      <w:sz w:val="20"/>
      <w:szCs w:val="24"/>
    </w:rPr>
  </w:style>
  <w:style w:type="paragraph" w:customStyle="1" w:styleId="ListBullet20">
    <w:name w:val="List Bullet2"/>
    <w:basedOn w:val="ListBullet2"/>
    <w:link w:val="ListBullet2Char0"/>
    <w:qFormat/>
    <w:rsid w:val="00F31F0F"/>
    <w:pPr>
      <w:spacing w:before="180"/>
    </w:pPr>
  </w:style>
  <w:style w:type="character" w:customStyle="1" w:styleId="ListBulletChar">
    <w:name w:val="List Bullet Char"/>
    <w:basedOn w:val="DefaultParagraphFont"/>
    <w:link w:val="ListBullet"/>
    <w:rsid w:val="00CE30E3"/>
    <w:rPr>
      <w:rFonts w:ascii="Arial" w:eastAsia="Times New Roman" w:hAnsi="Arial" w:cs="Times New Roman"/>
      <w:sz w:val="20"/>
      <w:szCs w:val="24"/>
    </w:rPr>
  </w:style>
  <w:style w:type="character" w:customStyle="1" w:styleId="ListBullet1Char">
    <w:name w:val="List Bullet1 Char"/>
    <w:basedOn w:val="ListBulletChar"/>
    <w:link w:val="ListBullet1"/>
    <w:rsid w:val="00F31F0F"/>
    <w:rPr>
      <w:rFonts w:ascii="Arial" w:eastAsia="Times New Roman" w:hAnsi="Arial" w:cs="Times New Roman"/>
      <w:sz w:val="20"/>
      <w:szCs w:val="24"/>
    </w:rPr>
  </w:style>
  <w:style w:type="paragraph" w:customStyle="1" w:styleId="ListBullet30">
    <w:name w:val="List Bullet3"/>
    <w:basedOn w:val="ListBullet3"/>
    <w:link w:val="ListBullet3Char0"/>
    <w:qFormat/>
    <w:rsid w:val="00F31F0F"/>
    <w:pPr>
      <w:spacing w:before="180"/>
    </w:pPr>
  </w:style>
  <w:style w:type="character" w:customStyle="1" w:styleId="ListBullet2Char">
    <w:name w:val="List Bullet 2 Char"/>
    <w:basedOn w:val="DefaultParagraphFont"/>
    <w:link w:val="ListBullet2"/>
    <w:rsid w:val="00AF4408"/>
    <w:rPr>
      <w:rFonts w:ascii="Arial" w:eastAsia="Times New Roman" w:hAnsi="Arial" w:cs="Times New Roman"/>
      <w:sz w:val="20"/>
      <w:szCs w:val="24"/>
    </w:rPr>
  </w:style>
  <w:style w:type="character" w:customStyle="1" w:styleId="ListBullet2Char0">
    <w:name w:val="List Bullet2 Char"/>
    <w:basedOn w:val="ListBullet2Char"/>
    <w:link w:val="ListBullet20"/>
    <w:rsid w:val="00F31F0F"/>
    <w:rPr>
      <w:rFonts w:ascii="Arial" w:eastAsia="Times New Roman" w:hAnsi="Arial" w:cs="Times New Roman"/>
      <w:sz w:val="20"/>
      <w:szCs w:val="24"/>
    </w:rPr>
  </w:style>
  <w:style w:type="paragraph" w:customStyle="1" w:styleId="ListNumber10">
    <w:name w:val="List Number1"/>
    <w:basedOn w:val="ListNumber"/>
    <w:link w:val="ListNumber1Char"/>
    <w:qFormat/>
    <w:rsid w:val="00E33656"/>
    <w:pPr>
      <w:numPr>
        <w:numId w:val="2"/>
      </w:numPr>
      <w:contextualSpacing w:val="0"/>
    </w:pPr>
    <w:rPr>
      <w:lang w:eastAsia="en-AU"/>
    </w:rPr>
  </w:style>
  <w:style w:type="character" w:customStyle="1" w:styleId="ListBullet3Char">
    <w:name w:val="List Bullet 3 Char"/>
    <w:basedOn w:val="DefaultParagraphFont"/>
    <w:link w:val="ListBullet3"/>
    <w:rsid w:val="00AF4408"/>
    <w:rPr>
      <w:rFonts w:ascii="Arial" w:eastAsia="Times New Roman" w:hAnsi="Arial" w:cs="Times New Roman"/>
      <w:sz w:val="20"/>
      <w:szCs w:val="24"/>
    </w:rPr>
  </w:style>
  <w:style w:type="character" w:customStyle="1" w:styleId="ListBullet3Char0">
    <w:name w:val="List Bullet3 Char"/>
    <w:basedOn w:val="ListBullet3Char"/>
    <w:link w:val="ListBullet30"/>
    <w:rsid w:val="00F31F0F"/>
    <w:rPr>
      <w:rFonts w:ascii="Arial" w:eastAsia="Times New Roman" w:hAnsi="Arial" w:cs="Times New Roman"/>
      <w:sz w:val="20"/>
      <w:szCs w:val="24"/>
    </w:rPr>
  </w:style>
  <w:style w:type="paragraph" w:customStyle="1" w:styleId="ListNumber20">
    <w:name w:val="List Number2"/>
    <w:basedOn w:val="Normal"/>
    <w:link w:val="ListNumber2Char0"/>
    <w:qFormat/>
    <w:rsid w:val="0065663F"/>
  </w:style>
  <w:style w:type="character" w:customStyle="1" w:styleId="ListNumberChar">
    <w:name w:val="List Number Char"/>
    <w:basedOn w:val="DefaultParagraphFont"/>
    <w:link w:val="ListNumber"/>
    <w:rsid w:val="00AF4408"/>
    <w:rPr>
      <w:rFonts w:ascii="Arial" w:eastAsia="Times New Roman" w:hAnsi="Arial" w:cs="Times New Roman"/>
      <w:sz w:val="20"/>
      <w:szCs w:val="24"/>
    </w:rPr>
  </w:style>
  <w:style w:type="character" w:customStyle="1" w:styleId="ListNumber1Char">
    <w:name w:val="List Number1 Char"/>
    <w:basedOn w:val="DefaultParagraphFont"/>
    <w:link w:val="ListNumber10"/>
    <w:rsid w:val="00E33656"/>
    <w:rPr>
      <w:rFonts w:ascii="Arial" w:eastAsia="Times New Roman" w:hAnsi="Arial" w:cs="Times New Roman"/>
      <w:sz w:val="20"/>
      <w:szCs w:val="24"/>
      <w:lang w:eastAsia="en-AU"/>
    </w:rPr>
  </w:style>
  <w:style w:type="paragraph" w:customStyle="1" w:styleId="ListNumber30">
    <w:name w:val="List Number3"/>
    <w:basedOn w:val="ListNumber20"/>
    <w:link w:val="ListNumber3Char0"/>
    <w:qFormat/>
    <w:rsid w:val="0065663F"/>
    <w:pPr>
      <w:numPr>
        <w:ilvl w:val="2"/>
      </w:numPr>
    </w:pPr>
  </w:style>
  <w:style w:type="character" w:customStyle="1" w:styleId="ListNumber2Char">
    <w:name w:val="List Number 2 Char"/>
    <w:basedOn w:val="DefaultParagraphFont"/>
    <w:link w:val="ListNumber2"/>
    <w:rsid w:val="00AF4408"/>
    <w:rPr>
      <w:rFonts w:ascii="Arial" w:eastAsia="Times New Roman" w:hAnsi="Arial" w:cs="Times New Roman"/>
      <w:sz w:val="20"/>
      <w:szCs w:val="24"/>
    </w:rPr>
  </w:style>
  <w:style w:type="character" w:customStyle="1" w:styleId="ListNumber2Char0">
    <w:name w:val="List Number2 Char"/>
    <w:basedOn w:val="ListNumber2Char"/>
    <w:link w:val="ListNumber20"/>
    <w:rsid w:val="0065663F"/>
    <w:rPr>
      <w:rFonts w:ascii="Arial" w:eastAsia="Times New Roman" w:hAnsi="Arial" w:cs="Times New Roman"/>
      <w:sz w:val="20"/>
      <w:szCs w:val="24"/>
    </w:rPr>
  </w:style>
  <w:style w:type="character" w:customStyle="1" w:styleId="ListNumber3Char">
    <w:name w:val="List Number 3 Char"/>
    <w:basedOn w:val="DefaultParagraphFont"/>
    <w:link w:val="ListNumber3"/>
    <w:rsid w:val="00AF4408"/>
    <w:rPr>
      <w:rFonts w:ascii="Arial" w:eastAsia="Times New Roman" w:hAnsi="Arial" w:cs="Times New Roman"/>
      <w:sz w:val="20"/>
      <w:szCs w:val="24"/>
    </w:rPr>
  </w:style>
  <w:style w:type="character" w:customStyle="1" w:styleId="ListNumber3Char0">
    <w:name w:val="List Number3 Char"/>
    <w:basedOn w:val="ListNumber3Char"/>
    <w:link w:val="ListNumber30"/>
    <w:rsid w:val="0065663F"/>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CE30E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0E3"/>
    <w:rPr>
      <w:rFonts w:ascii="Segoe UI" w:eastAsia="Times New Roman" w:hAnsi="Segoe UI" w:cs="Segoe UI"/>
      <w:sz w:val="18"/>
      <w:szCs w:val="18"/>
    </w:rPr>
  </w:style>
  <w:style w:type="paragraph" w:customStyle="1" w:styleId="SubheadingNew">
    <w:name w:val="Subheading New"/>
    <w:basedOn w:val="Normal"/>
    <w:link w:val="SubheadingNewChar"/>
    <w:rsid w:val="00CE30E3"/>
    <w:pPr>
      <w:keepNext/>
      <w:tabs>
        <w:tab w:val="num" w:pos="567"/>
      </w:tabs>
      <w:ind w:left="567" w:hanging="567"/>
    </w:pPr>
  </w:style>
  <w:style w:type="paragraph" w:customStyle="1" w:styleId="Para1">
    <w:name w:val="Para1"/>
    <w:basedOn w:val="Normal"/>
    <w:link w:val="Para1Char"/>
    <w:rsid w:val="00AF394E"/>
    <w:pPr>
      <w:tabs>
        <w:tab w:val="num" w:pos="1134"/>
      </w:tabs>
      <w:ind w:left="1134" w:hanging="567"/>
    </w:pPr>
  </w:style>
  <w:style w:type="character" w:customStyle="1" w:styleId="SubheadingNewChar">
    <w:name w:val="Subheading New Char"/>
    <w:basedOn w:val="DefaultParagraphFont"/>
    <w:link w:val="SubheadingNew"/>
    <w:rsid w:val="00CE30E3"/>
    <w:rPr>
      <w:rFonts w:ascii="Arial" w:eastAsia="Times New Roman" w:hAnsi="Arial" w:cs="Times New Roman"/>
      <w:sz w:val="20"/>
      <w:szCs w:val="24"/>
    </w:rPr>
  </w:style>
  <w:style w:type="paragraph" w:customStyle="1" w:styleId="Para2">
    <w:name w:val="Para2"/>
    <w:basedOn w:val="Normal"/>
    <w:link w:val="Para2Char"/>
    <w:rsid w:val="00AF394E"/>
    <w:pPr>
      <w:tabs>
        <w:tab w:val="num" w:pos="1701"/>
      </w:tabs>
      <w:ind w:left="1701" w:hanging="567"/>
    </w:pPr>
  </w:style>
  <w:style w:type="character" w:customStyle="1" w:styleId="Para1Char">
    <w:name w:val="Para1 Char"/>
    <w:basedOn w:val="DefaultParagraphFont"/>
    <w:link w:val="Para1"/>
    <w:rsid w:val="00AF394E"/>
    <w:rPr>
      <w:rFonts w:ascii="Arial" w:eastAsia="Times New Roman" w:hAnsi="Arial" w:cs="Times New Roman"/>
      <w:sz w:val="20"/>
      <w:szCs w:val="24"/>
    </w:rPr>
  </w:style>
  <w:style w:type="character" w:customStyle="1" w:styleId="Para2Char">
    <w:name w:val="Para2 Char"/>
    <w:basedOn w:val="DefaultParagraphFont"/>
    <w:link w:val="Para2"/>
    <w:rsid w:val="00AF394E"/>
    <w:rPr>
      <w:rFonts w:ascii="Arial" w:eastAsia="Times New Roman" w:hAnsi="Arial" w:cs="Times New Roman"/>
      <w:sz w:val="20"/>
      <w:szCs w:val="24"/>
    </w:rPr>
  </w:style>
  <w:style w:type="paragraph" w:customStyle="1" w:styleId="Paragraph">
    <w:name w:val="Paragraph"/>
    <w:basedOn w:val="Normal"/>
    <w:link w:val="ParagraphChar"/>
    <w:qFormat/>
    <w:rsid w:val="00025FD1"/>
    <w:pPr>
      <w:ind w:left="567"/>
    </w:pPr>
  </w:style>
  <w:style w:type="character" w:customStyle="1" w:styleId="ParagraphChar">
    <w:name w:val="Paragraph Char"/>
    <w:basedOn w:val="DefaultParagraphFont"/>
    <w:link w:val="Paragraph"/>
    <w:rsid w:val="00025FD1"/>
    <w:rPr>
      <w:rFonts w:ascii="Arial" w:eastAsia="Times New Roman" w:hAnsi="Arial" w:cs="Times New Roman"/>
      <w:sz w:val="20"/>
      <w:szCs w:val="24"/>
    </w:rPr>
  </w:style>
  <w:style w:type="paragraph" w:customStyle="1" w:styleId="Textinstruction">
    <w:name w:val="Text instruction"/>
    <w:basedOn w:val="Normal"/>
    <w:link w:val="TextinstructionChar"/>
    <w:qFormat/>
    <w:rsid w:val="00025FD1"/>
    <w:pPr>
      <w:spacing w:before="0" w:after="0" w:line="240" w:lineRule="auto"/>
    </w:pPr>
    <w:rPr>
      <w:i/>
      <w:sz w:val="13"/>
      <w:szCs w:val="13"/>
    </w:rPr>
  </w:style>
  <w:style w:type="character" w:customStyle="1" w:styleId="TextinstructionChar">
    <w:name w:val="Text instruction Char"/>
    <w:basedOn w:val="DefaultParagraphFont"/>
    <w:link w:val="Textinstruction"/>
    <w:rsid w:val="00025FD1"/>
    <w:rPr>
      <w:rFonts w:ascii="Arial" w:eastAsia="Times New Roman" w:hAnsi="Arial" w:cs="Times New Roman"/>
      <w:i/>
      <w:sz w:val="13"/>
      <w:szCs w:val="13"/>
    </w:rPr>
  </w:style>
  <w:style w:type="character" w:styleId="SubtleEmphasis">
    <w:name w:val="Subtle Emphasis"/>
    <w:basedOn w:val="DefaultParagraphFont"/>
    <w:uiPriority w:val="19"/>
    <w:rsid w:val="00CE30E3"/>
    <w:rPr>
      <w:i/>
      <w:iCs/>
      <w:color w:val="404040" w:themeColor="text1" w:themeTint="BF"/>
    </w:rPr>
  </w:style>
  <w:style w:type="character" w:styleId="SubtleReference">
    <w:name w:val="Subtle Reference"/>
    <w:basedOn w:val="DefaultParagraphFont"/>
    <w:uiPriority w:val="31"/>
    <w:rsid w:val="00CE30E3"/>
    <w:rPr>
      <w:smallCaps/>
      <w:color w:val="5A5A5A" w:themeColor="text1" w:themeTint="A5"/>
    </w:rPr>
  </w:style>
  <w:style w:type="character" w:styleId="UnresolvedMention">
    <w:name w:val="Unresolved Mention"/>
    <w:basedOn w:val="DefaultParagraphFont"/>
    <w:uiPriority w:val="99"/>
    <w:semiHidden/>
    <w:unhideWhenUsed/>
    <w:rsid w:val="00025FD1"/>
    <w:rPr>
      <w:color w:val="808080"/>
      <w:shd w:val="clear" w:color="auto" w:fill="E6E6E6"/>
    </w:rPr>
  </w:style>
  <w:style w:type="paragraph" w:styleId="NoSpacing">
    <w:name w:val="No Spacing"/>
    <w:uiPriority w:val="1"/>
    <w:rsid w:val="00CE30E3"/>
    <w:pPr>
      <w:spacing w:after="0" w:line="240" w:lineRule="auto"/>
    </w:pPr>
    <w:rPr>
      <w:rFonts w:ascii="Arial" w:eastAsia="Times New Roman" w:hAnsi="Arial" w:cs="Times New Roman"/>
      <w:sz w:val="20"/>
      <w:szCs w:val="24"/>
    </w:rPr>
  </w:style>
  <w:style w:type="paragraph" w:customStyle="1" w:styleId="ParaA1">
    <w:name w:val="Para A."/>
    <w:basedOn w:val="ListParagraph"/>
    <w:link w:val="ParaAChar1"/>
    <w:qFormat/>
    <w:rsid w:val="00FC337F"/>
    <w:pPr>
      <w:spacing w:before="120"/>
      <w:ind w:left="0"/>
    </w:pPr>
  </w:style>
  <w:style w:type="paragraph" w:customStyle="1" w:styleId="Para10">
    <w:name w:val="Para 1."/>
    <w:basedOn w:val="ListParagraph"/>
    <w:link w:val="Para1Char0"/>
    <w:qFormat/>
    <w:rsid w:val="00FC337F"/>
    <w:pPr>
      <w:spacing w:before="120"/>
      <w:ind w:left="1077" w:hanging="720"/>
    </w:pPr>
  </w:style>
  <w:style w:type="character" w:customStyle="1" w:styleId="ListParagraphChar">
    <w:name w:val="List Paragraph Char"/>
    <w:basedOn w:val="ListBulletChar"/>
    <w:link w:val="ListParagraph"/>
    <w:uiPriority w:val="34"/>
    <w:rsid w:val="00CE30E3"/>
    <w:rPr>
      <w:rFonts w:ascii="Arial" w:eastAsia="Times New Roman" w:hAnsi="Arial" w:cs="Times New Roman"/>
      <w:sz w:val="20"/>
      <w:szCs w:val="24"/>
    </w:rPr>
  </w:style>
  <w:style w:type="character" w:customStyle="1" w:styleId="ParaAChar1">
    <w:name w:val="Para A. Char"/>
    <w:basedOn w:val="ListParagraphChar"/>
    <w:link w:val="ParaA1"/>
    <w:rsid w:val="00FC337F"/>
    <w:rPr>
      <w:rFonts w:ascii="Arial" w:eastAsia="Times New Roman" w:hAnsi="Arial" w:cs="Times New Roman"/>
      <w:sz w:val="20"/>
      <w:szCs w:val="24"/>
    </w:rPr>
  </w:style>
  <w:style w:type="character" w:customStyle="1" w:styleId="Para1Char0">
    <w:name w:val="Para 1. Char"/>
    <w:basedOn w:val="ListParagraphChar"/>
    <w:link w:val="Para10"/>
    <w:rsid w:val="00FC337F"/>
    <w:rPr>
      <w:rFonts w:ascii="Arial" w:eastAsia="Times New Roman" w:hAnsi="Arial" w:cs="Times New Roman"/>
      <w:sz w:val="20"/>
      <w:szCs w:val="24"/>
    </w:rPr>
  </w:style>
  <w:style w:type="character" w:styleId="Emphasis">
    <w:name w:val="Emphasis"/>
    <w:aliases w:val="CSEmphasis"/>
    <w:basedOn w:val="DefaultParagraphFont"/>
    <w:uiPriority w:val="20"/>
    <w:qFormat/>
    <w:rsid w:val="00CE30E3"/>
    <w:rPr>
      <w:i/>
      <w:iCs/>
    </w:rPr>
  </w:style>
  <w:style w:type="paragraph" w:styleId="Quote">
    <w:name w:val="Quote"/>
    <w:basedOn w:val="Normal"/>
    <w:next w:val="Normal"/>
    <w:link w:val="QuoteChar"/>
    <w:uiPriority w:val="29"/>
    <w:rsid w:val="00CE30E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E30E3"/>
    <w:rPr>
      <w:rFonts w:ascii="Arial" w:eastAsia="Times New Roman" w:hAnsi="Arial" w:cs="Times New Roman"/>
      <w:i/>
      <w:iCs/>
      <w:color w:val="404040" w:themeColor="text1" w:themeTint="BF"/>
      <w:sz w:val="20"/>
      <w:szCs w:val="24"/>
    </w:rPr>
  </w:style>
  <w:style w:type="character" w:customStyle="1" w:styleId="Heading6Char">
    <w:name w:val="Heading 6 Char"/>
    <w:aliases w:val="CSHeading6 Char"/>
    <w:basedOn w:val="DefaultParagraphFont"/>
    <w:link w:val="Heading6"/>
    <w:uiPriority w:val="9"/>
    <w:rsid w:val="000405E4"/>
    <w:rPr>
      <w:rFonts w:ascii="Arial" w:eastAsia="Times New Roman" w:hAnsi="Arial" w:cs="Times New Roman"/>
      <w:b/>
      <w:sz w:val="20"/>
      <w:szCs w:val="24"/>
    </w:rPr>
  </w:style>
  <w:style w:type="paragraph" w:customStyle="1" w:styleId="ParaA10">
    <w:name w:val="Para A1."/>
    <w:basedOn w:val="ListParagraph"/>
    <w:link w:val="ParaA1Char"/>
    <w:qFormat/>
    <w:rsid w:val="00C72730"/>
    <w:pPr>
      <w:spacing w:before="120"/>
      <w:ind w:left="0"/>
    </w:pPr>
  </w:style>
  <w:style w:type="character" w:customStyle="1" w:styleId="ParaA1Char">
    <w:name w:val="Para A1. Char"/>
    <w:basedOn w:val="ListParagraphChar"/>
    <w:link w:val="ParaA10"/>
    <w:rsid w:val="00C72730"/>
    <w:rPr>
      <w:rFonts w:ascii="Arial" w:eastAsia="Times New Roman" w:hAnsi="Arial" w:cs="Times New Roman"/>
      <w:sz w:val="20"/>
      <w:szCs w:val="24"/>
    </w:rPr>
  </w:style>
  <w:style w:type="paragraph" w:customStyle="1" w:styleId="TableText0">
    <w:name w:val="TableText"/>
    <w:basedOn w:val="Normal"/>
    <w:link w:val="TableTextChar0"/>
    <w:qFormat/>
    <w:rsid w:val="00025FD1"/>
    <w:pPr>
      <w:spacing w:before="20" w:after="20"/>
    </w:pPr>
    <w:rPr>
      <w:szCs w:val="20"/>
    </w:rPr>
  </w:style>
  <w:style w:type="paragraph" w:customStyle="1" w:styleId="TableHeader">
    <w:name w:val="TableHeader"/>
    <w:basedOn w:val="Tableheadings"/>
    <w:link w:val="TableHeaderChar"/>
    <w:qFormat/>
    <w:rsid w:val="00FC5533"/>
  </w:style>
  <w:style w:type="character" w:customStyle="1" w:styleId="TabletextChar">
    <w:name w:val="Table text Char"/>
    <w:basedOn w:val="DefaultParagraphFont"/>
    <w:link w:val="Tabletext"/>
    <w:rsid w:val="00F031C9"/>
    <w:rPr>
      <w:rFonts w:ascii="Arial" w:eastAsia="Times New Roman" w:hAnsi="Arial" w:cs="Times New Roman"/>
      <w:sz w:val="20"/>
      <w:szCs w:val="20"/>
    </w:rPr>
  </w:style>
  <w:style w:type="character" w:customStyle="1" w:styleId="TableTextChar0">
    <w:name w:val="TableText Char"/>
    <w:basedOn w:val="DefaultParagraphFont"/>
    <w:link w:val="TableText0"/>
    <w:rsid w:val="00025FD1"/>
    <w:rPr>
      <w:rFonts w:ascii="Arial" w:eastAsia="Times New Roman" w:hAnsi="Arial" w:cs="Times New Roman"/>
      <w:sz w:val="20"/>
      <w:szCs w:val="20"/>
    </w:rPr>
  </w:style>
  <w:style w:type="character" w:customStyle="1" w:styleId="TableheadingsChar">
    <w:name w:val="Table headings Char"/>
    <w:basedOn w:val="DefaultParagraphFont"/>
    <w:link w:val="Tableheadings"/>
    <w:rsid w:val="00FC5533"/>
    <w:rPr>
      <w:rFonts w:ascii="Arial" w:eastAsia="Times New Roman" w:hAnsi="Arial" w:cs="Times New Roman"/>
      <w:b/>
      <w:bCs/>
      <w:color w:val="FFFFFF"/>
      <w:sz w:val="24"/>
      <w:szCs w:val="20"/>
    </w:rPr>
  </w:style>
  <w:style w:type="character" w:customStyle="1" w:styleId="TableHeaderChar">
    <w:name w:val="TableHeader Char"/>
    <w:basedOn w:val="TableheadingsChar"/>
    <w:link w:val="TableHeader"/>
    <w:rsid w:val="00FC5533"/>
    <w:rPr>
      <w:rFonts w:ascii="Arial" w:eastAsia="Times New Roman" w:hAnsi="Arial" w:cs="Times New Roman"/>
      <w:b/>
      <w:bCs/>
      <w:color w:val="FFFFFF"/>
      <w:sz w:val="24"/>
      <w:szCs w:val="20"/>
    </w:rPr>
  </w:style>
  <w:style w:type="character" w:styleId="CommentReference">
    <w:name w:val="annotation reference"/>
    <w:basedOn w:val="DefaultParagraphFont"/>
    <w:uiPriority w:val="99"/>
    <w:semiHidden/>
    <w:unhideWhenUsed/>
    <w:rsid w:val="00CE30E3"/>
    <w:rPr>
      <w:sz w:val="16"/>
      <w:szCs w:val="16"/>
    </w:rPr>
  </w:style>
  <w:style w:type="paragraph" w:styleId="CommentText">
    <w:name w:val="annotation text"/>
    <w:basedOn w:val="Normal"/>
    <w:link w:val="CommentTextChar"/>
    <w:uiPriority w:val="99"/>
    <w:unhideWhenUsed/>
    <w:rsid w:val="00CE30E3"/>
    <w:pPr>
      <w:spacing w:line="240" w:lineRule="auto"/>
    </w:pPr>
    <w:rPr>
      <w:szCs w:val="20"/>
    </w:rPr>
  </w:style>
  <w:style w:type="character" w:customStyle="1" w:styleId="CommentTextChar">
    <w:name w:val="Comment Text Char"/>
    <w:basedOn w:val="DefaultParagraphFont"/>
    <w:link w:val="CommentText"/>
    <w:uiPriority w:val="99"/>
    <w:rsid w:val="00CE30E3"/>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E30E3"/>
    <w:rPr>
      <w:b/>
      <w:bCs/>
    </w:rPr>
  </w:style>
  <w:style w:type="character" w:customStyle="1" w:styleId="CommentSubjectChar">
    <w:name w:val="Comment Subject Char"/>
    <w:basedOn w:val="CommentTextChar"/>
    <w:link w:val="CommentSubject"/>
    <w:uiPriority w:val="99"/>
    <w:semiHidden/>
    <w:rsid w:val="00CE30E3"/>
    <w:rPr>
      <w:rFonts w:ascii="Arial" w:eastAsia="Times New Roman" w:hAnsi="Arial" w:cs="Times New Roman"/>
      <w:b/>
      <w:bCs/>
      <w:sz w:val="20"/>
      <w:szCs w:val="20"/>
    </w:rPr>
  </w:style>
  <w:style w:type="table" w:customStyle="1" w:styleId="TableGrid1">
    <w:name w:val="Table Grid1"/>
    <w:basedOn w:val="TableNormal"/>
    <w:next w:val="TableGrid"/>
    <w:uiPriority w:val="39"/>
    <w:rsid w:val="00B63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3EDC"/>
    <w:pPr>
      <w:spacing w:after="0" w:line="240" w:lineRule="auto"/>
    </w:pPr>
    <w:rPr>
      <w:rFonts w:ascii="Arial" w:eastAsia="Times New Roman" w:hAnsi="Arial" w:cs="Times New Roman"/>
      <w:sz w:val="20"/>
      <w:szCs w:val="24"/>
    </w:rPr>
  </w:style>
  <w:style w:type="paragraph" w:styleId="TOCHeading">
    <w:name w:val="TOC Heading"/>
    <w:basedOn w:val="Heading1"/>
    <w:next w:val="Normal"/>
    <w:uiPriority w:val="39"/>
    <w:unhideWhenUsed/>
    <w:qFormat/>
    <w:rsid w:val="00CE30E3"/>
    <w:rPr>
      <w:rFonts w:eastAsiaTheme="majorEastAsia"/>
    </w:rPr>
  </w:style>
  <w:style w:type="paragraph" w:customStyle="1" w:styleId="CSParaA">
    <w:name w:val="CSParaA."/>
    <w:basedOn w:val="Normal"/>
    <w:link w:val="CSParaAChar"/>
    <w:qFormat/>
    <w:rsid w:val="00CE30E3"/>
    <w:pPr>
      <w:numPr>
        <w:numId w:val="28"/>
      </w:numPr>
    </w:pPr>
  </w:style>
  <w:style w:type="paragraph" w:customStyle="1" w:styleId="CSParaAi">
    <w:name w:val="CSParaA.i."/>
    <w:basedOn w:val="CSParaA"/>
    <w:link w:val="CSParaAiChar"/>
    <w:qFormat/>
    <w:rsid w:val="00CE30E3"/>
    <w:pPr>
      <w:numPr>
        <w:ilvl w:val="1"/>
      </w:numPr>
    </w:pPr>
  </w:style>
  <w:style w:type="paragraph" w:customStyle="1" w:styleId="CSParaa0">
    <w:name w:val="CSPara(a)"/>
    <w:basedOn w:val="Normal"/>
    <w:link w:val="CSParaaChar0"/>
    <w:qFormat/>
    <w:rsid w:val="00CE30E3"/>
    <w:pPr>
      <w:numPr>
        <w:ilvl w:val="5"/>
        <w:numId w:val="32"/>
      </w:numPr>
    </w:pPr>
  </w:style>
  <w:style w:type="character" w:customStyle="1" w:styleId="CSParaaChar0">
    <w:name w:val="CSPara(a) Char"/>
    <w:basedOn w:val="DefaultParagraphFont"/>
    <w:link w:val="CSParaa0"/>
    <w:rsid w:val="00CE30E3"/>
    <w:rPr>
      <w:rFonts w:ascii="Arial" w:eastAsia="Times New Roman" w:hAnsi="Arial" w:cs="Times New Roman"/>
      <w:sz w:val="20"/>
      <w:szCs w:val="24"/>
    </w:rPr>
  </w:style>
  <w:style w:type="paragraph" w:customStyle="1" w:styleId="CSParaA1">
    <w:name w:val="CSPara(A)"/>
    <w:basedOn w:val="Normal"/>
    <w:link w:val="CSParaAChar1"/>
    <w:qFormat/>
    <w:rsid w:val="00CE30E3"/>
    <w:pPr>
      <w:numPr>
        <w:ilvl w:val="7"/>
        <w:numId w:val="32"/>
      </w:numPr>
    </w:pPr>
  </w:style>
  <w:style w:type="character" w:customStyle="1" w:styleId="CSParaAChar1">
    <w:name w:val="CSPara(A) Char"/>
    <w:basedOn w:val="DefaultParagraphFont"/>
    <w:link w:val="CSParaA1"/>
    <w:rsid w:val="00CE30E3"/>
    <w:rPr>
      <w:rFonts w:ascii="Arial" w:eastAsia="Times New Roman" w:hAnsi="Arial" w:cs="Times New Roman"/>
      <w:sz w:val="20"/>
      <w:szCs w:val="24"/>
    </w:rPr>
  </w:style>
  <w:style w:type="paragraph" w:customStyle="1" w:styleId="CSParai">
    <w:name w:val="CSPara(i)"/>
    <w:basedOn w:val="Normal"/>
    <w:link w:val="CSParaiChar"/>
    <w:qFormat/>
    <w:rsid w:val="00CE30E3"/>
    <w:pPr>
      <w:numPr>
        <w:ilvl w:val="6"/>
        <w:numId w:val="32"/>
      </w:numPr>
    </w:pPr>
  </w:style>
  <w:style w:type="character" w:customStyle="1" w:styleId="CSParaiChar">
    <w:name w:val="CSPara(i) Char"/>
    <w:basedOn w:val="DefaultParagraphFont"/>
    <w:link w:val="CSParai"/>
    <w:rsid w:val="00CE30E3"/>
    <w:rPr>
      <w:rFonts w:ascii="Arial" w:eastAsia="Times New Roman" w:hAnsi="Arial" w:cs="Times New Roman"/>
      <w:sz w:val="20"/>
      <w:szCs w:val="24"/>
    </w:rPr>
  </w:style>
  <w:style w:type="paragraph" w:customStyle="1" w:styleId="CSParaI0">
    <w:name w:val="CSPara(I)"/>
    <w:basedOn w:val="CSPara11i"/>
    <w:link w:val="CSParaIChar0"/>
    <w:qFormat/>
    <w:rsid w:val="00CE30E3"/>
    <w:pPr>
      <w:numPr>
        <w:ilvl w:val="8"/>
        <w:numId w:val="32"/>
      </w:numPr>
    </w:pPr>
  </w:style>
  <w:style w:type="character" w:customStyle="1" w:styleId="CSParaIChar0">
    <w:name w:val="CSPara(I) Char"/>
    <w:basedOn w:val="CSPara11iChar"/>
    <w:link w:val="CSParaI0"/>
    <w:rsid w:val="00CE30E3"/>
    <w:rPr>
      <w:rFonts w:ascii="Arial" w:eastAsia="Times New Roman" w:hAnsi="Arial" w:cs="Times New Roman"/>
      <w:sz w:val="20"/>
      <w:szCs w:val="24"/>
    </w:rPr>
  </w:style>
  <w:style w:type="paragraph" w:customStyle="1" w:styleId="CSPara11">
    <w:name w:val="CSPara1.1"/>
    <w:basedOn w:val="Normal"/>
    <w:link w:val="CSPara11Char"/>
    <w:qFormat/>
    <w:rsid w:val="00CE30E3"/>
    <w:pPr>
      <w:numPr>
        <w:ilvl w:val="2"/>
        <w:numId w:val="32"/>
      </w:numPr>
    </w:pPr>
  </w:style>
  <w:style w:type="character" w:customStyle="1" w:styleId="CSPara11Char">
    <w:name w:val="CSPara1.1 Char"/>
    <w:basedOn w:val="DefaultParagraphFont"/>
    <w:link w:val="CSPara11"/>
    <w:rsid w:val="00CE30E3"/>
    <w:rPr>
      <w:rFonts w:ascii="Arial" w:eastAsia="Times New Roman" w:hAnsi="Arial" w:cs="Times New Roman"/>
      <w:sz w:val="20"/>
      <w:szCs w:val="24"/>
    </w:rPr>
  </w:style>
  <w:style w:type="paragraph" w:customStyle="1" w:styleId="CSPara11a">
    <w:name w:val="CSPara1.1(a)"/>
    <w:basedOn w:val="CSPara11"/>
    <w:link w:val="CSPara11aChar"/>
    <w:rsid w:val="00CE30E3"/>
    <w:pPr>
      <w:numPr>
        <w:ilvl w:val="0"/>
        <w:numId w:val="0"/>
      </w:numPr>
    </w:pPr>
  </w:style>
  <w:style w:type="character" w:customStyle="1" w:styleId="CSPara11aChar">
    <w:name w:val="CSPara1.1(a) Char"/>
    <w:basedOn w:val="CSPara11Char"/>
    <w:link w:val="CSPara11a"/>
    <w:rsid w:val="00CE30E3"/>
    <w:rPr>
      <w:rFonts w:ascii="Arial" w:eastAsia="Times New Roman" w:hAnsi="Arial" w:cs="Times New Roman"/>
      <w:sz w:val="20"/>
      <w:szCs w:val="24"/>
    </w:rPr>
  </w:style>
  <w:style w:type="paragraph" w:customStyle="1" w:styleId="CSPara11i">
    <w:name w:val="CSPara1.1(i)"/>
    <w:basedOn w:val="CSPara11a"/>
    <w:link w:val="CSPara11iChar"/>
    <w:rsid w:val="00CE30E3"/>
  </w:style>
  <w:style w:type="character" w:customStyle="1" w:styleId="CSPara11iChar">
    <w:name w:val="CSPara1.1(i) Char"/>
    <w:basedOn w:val="CSPara11aChar"/>
    <w:link w:val="CSPara11i"/>
    <w:rsid w:val="00CE30E3"/>
    <w:rPr>
      <w:rFonts w:ascii="Arial" w:eastAsia="Times New Roman" w:hAnsi="Arial" w:cs="Times New Roman"/>
      <w:sz w:val="20"/>
      <w:szCs w:val="24"/>
    </w:rPr>
  </w:style>
  <w:style w:type="character" w:customStyle="1" w:styleId="CSParaAChar">
    <w:name w:val="CSParaA. Char"/>
    <w:basedOn w:val="DefaultParagraphFont"/>
    <w:link w:val="CSParaA"/>
    <w:rsid w:val="00CE30E3"/>
    <w:rPr>
      <w:rFonts w:ascii="Arial" w:eastAsia="Times New Roman" w:hAnsi="Arial" w:cs="Times New Roman"/>
      <w:sz w:val="20"/>
      <w:szCs w:val="24"/>
    </w:rPr>
  </w:style>
  <w:style w:type="character" w:customStyle="1" w:styleId="CSParaAiChar">
    <w:name w:val="CSParaA.i. Char"/>
    <w:basedOn w:val="CSParaAChar"/>
    <w:link w:val="CSParaAi"/>
    <w:rsid w:val="00CE30E3"/>
    <w:rPr>
      <w:rFonts w:ascii="Arial" w:eastAsia="Times New Roman" w:hAnsi="Arial" w:cs="Times New Roman"/>
      <w:sz w:val="20"/>
      <w:szCs w:val="24"/>
    </w:rPr>
  </w:style>
  <w:style w:type="paragraph" w:customStyle="1" w:styleId="CSFooter1">
    <w:name w:val="CSFooter1"/>
    <w:basedOn w:val="Normal"/>
    <w:link w:val="CSFooter1Char"/>
    <w:qFormat/>
    <w:rsid w:val="00CE30E3"/>
    <w:pPr>
      <w:pBdr>
        <w:top w:val="single" w:sz="4" w:space="4" w:color="414042"/>
      </w:pBdr>
      <w:tabs>
        <w:tab w:val="center" w:pos="4513"/>
        <w:tab w:val="right" w:pos="10206"/>
        <w:tab w:val="right" w:pos="14459"/>
      </w:tabs>
      <w:spacing w:before="0" w:after="0" w:line="240" w:lineRule="auto"/>
    </w:pPr>
    <w:rPr>
      <w:szCs w:val="18"/>
    </w:rPr>
  </w:style>
  <w:style w:type="character" w:customStyle="1" w:styleId="CSFooter1Char">
    <w:name w:val="CSFooter1 Char"/>
    <w:basedOn w:val="DefaultParagraphFont"/>
    <w:link w:val="CSFooter1"/>
    <w:rsid w:val="00CE30E3"/>
    <w:rPr>
      <w:rFonts w:ascii="Arial" w:eastAsia="Times New Roman" w:hAnsi="Arial" w:cs="Times New Roman"/>
      <w:sz w:val="20"/>
      <w:szCs w:val="18"/>
    </w:rPr>
  </w:style>
  <w:style w:type="paragraph" w:customStyle="1" w:styleId="CSHeader1">
    <w:name w:val="CSHeader1"/>
    <w:basedOn w:val="Normal"/>
    <w:link w:val="CSHeader1Char"/>
    <w:qFormat/>
    <w:rsid w:val="00CE30E3"/>
    <w:pPr>
      <w:pBdr>
        <w:bottom w:val="single" w:sz="4" w:space="1" w:color="auto"/>
      </w:pBdr>
      <w:spacing w:before="0" w:after="0" w:line="240" w:lineRule="auto"/>
      <w:ind w:right="57"/>
    </w:pPr>
    <w:rPr>
      <w:szCs w:val="18"/>
    </w:rPr>
  </w:style>
  <w:style w:type="character" w:customStyle="1" w:styleId="CSHeader1Char">
    <w:name w:val="CSHeader1 Char"/>
    <w:basedOn w:val="DefaultParagraphFont"/>
    <w:link w:val="CSHeader1"/>
    <w:rsid w:val="00CE30E3"/>
    <w:rPr>
      <w:rFonts w:ascii="Arial" w:eastAsia="Times New Roman" w:hAnsi="Arial" w:cs="Times New Roman"/>
      <w:sz w:val="20"/>
      <w:szCs w:val="18"/>
    </w:rPr>
  </w:style>
  <w:style w:type="paragraph" w:customStyle="1" w:styleId="CSHeading31">
    <w:name w:val="CSHeading3.1"/>
    <w:basedOn w:val="Heading3"/>
    <w:link w:val="CSHeading31Char"/>
    <w:qFormat/>
    <w:rsid w:val="00CE30E3"/>
    <w:pPr>
      <w:numPr>
        <w:numId w:val="0"/>
      </w:numPr>
      <w:ind w:left="567" w:hanging="567"/>
    </w:pPr>
  </w:style>
  <w:style w:type="character" w:customStyle="1" w:styleId="CSHeading31Char">
    <w:name w:val="CSHeading3.1 Char"/>
    <w:basedOn w:val="Heading3Char"/>
    <w:link w:val="CSHeading31"/>
    <w:rsid w:val="00CE30E3"/>
    <w:rPr>
      <w:rFonts w:ascii="Arial" w:eastAsia="Times New Roman" w:hAnsi="Arial" w:cs="Times New Roman"/>
      <w:b/>
      <w:bCs/>
      <w:szCs w:val="20"/>
      <w:lang w:eastAsia="en-AU"/>
    </w:rPr>
  </w:style>
  <w:style w:type="paragraph" w:customStyle="1" w:styleId="CSList1">
    <w:name w:val="CSList#1"/>
    <w:basedOn w:val="Normal"/>
    <w:link w:val="CSList1Char"/>
    <w:qFormat/>
    <w:rsid w:val="00CE30E3"/>
    <w:pPr>
      <w:numPr>
        <w:numId w:val="25"/>
      </w:numPr>
    </w:pPr>
  </w:style>
  <w:style w:type="character" w:customStyle="1" w:styleId="CSList1Char">
    <w:name w:val="CSList#1 Char"/>
    <w:basedOn w:val="DefaultParagraphFont"/>
    <w:link w:val="CSList1"/>
    <w:rsid w:val="00CE30E3"/>
    <w:rPr>
      <w:rFonts w:ascii="Arial" w:eastAsia="Times New Roman" w:hAnsi="Arial" w:cs="Times New Roman"/>
      <w:sz w:val="20"/>
      <w:szCs w:val="24"/>
    </w:rPr>
  </w:style>
  <w:style w:type="paragraph" w:customStyle="1" w:styleId="CSList2">
    <w:name w:val="CSList#2"/>
    <w:basedOn w:val="Normal"/>
    <w:link w:val="CSList2Char"/>
    <w:qFormat/>
    <w:rsid w:val="00CE30E3"/>
    <w:pPr>
      <w:numPr>
        <w:ilvl w:val="1"/>
        <w:numId w:val="25"/>
      </w:numPr>
    </w:pPr>
  </w:style>
  <w:style w:type="character" w:customStyle="1" w:styleId="CSList2Char">
    <w:name w:val="CSList#2 Char"/>
    <w:basedOn w:val="DefaultParagraphFont"/>
    <w:link w:val="CSList2"/>
    <w:rsid w:val="00CE30E3"/>
    <w:rPr>
      <w:rFonts w:ascii="Arial" w:eastAsia="Times New Roman" w:hAnsi="Arial" w:cs="Times New Roman"/>
      <w:sz w:val="20"/>
      <w:szCs w:val="24"/>
    </w:rPr>
  </w:style>
  <w:style w:type="paragraph" w:customStyle="1" w:styleId="CSList3">
    <w:name w:val="CSList#3"/>
    <w:basedOn w:val="CSList2"/>
    <w:link w:val="CSList3Char"/>
    <w:qFormat/>
    <w:rsid w:val="00CE30E3"/>
    <w:pPr>
      <w:numPr>
        <w:ilvl w:val="2"/>
      </w:numPr>
    </w:pPr>
  </w:style>
  <w:style w:type="character" w:customStyle="1" w:styleId="CSList3Char">
    <w:name w:val="CSList#3 Char"/>
    <w:basedOn w:val="DefaultParagraphFont"/>
    <w:link w:val="CSList3"/>
    <w:rsid w:val="00CE30E3"/>
    <w:rPr>
      <w:rFonts w:ascii="Arial" w:eastAsia="Times New Roman" w:hAnsi="Arial" w:cs="Times New Roman"/>
      <w:sz w:val="20"/>
      <w:szCs w:val="24"/>
    </w:rPr>
  </w:style>
  <w:style w:type="paragraph" w:customStyle="1" w:styleId="CSListBullet1">
    <w:name w:val="CSListBullet1"/>
    <w:basedOn w:val="Normal"/>
    <w:link w:val="CSListBullet1Char"/>
    <w:qFormat/>
    <w:rsid w:val="00CE30E3"/>
    <w:pPr>
      <w:numPr>
        <w:numId w:val="26"/>
      </w:numPr>
    </w:pPr>
  </w:style>
  <w:style w:type="character" w:customStyle="1" w:styleId="CSListBullet1Char">
    <w:name w:val="CSListBullet1 Char"/>
    <w:basedOn w:val="DefaultParagraphFont"/>
    <w:link w:val="CSListBullet1"/>
    <w:rsid w:val="00CE30E3"/>
    <w:rPr>
      <w:rFonts w:ascii="Arial" w:eastAsia="Times New Roman" w:hAnsi="Arial" w:cs="Times New Roman"/>
      <w:sz w:val="20"/>
      <w:szCs w:val="24"/>
    </w:rPr>
  </w:style>
  <w:style w:type="paragraph" w:customStyle="1" w:styleId="CSListBullet2">
    <w:name w:val="CSListBullet2"/>
    <w:basedOn w:val="Normal"/>
    <w:link w:val="CSListBullet2Char"/>
    <w:qFormat/>
    <w:rsid w:val="00CE30E3"/>
    <w:pPr>
      <w:numPr>
        <w:ilvl w:val="1"/>
        <w:numId w:val="26"/>
      </w:numPr>
    </w:pPr>
  </w:style>
  <w:style w:type="character" w:customStyle="1" w:styleId="CSListBullet2Char">
    <w:name w:val="CSListBullet2 Char"/>
    <w:basedOn w:val="DefaultParagraphFont"/>
    <w:link w:val="CSListBullet2"/>
    <w:rsid w:val="00CE30E3"/>
    <w:rPr>
      <w:rFonts w:ascii="Arial" w:eastAsia="Times New Roman" w:hAnsi="Arial" w:cs="Times New Roman"/>
      <w:sz w:val="20"/>
      <w:szCs w:val="24"/>
    </w:rPr>
  </w:style>
  <w:style w:type="paragraph" w:customStyle="1" w:styleId="CSListBullet3">
    <w:name w:val="CSListBullet3"/>
    <w:basedOn w:val="Normal"/>
    <w:link w:val="CSListBullet3Char"/>
    <w:qFormat/>
    <w:rsid w:val="00CE30E3"/>
    <w:pPr>
      <w:numPr>
        <w:ilvl w:val="2"/>
        <w:numId w:val="26"/>
      </w:numPr>
    </w:pPr>
  </w:style>
  <w:style w:type="character" w:customStyle="1" w:styleId="CSListBullet3Char">
    <w:name w:val="CSListBullet3 Char"/>
    <w:basedOn w:val="DefaultParagraphFont"/>
    <w:link w:val="CSListBullet3"/>
    <w:rsid w:val="00CE30E3"/>
    <w:rPr>
      <w:rFonts w:ascii="Arial" w:eastAsia="Times New Roman" w:hAnsi="Arial" w:cs="Times New Roman"/>
      <w:sz w:val="20"/>
      <w:szCs w:val="24"/>
    </w:rPr>
  </w:style>
  <w:style w:type="paragraph" w:customStyle="1" w:styleId="CSParagraph">
    <w:name w:val="CSParagraph"/>
    <w:basedOn w:val="Normal"/>
    <w:link w:val="CSParagraphChar"/>
    <w:qFormat/>
    <w:rsid w:val="00CE30E3"/>
    <w:pPr>
      <w:numPr>
        <w:ilvl w:val="4"/>
        <w:numId w:val="32"/>
      </w:numPr>
    </w:pPr>
  </w:style>
  <w:style w:type="character" w:customStyle="1" w:styleId="CSParagraphChar">
    <w:name w:val="CSParagraph Char"/>
    <w:basedOn w:val="DefaultParagraphFont"/>
    <w:link w:val="CSParagraph"/>
    <w:rsid w:val="00CE30E3"/>
    <w:rPr>
      <w:rFonts w:ascii="Arial" w:eastAsia="Times New Roman" w:hAnsi="Arial" w:cs="Times New Roman"/>
      <w:sz w:val="20"/>
      <w:szCs w:val="24"/>
    </w:rPr>
  </w:style>
  <w:style w:type="paragraph" w:customStyle="1" w:styleId="CSTableHeader">
    <w:name w:val="CSTableHeader"/>
    <w:basedOn w:val="Normal"/>
    <w:link w:val="CSTableHeaderChar"/>
    <w:qFormat/>
    <w:rsid w:val="00CE30E3"/>
    <w:pPr>
      <w:spacing w:before="0" w:after="0"/>
    </w:pPr>
    <w:rPr>
      <w:b/>
      <w:bCs/>
      <w:sz w:val="24"/>
      <w:szCs w:val="20"/>
    </w:rPr>
  </w:style>
  <w:style w:type="character" w:customStyle="1" w:styleId="CSTableHeaderChar">
    <w:name w:val="CSTableHeader Char"/>
    <w:basedOn w:val="DefaultParagraphFont"/>
    <w:link w:val="CSTableHeader"/>
    <w:rsid w:val="00CE30E3"/>
    <w:rPr>
      <w:rFonts w:ascii="Arial" w:eastAsia="Times New Roman" w:hAnsi="Arial" w:cs="Times New Roman"/>
      <w:b/>
      <w:bCs/>
      <w:sz w:val="24"/>
      <w:szCs w:val="20"/>
    </w:rPr>
  </w:style>
  <w:style w:type="paragraph" w:customStyle="1" w:styleId="CSTableText">
    <w:name w:val="CSTableText"/>
    <w:basedOn w:val="Normal"/>
    <w:link w:val="CSTableTextChar"/>
    <w:qFormat/>
    <w:rsid w:val="00CE30E3"/>
    <w:pPr>
      <w:spacing w:before="20" w:after="20"/>
    </w:pPr>
    <w:rPr>
      <w:szCs w:val="20"/>
    </w:rPr>
  </w:style>
  <w:style w:type="character" w:customStyle="1" w:styleId="CSTableTextChar">
    <w:name w:val="CSTableText Char"/>
    <w:basedOn w:val="DefaultParagraphFont"/>
    <w:link w:val="CSTableText"/>
    <w:rsid w:val="00CE30E3"/>
    <w:rPr>
      <w:rFonts w:ascii="Arial" w:eastAsia="Times New Roman" w:hAnsi="Arial" w:cs="Times New Roman"/>
      <w:sz w:val="20"/>
      <w:szCs w:val="20"/>
    </w:rPr>
  </w:style>
  <w:style w:type="paragraph" w:customStyle="1" w:styleId="CSTextInstruction">
    <w:name w:val="CSTextInstruction"/>
    <w:basedOn w:val="Normal"/>
    <w:link w:val="CSTextInstructionChar"/>
    <w:qFormat/>
    <w:rsid w:val="00CE30E3"/>
    <w:pPr>
      <w:spacing w:before="0" w:after="0" w:line="240" w:lineRule="auto"/>
    </w:pPr>
    <w:rPr>
      <w:i/>
      <w:sz w:val="13"/>
      <w:szCs w:val="13"/>
    </w:rPr>
  </w:style>
  <w:style w:type="character" w:customStyle="1" w:styleId="CSTextInstructionChar">
    <w:name w:val="CSTextInstruction Char"/>
    <w:basedOn w:val="DefaultParagraphFont"/>
    <w:link w:val="CSTextInstruction"/>
    <w:rsid w:val="00CE30E3"/>
    <w:rPr>
      <w:rFonts w:ascii="Arial" w:eastAsia="Times New Roman" w:hAnsi="Arial" w:cs="Times New Roman"/>
      <w:i/>
      <w:sz w:val="13"/>
      <w:szCs w:val="13"/>
    </w:rPr>
  </w:style>
  <w:style w:type="table" w:customStyle="1" w:styleId="TableGrid2">
    <w:name w:val="Table Grid2"/>
    <w:basedOn w:val="TableNormal"/>
    <w:next w:val="TableGrid"/>
    <w:uiPriority w:val="39"/>
    <w:rsid w:val="00025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STitle"/>
    <w:basedOn w:val="Normal"/>
    <w:next w:val="Normal"/>
    <w:link w:val="TitleChar"/>
    <w:uiPriority w:val="10"/>
    <w:qFormat/>
    <w:rsid w:val="00CE30E3"/>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CSTitle Char"/>
    <w:basedOn w:val="DefaultParagraphFont"/>
    <w:link w:val="Title"/>
    <w:uiPriority w:val="10"/>
    <w:rsid w:val="00CE30E3"/>
    <w:rPr>
      <w:rFonts w:asciiTheme="majorHAnsi" w:eastAsiaTheme="majorEastAsia" w:hAnsiTheme="majorHAnsi" w:cstheme="majorBidi"/>
      <w:spacing w:val="-10"/>
      <w:kern w:val="28"/>
      <w:sz w:val="56"/>
      <w:szCs w:val="56"/>
    </w:rPr>
  </w:style>
  <w:style w:type="table" w:customStyle="1" w:styleId="TableGrid21">
    <w:name w:val="Table Grid21"/>
    <w:basedOn w:val="TableNormal"/>
    <w:next w:val="TableGrid"/>
    <w:uiPriority w:val="39"/>
    <w:rsid w:val="00D0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ParaA10">
    <w:name w:val="CSPara A1."/>
    <w:basedOn w:val="ListParagraph"/>
    <w:link w:val="CSParaA1Char"/>
    <w:qFormat/>
    <w:rsid w:val="00CE30E3"/>
    <w:pPr>
      <w:numPr>
        <w:numId w:val="27"/>
      </w:numPr>
      <w:spacing w:before="120"/>
    </w:pPr>
  </w:style>
  <w:style w:type="character" w:customStyle="1" w:styleId="CSParaA1Char">
    <w:name w:val="CSPara A1. Char"/>
    <w:basedOn w:val="ListParagraphChar"/>
    <w:link w:val="CSParaA10"/>
    <w:rsid w:val="00CE30E3"/>
    <w:rPr>
      <w:rFonts w:ascii="Arial" w:eastAsia="Times New Roman" w:hAnsi="Arial" w:cs="Times New Roman"/>
      <w:sz w:val="20"/>
      <w:szCs w:val="24"/>
    </w:rPr>
  </w:style>
  <w:style w:type="paragraph" w:customStyle="1" w:styleId="CSPara11A0">
    <w:name w:val="CSPara1.1(A)"/>
    <w:basedOn w:val="CSPara11i"/>
    <w:link w:val="CSPara11AChar0"/>
    <w:qFormat/>
    <w:rsid w:val="00CE30E3"/>
    <w:pPr>
      <w:numPr>
        <w:ilvl w:val="8"/>
      </w:numPr>
    </w:pPr>
  </w:style>
  <w:style w:type="character" w:customStyle="1" w:styleId="CSPara11AChar0">
    <w:name w:val="CSPara1.1(A) Char"/>
    <w:basedOn w:val="CSPara11iChar"/>
    <w:link w:val="CSPara11A0"/>
    <w:rsid w:val="00CE30E3"/>
    <w:rPr>
      <w:rFonts w:ascii="Arial" w:eastAsia="Times New Roman" w:hAnsi="Arial" w:cs="Times New Roman"/>
      <w:sz w:val="20"/>
      <w:szCs w:val="24"/>
    </w:rPr>
  </w:style>
  <w:style w:type="character" w:customStyle="1" w:styleId="CSPara111Char">
    <w:name w:val="CSPara1.1.1 Char"/>
    <w:basedOn w:val="CSPara11Char"/>
    <w:link w:val="CSPara111"/>
    <w:rsid w:val="00CE30E3"/>
    <w:rPr>
      <w:rFonts w:ascii="Arial" w:eastAsia="Times New Roman" w:hAnsi="Arial" w:cs="Times New Roman"/>
      <w:sz w:val="20"/>
      <w:szCs w:val="24"/>
    </w:rPr>
  </w:style>
  <w:style w:type="paragraph" w:customStyle="1" w:styleId="H2">
    <w:name w:val="H2#"/>
    <w:basedOn w:val="Normal"/>
    <w:next w:val="Normal"/>
    <w:rsid w:val="00CE30E3"/>
    <w:pPr>
      <w:keepNext/>
      <w:numPr>
        <w:ilvl w:val="1"/>
        <w:numId w:val="15"/>
      </w:numPr>
      <w:tabs>
        <w:tab w:val="left" w:pos="1247"/>
        <w:tab w:val="left" w:pos="1814"/>
        <w:tab w:val="left" w:pos="2268"/>
      </w:tabs>
      <w:suppressAutoHyphens/>
      <w:spacing w:before="280" w:after="0" w:line="260" w:lineRule="exact"/>
      <w:jc w:val="both"/>
      <w:outlineLvl w:val="1"/>
    </w:pPr>
    <w:rPr>
      <w:rFonts w:ascii="Times New Roman" w:hAnsi="Times New Roman"/>
      <w:b/>
      <w:color w:val="000000"/>
      <w:spacing w:val="6"/>
      <w:sz w:val="22"/>
      <w:szCs w:val="20"/>
      <w:lang w:eastAsia="zh-CN"/>
    </w:rPr>
  </w:style>
  <w:style w:type="paragraph" w:customStyle="1" w:styleId="H1">
    <w:name w:val="H1#"/>
    <w:basedOn w:val="H2"/>
    <w:next w:val="Normal"/>
    <w:rsid w:val="00AC362C"/>
    <w:pPr>
      <w:numPr>
        <w:ilvl w:val="0"/>
      </w:numPr>
      <w:jc w:val="left"/>
      <w:outlineLvl w:val="0"/>
    </w:pPr>
    <w:rPr>
      <w:spacing w:val="2"/>
    </w:rPr>
  </w:style>
  <w:style w:type="paragraph" w:customStyle="1" w:styleId="H3">
    <w:name w:val="H3#"/>
    <w:basedOn w:val="H2"/>
    <w:next w:val="Normal"/>
    <w:rsid w:val="00AC362C"/>
    <w:pPr>
      <w:numPr>
        <w:ilvl w:val="2"/>
      </w:numPr>
      <w:tabs>
        <w:tab w:val="clear" w:pos="0"/>
        <w:tab w:val="num" w:pos="360"/>
      </w:tabs>
      <w:spacing w:before="120"/>
      <w:outlineLvl w:val="2"/>
    </w:pPr>
    <w:rPr>
      <w:b w:val="0"/>
      <w:i/>
    </w:rPr>
  </w:style>
  <w:style w:type="paragraph" w:customStyle="1" w:styleId="H4">
    <w:name w:val="H4#"/>
    <w:basedOn w:val="H2"/>
    <w:next w:val="Normal"/>
    <w:rsid w:val="00AC362C"/>
    <w:pPr>
      <w:numPr>
        <w:ilvl w:val="3"/>
      </w:numPr>
      <w:tabs>
        <w:tab w:val="clear" w:pos="0"/>
        <w:tab w:val="num" w:pos="360"/>
      </w:tabs>
      <w:spacing w:before="120"/>
      <w:outlineLvl w:val="3"/>
    </w:pPr>
    <w:rPr>
      <w:b w:val="0"/>
      <w:i/>
    </w:rPr>
  </w:style>
  <w:style w:type="paragraph" w:customStyle="1" w:styleId="H5">
    <w:name w:val="H5#"/>
    <w:basedOn w:val="H2"/>
    <w:next w:val="Normal"/>
    <w:rsid w:val="00AC362C"/>
    <w:pPr>
      <w:numPr>
        <w:ilvl w:val="4"/>
      </w:numPr>
      <w:tabs>
        <w:tab w:val="clear" w:pos="0"/>
        <w:tab w:val="num" w:pos="360"/>
      </w:tabs>
      <w:spacing w:before="120"/>
      <w:outlineLvl w:val="4"/>
    </w:pPr>
    <w:rPr>
      <w:b w:val="0"/>
      <w:i/>
    </w:rPr>
  </w:style>
  <w:style w:type="paragraph" w:customStyle="1" w:styleId="Para11">
    <w:name w:val="Para1.1"/>
    <w:basedOn w:val="Normal"/>
    <w:qFormat/>
    <w:rsid w:val="0004276D"/>
    <w:pPr>
      <w:keepNext/>
      <w:tabs>
        <w:tab w:val="num" w:pos="567"/>
      </w:tabs>
      <w:ind w:left="567" w:hanging="567"/>
    </w:pPr>
  </w:style>
  <w:style w:type="table" w:customStyle="1" w:styleId="TableGrid3">
    <w:name w:val="Table Grid3"/>
    <w:basedOn w:val="TableNormal"/>
    <w:next w:val="TableGrid"/>
    <w:uiPriority w:val="39"/>
    <w:rsid w:val="00042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968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8968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6F3B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235C8"/>
    <w:rPr>
      <w:color w:val="954F72" w:themeColor="followedHyperlink"/>
      <w:u w:val="single"/>
    </w:rPr>
  </w:style>
  <w:style w:type="paragraph" w:customStyle="1" w:styleId="CSPara111">
    <w:name w:val="CSPara1.1.1"/>
    <w:basedOn w:val="CSPara11"/>
    <w:link w:val="CSPara111Char"/>
    <w:qFormat/>
    <w:rsid w:val="00CE30E3"/>
    <w:pPr>
      <w:numPr>
        <w:ilvl w:val="3"/>
      </w:numPr>
    </w:pPr>
  </w:style>
  <w:style w:type="paragraph" w:customStyle="1" w:styleId="CSTextGuide">
    <w:name w:val="CSTextGuide"/>
    <w:basedOn w:val="CSTextInstruction"/>
    <w:link w:val="CSTextGuideChar"/>
    <w:qFormat/>
    <w:rsid w:val="00CE30E3"/>
    <w:rPr>
      <w:b/>
      <w:bCs/>
      <w:color w:val="FF0000"/>
    </w:rPr>
  </w:style>
  <w:style w:type="character" w:customStyle="1" w:styleId="CSTextGuideChar">
    <w:name w:val="CSTextGuide Char"/>
    <w:basedOn w:val="CSTextInstructionChar"/>
    <w:link w:val="CSTextGuide"/>
    <w:rsid w:val="00CE30E3"/>
    <w:rPr>
      <w:rFonts w:ascii="Arial" w:eastAsia="Times New Roman" w:hAnsi="Arial" w:cs="Times New Roman"/>
      <w:b/>
      <w:bCs/>
      <w:i/>
      <w:color w:val="FF0000"/>
      <w:sz w:val="13"/>
      <w:szCs w:val="13"/>
    </w:rPr>
  </w:style>
  <w:style w:type="paragraph" w:customStyle="1" w:styleId="CSTextGuideNote">
    <w:name w:val="CSTextGuideNote"/>
    <w:basedOn w:val="Normal"/>
    <w:link w:val="CSTextGuideNoteChar"/>
    <w:qFormat/>
    <w:rsid w:val="00CE30E3"/>
    <w:rPr>
      <w:b/>
      <w:i/>
      <w:color w:val="FF0000"/>
      <w:lang w:eastAsia="en-AU"/>
    </w:rPr>
  </w:style>
  <w:style w:type="character" w:customStyle="1" w:styleId="CSTextGuideNoteChar">
    <w:name w:val="CSTextGuideNote Char"/>
    <w:basedOn w:val="DefaultParagraphFont"/>
    <w:link w:val="CSTextGuideNote"/>
    <w:rsid w:val="00CE30E3"/>
    <w:rPr>
      <w:rFonts w:ascii="Arial" w:eastAsia="Times New Roman" w:hAnsi="Arial" w:cs="Times New Roman"/>
      <w:b/>
      <w:i/>
      <w:color w:val="FF0000"/>
      <w:sz w:val="20"/>
      <w:szCs w:val="24"/>
      <w:lang w:eastAsia="en-AU"/>
    </w:rPr>
  </w:style>
  <w:style w:type="character" w:customStyle="1" w:styleId="Heading7Char">
    <w:name w:val="Heading 7 Char"/>
    <w:aliases w:val="CSHeading7 Char"/>
    <w:basedOn w:val="DefaultParagraphFont"/>
    <w:link w:val="Heading7"/>
    <w:uiPriority w:val="9"/>
    <w:rsid w:val="00CE30E3"/>
    <w:rPr>
      <w:rFonts w:asciiTheme="majorHAnsi" w:eastAsiaTheme="majorEastAsia" w:hAnsiTheme="majorHAnsi" w:cstheme="majorBidi"/>
      <w:i/>
      <w:iCs/>
      <w:sz w:val="20"/>
      <w:szCs w:val="24"/>
    </w:rPr>
  </w:style>
  <w:style w:type="paragraph" w:customStyle="1" w:styleId="ListNumber1">
    <w:name w:val="List Number 1"/>
    <w:basedOn w:val="Normal"/>
    <w:link w:val="ListNumber1Char0"/>
    <w:qFormat/>
    <w:rsid w:val="00CE30E3"/>
    <w:pPr>
      <w:numPr>
        <w:numId w:val="30"/>
      </w:numPr>
    </w:pPr>
    <w:rPr>
      <w:lang w:eastAsia="en-AU"/>
    </w:rPr>
  </w:style>
  <w:style w:type="character" w:customStyle="1" w:styleId="ListNumber1Char0">
    <w:name w:val="List Number 1 Char"/>
    <w:basedOn w:val="DefaultParagraphFont"/>
    <w:link w:val="ListNumber1"/>
    <w:rsid w:val="00CE30E3"/>
    <w:rPr>
      <w:rFonts w:ascii="Arial" w:eastAsia="Times New Roman" w:hAnsi="Arial" w:cs="Times New Roman"/>
      <w:sz w:val="20"/>
      <w:szCs w:val="24"/>
      <w:lang w:eastAsia="en-AU"/>
    </w:rPr>
  </w:style>
  <w:style w:type="character" w:styleId="PlaceholderText">
    <w:name w:val="Placeholder Text"/>
    <w:basedOn w:val="DefaultParagraphFont"/>
    <w:uiPriority w:val="99"/>
    <w:semiHidden/>
    <w:rsid w:val="00CE30E3"/>
    <w:rPr>
      <w:color w:val="808080"/>
    </w:rPr>
  </w:style>
  <w:style w:type="paragraph" w:styleId="TOC4">
    <w:name w:val="toc 4"/>
    <w:basedOn w:val="Normal"/>
    <w:next w:val="Normal"/>
    <w:autoRedefine/>
    <w:uiPriority w:val="39"/>
    <w:semiHidden/>
    <w:unhideWhenUsed/>
    <w:rsid w:val="00CE30E3"/>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0138">
      <w:bodyDiv w:val="1"/>
      <w:marLeft w:val="0"/>
      <w:marRight w:val="0"/>
      <w:marTop w:val="0"/>
      <w:marBottom w:val="0"/>
      <w:divBdr>
        <w:top w:val="none" w:sz="0" w:space="0" w:color="auto"/>
        <w:left w:val="none" w:sz="0" w:space="0" w:color="auto"/>
        <w:bottom w:val="none" w:sz="0" w:space="0" w:color="auto"/>
        <w:right w:val="none" w:sz="0" w:space="0" w:color="auto"/>
      </w:divBdr>
    </w:div>
    <w:div w:id="116685586">
      <w:bodyDiv w:val="1"/>
      <w:marLeft w:val="0"/>
      <w:marRight w:val="0"/>
      <w:marTop w:val="0"/>
      <w:marBottom w:val="0"/>
      <w:divBdr>
        <w:top w:val="none" w:sz="0" w:space="0" w:color="auto"/>
        <w:left w:val="none" w:sz="0" w:space="0" w:color="auto"/>
        <w:bottom w:val="none" w:sz="0" w:space="0" w:color="auto"/>
        <w:right w:val="none" w:sz="0" w:space="0" w:color="auto"/>
      </w:divBdr>
    </w:div>
    <w:div w:id="982388281">
      <w:bodyDiv w:val="1"/>
      <w:marLeft w:val="0"/>
      <w:marRight w:val="0"/>
      <w:marTop w:val="0"/>
      <w:marBottom w:val="0"/>
      <w:divBdr>
        <w:top w:val="none" w:sz="0" w:space="0" w:color="auto"/>
        <w:left w:val="none" w:sz="0" w:space="0" w:color="auto"/>
        <w:bottom w:val="none" w:sz="0" w:space="0" w:color="auto"/>
        <w:right w:val="none" w:sz="0" w:space="0" w:color="auto"/>
      </w:divBdr>
    </w:div>
    <w:div w:id="1353263319">
      <w:bodyDiv w:val="1"/>
      <w:marLeft w:val="0"/>
      <w:marRight w:val="0"/>
      <w:marTop w:val="0"/>
      <w:marBottom w:val="0"/>
      <w:divBdr>
        <w:top w:val="none" w:sz="0" w:space="0" w:color="auto"/>
        <w:left w:val="none" w:sz="0" w:space="0" w:color="auto"/>
        <w:bottom w:val="none" w:sz="0" w:space="0" w:color="auto"/>
        <w:right w:val="none" w:sz="0" w:space="0" w:color="auto"/>
      </w:divBdr>
    </w:div>
    <w:div w:id="1437628668">
      <w:bodyDiv w:val="1"/>
      <w:marLeft w:val="0"/>
      <w:marRight w:val="0"/>
      <w:marTop w:val="0"/>
      <w:marBottom w:val="0"/>
      <w:divBdr>
        <w:top w:val="none" w:sz="0" w:space="0" w:color="auto"/>
        <w:left w:val="none" w:sz="0" w:space="0" w:color="auto"/>
        <w:bottom w:val="none" w:sz="0" w:space="0" w:color="auto"/>
        <w:right w:val="none" w:sz="0" w:space="0" w:color="auto"/>
      </w:divBdr>
    </w:div>
    <w:div w:id="1546092137">
      <w:bodyDiv w:val="1"/>
      <w:marLeft w:val="0"/>
      <w:marRight w:val="0"/>
      <w:marTop w:val="0"/>
      <w:marBottom w:val="0"/>
      <w:divBdr>
        <w:top w:val="none" w:sz="0" w:space="0" w:color="auto"/>
        <w:left w:val="none" w:sz="0" w:space="0" w:color="auto"/>
        <w:bottom w:val="none" w:sz="0" w:space="0" w:color="auto"/>
        <w:right w:val="none" w:sz="0" w:space="0" w:color="auto"/>
      </w:divBdr>
    </w:div>
    <w:div w:id="1710060794">
      <w:bodyDiv w:val="1"/>
      <w:marLeft w:val="0"/>
      <w:marRight w:val="0"/>
      <w:marTop w:val="0"/>
      <w:marBottom w:val="0"/>
      <w:divBdr>
        <w:top w:val="none" w:sz="0" w:space="0" w:color="auto"/>
        <w:left w:val="none" w:sz="0" w:space="0" w:color="auto"/>
        <w:bottom w:val="none" w:sz="0" w:space="0" w:color="auto"/>
        <w:right w:val="none" w:sz="0" w:space="0" w:color="auto"/>
      </w:divBdr>
    </w:div>
    <w:div w:id="206663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mailto:TrainingPolicy@desbt.qld.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FA4A9-A838-4232-B944-AC397613A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16306</Words>
  <Characters>92950</Characters>
  <Application>Microsoft Office Word</Application>
  <DocSecurity>8</DocSecurity>
  <Lines>774</Lines>
  <Paragraphs>218</Paragraphs>
  <ScaleCrop>false</ScaleCrop>
  <Company/>
  <LinksUpToDate>false</LinksUpToDate>
  <CharactersWithSpaces>109038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Works Conditions of Contract</dc:title>
  <dc:subject>Standard building construction and maintenance contracts</dc:subject>
  <dc:creator>Department of Housing and Public Works</dc:creator>
  <cp:keywords/>
  <dc:description/>
  <cp:lastModifiedBy/>
  <cp:revision>1</cp:revision>
  <dcterms:created xsi:type="dcterms:W3CDTF">2025-07-18T05:28:00Z</dcterms:created>
  <dcterms:modified xsi:type="dcterms:W3CDTF">2025-07-18T05:29:00Z</dcterms:modified>
</cp:coreProperties>
</file>