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="-284" w:tblpY="1216"/>
        <w:tblW w:w="10173" w:type="dxa"/>
        <w:tblLook w:val="01E0" w:firstRow="1" w:lastRow="1" w:firstColumn="1" w:lastColumn="1" w:noHBand="0" w:noVBand="0"/>
      </w:tblPr>
      <w:tblGrid>
        <w:gridCol w:w="10173"/>
      </w:tblGrid>
      <w:tr w:rsidR="003400D9" w:rsidTr="000E3D99">
        <w:trPr>
          <w:trHeight w:val="1595"/>
        </w:trPr>
        <w:tc>
          <w:tcPr>
            <w:tcW w:w="10173" w:type="dxa"/>
            <w:shd w:val="clear" w:color="auto" w:fill="auto"/>
            <w:tcMar>
              <w:right w:w="28" w:type="dxa"/>
            </w:tcMar>
            <w:vAlign w:val="center"/>
          </w:tcPr>
          <w:p w:rsidR="003400D9" w:rsidRPr="00472D07" w:rsidRDefault="000A5DD2" w:rsidP="003400D9">
            <w:pPr>
              <w:pStyle w:val="Title"/>
              <w:framePr w:hSpace="0" w:wrap="auto" w:vAnchor="margin" w:hAnchor="text" w:xAlign="left" w:yAlign="inline"/>
              <w:ind w:left="-108"/>
              <w:rPr>
                <w:color w:val="0083C8"/>
                <w:sz w:val="60"/>
                <w:szCs w:val="60"/>
              </w:rPr>
            </w:pPr>
            <w:bookmarkStart w:id="0" w:name="_Toc308774946"/>
            <w:bookmarkStart w:id="1" w:name="_Toc308697037"/>
            <w:bookmarkStart w:id="2" w:name="_GoBack"/>
            <w:r>
              <w:rPr>
                <w:sz w:val="60"/>
                <w:szCs w:val="60"/>
              </w:rPr>
              <w:t>Confidentiality, privacy and conflict of interest Deed</w:t>
            </w:r>
            <w:r w:rsidR="003400D9" w:rsidRPr="00472D07">
              <w:rPr>
                <w:sz w:val="60"/>
                <w:szCs w:val="60"/>
              </w:rPr>
              <w:t xml:space="preserve"> </w:t>
            </w:r>
            <w:bookmarkEnd w:id="2"/>
          </w:p>
        </w:tc>
      </w:tr>
      <w:tr w:rsidR="003400D9" w:rsidTr="000E3D99">
        <w:trPr>
          <w:trHeight w:hRule="exact" w:val="2222"/>
        </w:trPr>
        <w:tc>
          <w:tcPr>
            <w:tcW w:w="10173" w:type="dxa"/>
            <w:shd w:val="clear" w:color="auto" w:fill="auto"/>
            <w:tcMar>
              <w:right w:w="28" w:type="dxa"/>
            </w:tcMar>
            <w:vAlign w:val="bottom"/>
          </w:tcPr>
          <w:p w:rsidR="003400D9" w:rsidRPr="00472D07" w:rsidRDefault="003400D9" w:rsidP="003400D9">
            <w:pPr>
              <w:pStyle w:val="Subtitle"/>
              <w:framePr w:hSpace="0" w:wrap="auto" w:vAnchor="margin" w:hAnchor="text" w:xAlign="left" w:yAlign="inline"/>
              <w:rPr>
                <w:sz w:val="40"/>
                <w:szCs w:val="40"/>
              </w:rPr>
            </w:pPr>
            <w:r w:rsidRPr="00472D07">
              <w:rPr>
                <w:sz w:val="40"/>
                <w:szCs w:val="40"/>
              </w:rPr>
              <w:t>Insert subtitle or business are</w:t>
            </w:r>
            <w:r w:rsidR="00C344B3">
              <w:rPr>
                <w:sz w:val="40"/>
                <w:szCs w:val="40"/>
              </w:rPr>
              <w:t>a</w:t>
            </w:r>
            <w:r w:rsidRPr="00472D07">
              <w:rPr>
                <w:sz w:val="40"/>
                <w:szCs w:val="40"/>
              </w:rPr>
              <w:t xml:space="preserve"> if required</w:t>
            </w:r>
          </w:p>
        </w:tc>
      </w:tr>
      <w:tr w:rsidR="003400D9" w:rsidTr="000E3D99">
        <w:trPr>
          <w:trHeight w:val="783"/>
        </w:trPr>
        <w:tc>
          <w:tcPr>
            <w:tcW w:w="10173" w:type="dxa"/>
            <w:shd w:val="clear" w:color="auto" w:fill="auto"/>
            <w:tcMar>
              <w:right w:w="28" w:type="dxa"/>
            </w:tcMar>
            <w:vAlign w:val="bottom"/>
          </w:tcPr>
          <w:p w:rsidR="003400D9" w:rsidRPr="00472D07" w:rsidRDefault="003400D9" w:rsidP="003400D9">
            <w:pPr>
              <w:pStyle w:val="Subtitle"/>
              <w:framePr w:hSpace="0" w:wrap="auto" w:vAnchor="margin" w:hAnchor="text" w:xAlign="left" w:yAlign="inline"/>
              <w:rPr>
                <w:sz w:val="36"/>
                <w:szCs w:val="36"/>
              </w:rPr>
            </w:pPr>
            <w:r w:rsidRPr="00472D07">
              <w:rPr>
                <w:sz w:val="36"/>
                <w:szCs w:val="36"/>
              </w:rPr>
              <w:t>Insert date / author or other text if required</w:t>
            </w:r>
          </w:p>
        </w:tc>
      </w:tr>
      <w:bookmarkEnd w:id="0"/>
      <w:bookmarkEnd w:id="1"/>
    </w:tbl>
    <w:p w:rsidR="00C344B3" w:rsidRDefault="00C344B3" w:rsidP="00C344B3">
      <w:pPr>
        <w:pStyle w:val="Titlepageheading"/>
        <w:spacing w:before="180" w:after="60"/>
        <w:rPr>
          <w:rFonts w:cs="Times New Roman"/>
          <w:b w:val="0"/>
          <w:color w:val="auto"/>
          <w:sz w:val="22"/>
        </w:rPr>
      </w:pPr>
    </w:p>
    <w:p w:rsidR="00C344B3" w:rsidRPr="009627EB" w:rsidRDefault="00C344B3" w:rsidP="00C344B3">
      <w:pPr>
        <w:pStyle w:val="TitlePageSubtitle"/>
        <w:spacing w:before="180"/>
        <w:rPr>
          <w:color w:val="92D050"/>
        </w:rPr>
      </w:pPr>
      <w:r w:rsidRPr="009627EB">
        <w:rPr>
          <w:color w:val="92D050"/>
          <w:highlight w:val="yellow"/>
        </w:rPr>
        <w:t>&lt;</w:t>
      </w:r>
      <w:r>
        <w:rPr>
          <w:color w:val="92D050"/>
          <w:highlight w:val="yellow"/>
        </w:rPr>
        <w:t>&lt;Customer</w:t>
      </w:r>
      <w:r w:rsidR="000A5DD2">
        <w:rPr>
          <w:color w:val="92D050"/>
          <w:highlight w:val="yellow"/>
        </w:rPr>
        <w:t xml:space="preserve"> n</w:t>
      </w:r>
      <w:r w:rsidRPr="009627EB">
        <w:rPr>
          <w:color w:val="92D050"/>
          <w:highlight w:val="yellow"/>
        </w:rPr>
        <w:t>ame</w:t>
      </w:r>
      <w:r>
        <w:rPr>
          <w:color w:val="92D050"/>
          <w:highlight w:val="yellow"/>
        </w:rPr>
        <w:t>&gt;</w:t>
      </w:r>
      <w:r w:rsidRPr="009627EB">
        <w:rPr>
          <w:color w:val="92D050"/>
          <w:highlight w:val="yellow"/>
        </w:rPr>
        <w:t>&gt;</w:t>
      </w:r>
    </w:p>
    <w:p w:rsidR="00C344B3" w:rsidRPr="009627EB" w:rsidRDefault="00C344B3" w:rsidP="00C344B3">
      <w:pPr>
        <w:pStyle w:val="TitlePageSubtitle"/>
        <w:spacing w:before="180"/>
        <w:rPr>
          <w:color w:val="92D050"/>
          <w:highlight w:val="yellow"/>
        </w:rPr>
      </w:pPr>
      <w:r w:rsidRPr="009627EB">
        <w:rPr>
          <w:color w:val="92D050"/>
          <w:highlight w:val="yellow"/>
        </w:rPr>
        <w:t>&lt;</w:t>
      </w:r>
      <w:r>
        <w:rPr>
          <w:color w:val="92D050"/>
          <w:highlight w:val="yellow"/>
        </w:rPr>
        <w:t>&lt;</w:t>
      </w:r>
      <w:r w:rsidR="000A5DD2">
        <w:rPr>
          <w:color w:val="92D050"/>
          <w:highlight w:val="yellow"/>
        </w:rPr>
        <w:t>Supplier name&gt;</w:t>
      </w:r>
      <w:r>
        <w:rPr>
          <w:color w:val="92D050"/>
          <w:highlight w:val="yellow"/>
        </w:rPr>
        <w:t>&gt;</w:t>
      </w:r>
    </w:p>
    <w:p w:rsidR="000A5DD2" w:rsidRPr="009627EB" w:rsidRDefault="000A5DD2" w:rsidP="000A5DD2">
      <w:pPr>
        <w:pStyle w:val="TitlePageSubtitle"/>
        <w:spacing w:before="180"/>
        <w:rPr>
          <w:color w:val="92D050"/>
        </w:rPr>
      </w:pPr>
      <w:r w:rsidRPr="009627EB">
        <w:rPr>
          <w:color w:val="92D050"/>
          <w:highlight w:val="yellow"/>
        </w:rPr>
        <w:t>&lt;</w:t>
      </w:r>
      <w:r>
        <w:rPr>
          <w:color w:val="92D050"/>
          <w:highlight w:val="yellow"/>
        </w:rPr>
        <w:t>&lt;Approved party name&gt;</w:t>
      </w:r>
      <w:r w:rsidRPr="009627EB">
        <w:rPr>
          <w:color w:val="92D050"/>
          <w:highlight w:val="yellow"/>
        </w:rPr>
        <w:t>&gt;</w:t>
      </w:r>
    </w:p>
    <w:p w:rsidR="000A5DD2" w:rsidRDefault="00C27F10" w:rsidP="000A5DD2">
      <w:pPr>
        <w:pStyle w:val="TitlePageSubtitle"/>
        <w:spacing w:before="180"/>
        <w:rPr>
          <w:color w:val="92D05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416560</wp:posOffset>
                </wp:positionV>
                <wp:extent cx="6642100" cy="3098800"/>
                <wp:effectExtent l="0" t="0" r="6350" b="635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0" cy="309880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3466C" w:rsidRDefault="00F3466C" w:rsidP="00F3466C">
                            <w:pPr>
                              <w:pStyle w:val="Heading3"/>
                              <w:spacing w:before="120"/>
                            </w:pPr>
                            <w:bookmarkStart w:id="3" w:name="_Toc389662772"/>
                            <w:bookmarkStart w:id="4" w:name="_Toc392066976"/>
                            <w:bookmarkStart w:id="5" w:name="_Toc392074706"/>
                            <w:bookmarkStart w:id="6" w:name="_Toc396733277"/>
                            <w:bookmarkStart w:id="7" w:name="_Toc398718315"/>
                            <w:bookmarkStart w:id="8" w:name="_Toc399848984"/>
                            <w:r>
                              <w:t xml:space="preserve">INSTRUCTIONS FOR USING THIS DOCUMENT </w:t>
                            </w:r>
                            <w:r>
                              <w:rPr>
                                <w:highlight w:val="yellow"/>
                              </w:rPr>
                              <w:t>(</w:t>
                            </w:r>
                            <w:r w:rsidRPr="00F4605D">
                              <w:rPr>
                                <w:color w:val="000000"/>
                                <w:highlight w:val="yellow"/>
                              </w:rPr>
                              <w:t>TO BE DELETED BEFORE SENDING TO SUPPLIER)</w:t>
                            </w:r>
                            <w:r w:rsidRPr="00F4605D">
                              <w:rPr>
                                <w:color w:val="000000"/>
                              </w:rPr>
                              <w:t>:</w:t>
                            </w:r>
                            <w:bookmarkEnd w:id="3"/>
                            <w:bookmarkEnd w:id="4"/>
                            <w:bookmarkEnd w:id="5"/>
                            <w:bookmarkEnd w:id="6"/>
                            <w:bookmarkEnd w:id="7"/>
                            <w:bookmarkEnd w:id="8"/>
                            <w:r w:rsidRPr="00F4605D">
                              <w:rPr>
                                <w:color w:val="000000"/>
                              </w:rPr>
                              <w:t xml:space="preserve"> </w:t>
                            </w:r>
                          </w:p>
                          <w:p w:rsidR="00F3466C" w:rsidRDefault="00F3466C" w:rsidP="00F3466C">
                            <w:pPr>
                              <w:pStyle w:val="Heading3"/>
                              <w:spacing w:before="12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This is a Confidentiality, Privacy and Conflict of Interest Deed for use with the standard form Government contract for the purchase of Goods and Services. </w:t>
                            </w:r>
                          </w:p>
                          <w:p w:rsidR="00F3466C" w:rsidRPr="00E411AD" w:rsidRDefault="00F3466C" w:rsidP="00F3466C">
                            <w:pPr>
                              <w:pStyle w:val="Heading3"/>
                              <w:spacing w:before="1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</w:rPr>
                              <w:t xml:space="preserve">This Deed assumes that the Customer and Supplier have entered into a contract, and that the Supplier’s Personnel (e.g. an individual or company that is working for, or as a subcontractor of the Supplier) is required to sign a Confidentiality, Privacy and Conflict of Interest Deed.  </w:t>
                            </w:r>
                            <w:r w:rsidRPr="00E411AD">
                              <w:rPr>
                                <w:b w:val="0"/>
                              </w:rPr>
                              <w:t>It is to be executed by the Supplier’s Personnel, on request by the Customer.</w:t>
                            </w:r>
                          </w:p>
                          <w:p w:rsidR="00F3466C" w:rsidRPr="00E411AD" w:rsidRDefault="00F3466C" w:rsidP="00F3466C">
                            <w:pPr>
                              <w:pStyle w:val="Heading3"/>
                              <w:spacing w:before="120"/>
                              <w:rPr>
                                <w:b w:val="0"/>
                              </w:rPr>
                            </w:pPr>
                            <w:r w:rsidRPr="00E411AD">
                              <w:rPr>
                                <w:b w:val="0"/>
                              </w:rPr>
                              <w:t xml:space="preserve">The Customer needs to fill out all </w:t>
                            </w:r>
                            <w:r w:rsidRPr="00F4605D">
                              <w:rPr>
                                <w:b w:val="0"/>
                                <w:color w:val="000000"/>
                                <w:highlight w:val="yellow"/>
                              </w:rPr>
                              <w:t>yellow highlighted</w:t>
                            </w:r>
                            <w:r w:rsidRPr="00F4605D">
                              <w:rPr>
                                <w:b w:val="0"/>
                                <w:color w:val="000000"/>
                              </w:rPr>
                              <w:t xml:space="preserve"> </w:t>
                            </w:r>
                            <w:r w:rsidRPr="00E411AD">
                              <w:rPr>
                                <w:b w:val="0"/>
                              </w:rPr>
                              <w:t xml:space="preserve">sections with details of the Customer’s requirements. </w:t>
                            </w:r>
                          </w:p>
                          <w:p w:rsidR="00F3466C" w:rsidRDefault="00F3466C" w:rsidP="00F3466C">
                            <w:pPr>
                              <w:jc w:val="center"/>
                            </w:pPr>
                            <w:r w:rsidRPr="00E411AD">
                              <w:rPr>
                                <w:b/>
                              </w:rPr>
                              <w:t xml:space="preserve">The Customer is to </w:t>
                            </w:r>
                            <w:r w:rsidRPr="00F4605D">
                              <w:rPr>
                                <w:b/>
                                <w:color w:val="000000"/>
                                <w:highlight w:val="yellow"/>
                              </w:rPr>
                              <w:t>delete all highlighting</w:t>
                            </w:r>
                            <w:r w:rsidRPr="00F4605D">
                              <w:rPr>
                                <w:b/>
                                <w:color w:val="000000"/>
                              </w:rPr>
                              <w:t xml:space="preserve"> </w:t>
                            </w:r>
                            <w:r w:rsidRPr="00E411AD">
                              <w:rPr>
                                <w:b/>
                              </w:rPr>
                              <w:t>before giving the Supplier the Confidentiality Deed.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-4.55pt;margin-top:32.8pt;width:523pt;height:24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" fillcolor="#5b9bd5" strokecolor="#41719c" strokeweight="1pt">
                <v:path arrowok="t"/>
                <v:textbox>
                  <w:txbxContent>
                    <w:p w:rsidR="00F3466C" w:rsidRDefault="00F3466C" w:rsidP="00F3466C">
                      <w:pPr>
                        <w:pStyle w:val="Heading3"/>
                        <w:spacing w:before="120"/>
                      </w:pPr>
                      <w:bookmarkStart w:id="8" w:name="_Toc389662772"/>
                      <w:bookmarkStart w:id="9" w:name="_Toc392066976"/>
                      <w:bookmarkStart w:id="10" w:name="_Toc392074706"/>
                      <w:bookmarkStart w:id="11" w:name="_Toc396733277"/>
                      <w:bookmarkStart w:id="12" w:name="_Toc398718315"/>
                      <w:bookmarkStart w:id="13" w:name="_Toc399848984"/>
                      <w:r>
                        <w:t xml:space="preserve">INSTRUCTIONS FOR USING THIS DOCUMENT </w:t>
                      </w:r>
                      <w:r>
                        <w:rPr>
                          <w:highlight w:val="yellow"/>
                        </w:rPr>
                        <w:t>(</w:t>
                      </w:r>
                      <w:r w:rsidRPr="00F4605D">
                        <w:rPr>
                          <w:color w:val="000000"/>
                          <w:highlight w:val="yellow"/>
                        </w:rPr>
                        <w:t>TO BE DELETED BEFORE SENDING TO SUPPLIER)</w:t>
                      </w:r>
                      <w:r w:rsidRPr="00F4605D">
                        <w:rPr>
                          <w:color w:val="000000"/>
                        </w:rPr>
                        <w:t>:</w:t>
                      </w:r>
                      <w:bookmarkEnd w:id="8"/>
                      <w:bookmarkEnd w:id="9"/>
                      <w:bookmarkEnd w:id="10"/>
                      <w:bookmarkEnd w:id="11"/>
                      <w:bookmarkEnd w:id="12"/>
                      <w:bookmarkEnd w:id="13"/>
                      <w:r w:rsidRPr="00F4605D">
                        <w:rPr>
                          <w:color w:val="000000"/>
                        </w:rPr>
                        <w:t xml:space="preserve"> </w:t>
                      </w:r>
                    </w:p>
                    <w:p w:rsidR="00F3466C" w:rsidRDefault="00F3466C" w:rsidP="00F3466C">
                      <w:pPr>
                        <w:pStyle w:val="Heading3"/>
                        <w:spacing w:before="12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This is a Confidentiality, Privacy and Conflict of Interest Deed for use with the standard form Government contract for the purchase of Goods and Services. </w:t>
                      </w:r>
                    </w:p>
                    <w:p w:rsidR="00F3466C" w:rsidRPr="00E411AD" w:rsidRDefault="00F3466C" w:rsidP="00F3466C">
                      <w:pPr>
                        <w:pStyle w:val="Heading3"/>
                        <w:spacing w:before="120"/>
                        <w:rPr>
                          <w:b w:val="0"/>
                        </w:rPr>
                      </w:pPr>
                      <w:r>
                        <w:rPr>
                          <w:b w:val="0"/>
                        </w:rPr>
                        <w:t xml:space="preserve">This Deed assumes that the Customer and Supplier have entered into a contract, and that the Supplier’s Personnel (e.g. an individual or company that is working for, or as a subcontractor of the Supplier) is required to sign a Confidentiality, Privacy and Conflict of Interest Deed.  </w:t>
                      </w:r>
                      <w:r w:rsidRPr="00E411AD">
                        <w:rPr>
                          <w:b w:val="0"/>
                        </w:rPr>
                        <w:t>It is to be executed by the Supplier’s Personnel, on request by the Customer.</w:t>
                      </w:r>
                    </w:p>
                    <w:p w:rsidR="00F3466C" w:rsidRPr="00E411AD" w:rsidRDefault="00F3466C" w:rsidP="00F3466C">
                      <w:pPr>
                        <w:pStyle w:val="Heading3"/>
                        <w:spacing w:before="120"/>
                        <w:rPr>
                          <w:b w:val="0"/>
                        </w:rPr>
                      </w:pPr>
                      <w:r w:rsidRPr="00E411AD">
                        <w:rPr>
                          <w:b w:val="0"/>
                        </w:rPr>
                        <w:t xml:space="preserve">The Customer needs to fill out all </w:t>
                      </w:r>
                      <w:r w:rsidRPr="00F4605D">
                        <w:rPr>
                          <w:b w:val="0"/>
                          <w:color w:val="000000"/>
                          <w:highlight w:val="yellow"/>
                        </w:rPr>
                        <w:t>yellow highlighted</w:t>
                      </w:r>
                      <w:r w:rsidRPr="00F4605D">
                        <w:rPr>
                          <w:b w:val="0"/>
                          <w:color w:val="000000"/>
                        </w:rPr>
                        <w:t xml:space="preserve"> </w:t>
                      </w:r>
                      <w:r w:rsidRPr="00E411AD">
                        <w:rPr>
                          <w:b w:val="0"/>
                        </w:rPr>
                        <w:t xml:space="preserve">sections with details of the Customer’s requirements. </w:t>
                      </w:r>
                    </w:p>
                    <w:p w:rsidR="00F3466C" w:rsidRDefault="00F3466C" w:rsidP="00F3466C">
                      <w:pPr>
                        <w:jc w:val="center"/>
                      </w:pPr>
                      <w:r w:rsidRPr="00E411AD">
                        <w:rPr>
                          <w:b/>
                        </w:rPr>
                        <w:t xml:space="preserve">The Customer is to </w:t>
                      </w:r>
                      <w:r w:rsidRPr="00F4605D">
                        <w:rPr>
                          <w:b/>
                          <w:color w:val="000000"/>
                          <w:highlight w:val="yellow"/>
                        </w:rPr>
                        <w:t>delete all highlighting</w:t>
                      </w:r>
                      <w:r w:rsidRPr="00F4605D">
                        <w:rPr>
                          <w:b/>
                          <w:color w:val="000000"/>
                        </w:rPr>
                        <w:t xml:space="preserve"> </w:t>
                      </w:r>
                      <w:r w:rsidRPr="00E411AD">
                        <w:rPr>
                          <w:b/>
                        </w:rPr>
                        <w:t>before giving the Supplier the Confidentiality Deed.</w:t>
                      </w:r>
                    </w:p>
                  </w:txbxContent>
                </v:textbox>
              </v:rect>
            </w:pict>
          </mc:Fallback>
        </mc:AlternateContent>
      </w:r>
      <w:r w:rsidR="000A5DD2" w:rsidRPr="009627EB">
        <w:rPr>
          <w:color w:val="92D050"/>
          <w:highlight w:val="yellow"/>
        </w:rPr>
        <w:t>&lt;</w:t>
      </w:r>
      <w:r w:rsidR="000A5DD2">
        <w:rPr>
          <w:color w:val="92D050"/>
          <w:highlight w:val="yellow"/>
        </w:rPr>
        <w:t>&lt;Contract reference number&gt;</w:t>
      </w:r>
      <w:r w:rsidR="000A5DD2" w:rsidRPr="009627EB">
        <w:rPr>
          <w:color w:val="92D050"/>
          <w:highlight w:val="yellow"/>
        </w:rPr>
        <w:t>&gt;</w:t>
      </w:r>
    </w:p>
    <w:p w:rsidR="000A5DD2" w:rsidRDefault="000A5DD2" w:rsidP="000A5DD2">
      <w:pPr>
        <w:pStyle w:val="Heading3"/>
        <w:spacing w:before="120"/>
      </w:pPr>
      <w:r>
        <w:t xml:space="preserve">INSTRUCTIONS FOR USING THIS DOCUMENT </w:t>
      </w:r>
      <w:r>
        <w:rPr>
          <w:highlight w:val="yellow"/>
        </w:rPr>
        <w:t>(TO BE DELETED BEFORE SENDING TO SUPPLIER)</w:t>
      </w:r>
      <w:r>
        <w:t xml:space="preserve">: </w:t>
      </w:r>
    </w:p>
    <w:p w:rsidR="000A5DD2" w:rsidRDefault="000A5DD2" w:rsidP="000A5DD2">
      <w:pPr>
        <w:pStyle w:val="Heading3"/>
        <w:spacing w:before="120"/>
        <w:rPr>
          <w:sz w:val="28"/>
          <w:szCs w:val="28"/>
        </w:rPr>
      </w:pPr>
      <w:bookmarkStart w:id="9" w:name="_Toc389662773"/>
      <w:bookmarkStart w:id="10" w:name="_Toc392066977"/>
      <w:bookmarkStart w:id="11" w:name="_Toc392074707"/>
      <w:bookmarkStart w:id="12" w:name="_Toc393358426"/>
      <w:bookmarkStart w:id="13" w:name="_Toc396733278"/>
      <w:bookmarkStart w:id="14" w:name="_Toc398718316"/>
      <w:bookmarkStart w:id="15" w:name="_Toc399848985"/>
      <w:r>
        <w:rPr>
          <w:sz w:val="28"/>
          <w:szCs w:val="28"/>
        </w:rPr>
        <w:t>This is a Confidentiality, Privacy and Conflict of Interest Deed for use with the standard form Government contract for the purchase of Goods and Services.</w:t>
      </w:r>
      <w:bookmarkEnd w:id="9"/>
      <w:bookmarkEnd w:id="10"/>
      <w:bookmarkEnd w:id="11"/>
      <w:bookmarkEnd w:id="12"/>
      <w:bookmarkEnd w:id="13"/>
      <w:bookmarkEnd w:id="14"/>
      <w:bookmarkEnd w:id="15"/>
      <w:r>
        <w:rPr>
          <w:sz w:val="28"/>
          <w:szCs w:val="28"/>
        </w:rPr>
        <w:t xml:space="preserve"> </w:t>
      </w:r>
    </w:p>
    <w:p w:rsidR="000A5DD2" w:rsidRPr="00E411AD" w:rsidRDefault="000A5DD2" w:rsidP="000A5DD2">
      <w:pPr>
        <w:pStyle w:val="Heading3"/>
        <w:spacing w:before="120"/>
        <w:rPr>
          <w:b w:val="0"/>
        </w:rPr>
      </w:pPr>
      <w:bookmarkStart w:id="16" w:name="_Toc396733280"/>
      <w:bookmarkStart w:id="17" w:name="_Toc398718318"/>
      <w:bookmarkStart w:id="18" w:name="_Toc399848987"/>
      <w:bookmarkStart w:id="19" w:name="_Toc389407977"/>
      <w:bookmarkStart w:id="20" w:name="_Toc389662775"/>
      <w:bookmarkStart w:id="21" w:name="_Toc392066979"/>
      <w:bookmarkStart w:id="22" w:name="_Toc392074709"/>
      <w:bookmarkStart w:id="23" w:name="_Toc393358428"/>
      <w:r>
        <w:rPr>
          <w:b w:val="0"/>
        </w:rPr>
        <w:t xml:space="preserve">This Deed assumes that the Customer and Supplier have entered into a contract, and that the Supplier’s Personnel (e.g. an individual or company that is working for, or as a subcontractor of the Supplier) is required to sign a Confidentiality, Privacy and Conflict of Interest Deed.  </w:t>
      </w:r>
      <w:r w:rsidRPr="00E411AD">
        <w:rPr>
          <w:b w:val="0"/>
        </w:rPr>
        <w:t>It is to be executed by the Supplier’s Personnel, on request by the Customer.</w:t>
      </w:r>
    </w:p>
    <w:p w:rsidR="000A5DD2" w:rsidRPr="00E411AD" w:rsidRDefault="000A5DD2" w:rsidP="000A5DD2">
      <w:pPr>
        <w:pStyle w:val="Heading3"/>
        <w:spacing w:before="120"/>
        <w:rPr>
          <w:b w:val="0"/>
        </w:rPr>
      </w:pPr>
      <w:r w:rsidRPr="00E411AD">
        <w:rPr>
          <w:b w:val="0"/>
        </w:rPr>
        <w:t xml:space="preserve">The Customer needs to fill out all </w:t>
      </w:r>
      <w:r w:rsidRPr="00E411AD">
        <w:rPr>
          <w:b w:val="0"/>
          <w:highlight w:val="yellow"/>
        </w:rPr>
        <w:t>yellow highlighted</w:t>
      </w:r>
      <w:r w:rsidRPr="00E411AD">
        <w:rPr>
          <w:b w:val="0"/>
        </w:rPr>
        <w:t xml:space="preserve"> sections with details of the Customer’s requirements.</w:t>
      </w:r>
      <w:bookmarkEnd w:id="16"/>
      <w:bookmarkEnd w:id="17"/>
      <w:bookmarkEnd w:id="18"/>
      <w:r w:rsidRPr="00E411AD">
        <w:rPr>
          <w:b w:val="0"/>
        </w:rPr>
        <w:t xml:space="preserve"> </w:t>
      </w:r>
    </w:p>
    <w:p w:rsidR="000A5DD2" w:rsidRPr="000A5DD2" w:rsidRDefault="000A5DD2" w:rsidP="000A5DD2">
      <w:pPr>
        <w:pStyle w:val="TitlePageOptionalTextLine"/>
      </w:pPr>
      <w:bookmarkStart w:id="24" w:name="_Toc396733281"/>
      <w:bookmarkStart w:id="25" w:name="_Toc398718319"/>
      <w:bookmarkStart w:id="26" w:name="_Toc399848988"/>
      <w:r w:rsidRPr="00E411AD">
        <w:rPr>
          <w:b/>
        </w:rPr>
        <w:t xml:space="preserve">The Customer is to </w:t>
      </w:r>
      <w:r w:rsidRPr="00E411AD">
        <w:rPr>
          <w:b/>
          <w:highlight w:val="yellow"/>
        </w:rPr>
        <w:t>delete all highlighting</w:t>
      </w:r>
      <w:r w:rsidRPr="00E411AD">
        <w:rPr>
          <w:b/>
        </w:rPr>
        <w:t xml:space="preserve"> before giving the Supplier the Confidentiality Deed.</w:t>
      </w:r>
      <w:bookmarkEnd w:id="19"/>
      <w:bookmarkEnd w:id="20"/>
      <w:bookmarkEnd w:id="21"/>
      <w:bookmarkEnd w:id="22"/>
      <w:bookmarkEnd w:id="23"/>
      <w:bookmarkEnd w:id="24"/>
      <w:bookmarkEnd w:id="25"/>
      <w:bookmarkEnd w:id="26"/>
    </w:p>
    <w:p w:rsidR="00263C7D" w:rsidRDefault="00263C7D" w:rsidP="00263C7D">
      <w:pPr>
        <w:pStyle w:val="Heading2"/>
      </w:pPr>
      <w:bookmarkStart w:id="27" w:name="_Toc399848995"/>
      <w:bookmarkStart w:id="28" w:name="_Toc388861136"/>
      <w:bookmarkStart w:id="29" w:name="_Toc388867786"/>
      <w:bookmarkStart w:id="30" w:name="_Ref388869378"/>
      <w:bookmarkStart w:id="31" w:name="_Ref389150640"/>
      <w:r>
        <w:lastRenderedPageBreak/>
        <w:t>General information</w:t>
      </w:r>
      <w:bookmarkEnd w:id="27"/>
    </w:p>
    <w:tbl>
      <w:tblPr>
        <w:tblW w:w="0" w:type="auto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CellMar>
          <w:top w:w="57" w:type="dxa"/>
          <w:left w:w="119" w:type="dxa"/>
          <w:bottom w:w="28" w:type="dxa"/>
          <w:right w:w="119" w:type="dxa"/>
        </w:tblCellMar>
        <w:tblLook w:val="01E0" w:firstRow="1" w:lastRow="1" w:firstColumn="1" w:lastColumn="1" w:noHBand="0" w:noVBand="0"/>
      </w:tblPr>
      <w:tblGrid>
        <w:gridCol w:w="625"/>
        <w:gridCol w:w="2287"/>
        <w:gridCol w:w="6716"/>
      </w:tblGrid>
      <w:tr w:rsidR="00263C7D" w:rsidRPr="00972AE8" w:rsidTr="000E3D99">
        <w:trPr>
          <w:tblHeader/>
        </w:trPr>
        <w:tc>
          <w:tcPr>
            <w:tcW w:w="0" w:type="auto"/>
            <w:shd w:val="clear" w:color="auto" w:fill="003E69"/>
          </w:tcPr>
          <w:bookmarkEnd w:id="28"/>
          <w:bookmarkEnd w:id="29"/>
          <w:bookmarkEnd w:id="30"/>
          <w:bookmarkEnd w:id="31"/>
          <w:p w:rsidR="00263C7D" w:rsidRDefault="00263C7D" w:rsidP="000E3D99">
            <w:pPr>
              <w:pStyle w:val="Tableheadings"/>
              <w:spacing w:before="180" w:after="60"/>
            </w:pPr>
            <w:r>
              <w:t>No.</w:t>
            </w:r>
          </w:p>
        </w:tc>
        <w:tc>
          <w:tcPr>
            <w:tcW w:w="2329" w:type="dxa"/>
            <w:shd w:val="clear" w:color="auto" w:fill="003E69"/>
          </w:tcPr>
          <w:p w:rsidR="00263C7D" w:rsidRPr="00972AE8" w:rsidRDefault="00263C7D" w:rsidP="000E3D99">
            <w:pPr>
              <w:pStyle w:val="Tableheadings"/>
              <w:spacing w:before="180" w:after="60"/>
            </w:pPr>
            <w:r>
              <w:t>Topic</w:t>
            </w:r>
          </w:p>
        </w:tc>
        <w:tc>
          <w:tcPr>
            <w:tcW w:w="6922" w:type="dxa"/>
            <w:shd w:val="clear" w:color="auto" w:fill="003E69"/>
          </w:tcPr>
          <w:p w:rsidR="00263C7D" w:rsidRPr="00972AE8" w:rsidRDefault="00263C7D" w:rsidP="000E3D99">
            <w:pPr>
              <w:pStyle w:val="Tableheadings"/>
              <w:spacing w:before="180" w:after="60"/>
            </w:pPr>
            <w:r>
              <w:t>Details</w:t>
            </w:r>
          </w:p>
        </w:tc>
      </w:tr>
      <w:tr w:rsidR="00263C7D" w:rsidRPr="00B24015" w:rsidTr="000E3D99">
        <w:tc>
          <w:tcPr>
            <w:tcW w:w="0" w:type="auto"/>
            <w:shd w:val="clear" w:color="auto" w:fill="E6E6E6"/>
          </w:tcPr>
          <w:p w:rsidR="00263C7D" w:rsidRDefault="00263C7D" w:rsidP="00263C7D">
            <w:pPr>
              <w:pStyle w:val="Tabletext"/>
              <w:numPr>
                <w:ilvl w:val="0"/>
                <w:numId w:val="14"/>
              </w:numPr>
              <w:spacing w:before="180" w:after="60"/>
            </w:pPr>
          </w:p>
        </w:tc>
        <w:tc>
          <w:tcPr>
            <w:tcW w:w="2329" w:type="dxa"/>
            <w:shd w:val="clear" w:color="auto" w:fill="E6E6E6"/>
          </w:tcPr>
          <w:p w:rsidR="00263C7D" w:rsidRPr="00FF2860" w:rsidRDefault="00263C7D" w:rsidP="000E3D99">
            <w:pPr>
              <w:pStyle w:val="Tabletext"/>
              <w:spacing w:before="180" w:after="60"/>
              <w:rPr>
                <w:b/>
              </w:rPr>
            </w:pPr>
            <w:r>
              <w:rPr>
                <w:b/>
              </w:rPr>
              <w:t>Customer</w:t>
            </w:r>
          </w:p>
        </w:tc>
        <w:tc>
          <w:tcPr>
            <w:tcW w:w="6922" w:type="dxa"/>
            <w:shd w:val="clear" w:color="auto" w:fill="auto"/>
          </w:tcPr>
          <w:p w:rsidR="00263C7D" w:rsidRDefault="00263C7D" w:rsidP="000E3D99">
            <w:pPr>
              <w:pStyle w:val="Tabletext"/>
              <w:spacing w:before="180" w:after="60"/>
            </w:pPr>
            <w:r>
              <w:t xml:space="preserve">Name: </w:t>
            </w:r>
            <w:r>
              <w:tab/>
            </w:r>
            <w:r>
              <w:rPr>
                <w:highlight w:val="yellow"/>
              </w:rPr>
              <w:t>&lt;&lt;insert&gt;&gt;</w:t>
            </w:r>
            <w:r>
              <w:t xml:space="preserve"> </w:t>
            </w:r>
          </w:p>
          <w:p w:rsidR="00263C7D" w:rsidRDefault="00263C7D" w:rsidP="000E3D99">
            <w:pPr>
              <w:pStyle w:val="Tabletext"/>
              <w:spacing w:before="180" w:after="60"/>
            </w:pPr>
            <w:r>
              <w:t xml:space="preserve">ABN or ACN:  </w:t>
            </w:r>
            <w:r>
              <w:rPr>
                <w:highlight w:val="yellow"/>
              </w:rPr>
              <w:t>&lt;&lt;insert&gt;&gt;</w:t>
            </w:r>
          </w:p>
        </w:tc>
      </w:tr>
      <w:tr w:rsidR="00263C7D" w:rsidRPr="00B24015" w:rsidTr="000E3D99">
        <w:tc>
          <w:tcPr>
            <w:tcW w:w="0" w:type="auto"/>
            <w:shd w:val="clear" w:color="auto" w:fill="E6E6E6"/>
          </w:tcPr>
          <w:p w:rsidR="00263C7D" w:rsidRDefault="00263C7D" w:rsidP="00263C7D">
            <w:pPr>
              <w:pStyle w:val="Tabletext"/>
              <w:numPr>
                <w:ilvl w:val="0"/>
                <w:numId w:val="14"/>
              </w:numPr>
              <w:spacing w:before="180" w:after="60"/>
            </w:pPr>
          </w:p>
        </w:tc>
        <w:tc>
          <w:tcPr>
            <w:tcW w:w="2329" w:type="dxa"/>
            <w:shd w:val="clear" w:color="auto" w:fill="E6E6E6"/>
          </w:tcPr>
          <w:p w:rsidR="00263C7D" w:rsidRPr="00937824" w:rsidRDefault="00263C7D" w:rsidP="000E3D99">
            <w:pPr>
              <w:pStyle w:val="Tabletext"/>
              <w:spacing w:before="180" w:after="60"/>
              <w:rPr>
                <w:b/>
              </w:rPr>
            </w:pPr>
            <w:r>
              <w:rPr>
                <w:b/>
              </w:rPr>
              <w:t>Supplier</w:t>
            </w:r>
          </w:p>
        </w:tc>
        <w:tc>
          <w:tcPr>
            <w:tcW w:w="6922" w:type="dxa"/>
            <w:shd w:val="clear" w:color="auto" w:fill="auto"/>
          </w:tcPr>
          <w:p w:rsidR="00263C7D" w:rsidRDefault="00263C7D" w:rsidP="000E3D99">
            <w:pPr>
              <w:pStyle w:val="Tabletext"/>
              <w:spacing w:before="180" w:after="60"/>
            </w:pPr>
            <w:r>
              <w:t xml:space="preserve">Name: </w:t>
            </w:r>
            <w:r>
              <w:tab/>
            </w:r>
            <w:r>
              <w:rPr>
                <w:highlight w:val="yellow"/>
              </w:rPr>
              <w:t>&lt;&lt;insert&gt;&gt;</w:t>
            </w:r>
            <w:r>
              <w:t xml:space="preserve"> </w:t>
            </w:r>
          </w:p>
          <w:p w:rsidR="00263C7D" w:rsidRDefault="00263C7D" w:rsidP="000E3D99">
            <w:pPr>
              <w:pStyle w:val="Tabletext"/>
              <w:spacing w:before="180" w:after="60"/>
            </w:pPr>
            <w:r>
              <w:t xml:space="preserve">ABN or ACN:  </w:t>
            </w:r>
            <w:r>
              <w:rPr>
                <w:highlight w:val="yellow"/>
              </w:rPr>
              <w:t>&lt;&lt;insert&gt;&gt;</w:t>
            </w:r>
          </w:p>
        </w:tc>
      </w:tr>
      <w:tr w:rsidR="00263C7D" w:rsidRPr="00B24015" w:rsidTr="000E3D99">
        <w:tc>
          <w:tcPr>
            <w:tcW w:w="0" w:type="auto"/>
            <w:shd w:val="clear" w:color="auto" w:fill="E6E6E6"/>
          </w:tcPr>
          <w:p w:rsidR="00263C7D" w:rsidRDefault="00263C7D" w:rsidP="00263C7D">
            <w:pPr>
              <w:pStyle w:val="Tabletext"/>
              <w:numPr>
                <w:ilvl w:val="0"/>
                <w:numId w:val="14"/>
              </w:numPr>
              <w:spacing w:before="180" w:after="60"/>
            </w:pPr>
          </w:p>
        </w:tc>
        <w:tc>
          <w:tcPr>
            <w:tcW w:w="2329" w:type="dxa"/>
            <w:shd w:val="clear" w:color="auto" w:fill="E6E6E6"/>
          </w:tcPr>
          <w:p w:rsidR="00263C7D" w:rsidRPr="00937824" w:rsidRDefault="00263C7D" w:rsidP="000E3D99">
            <w:pPr>
              <w:pStyle w:val="Tabletext"/>
              <w:spacing w:before="180" w:after="60"/>
            </w:pPr>
            <w:r>
              <w:rPr>
                <w:b/>
              </w:rPr>
              <w:t>Approved Party</w:t>
            </w:r>
          </w:p>
        </w:tc>
        <w:tc>
          <w:tcPr>
            <w:tcW w:w="6922" w:type="dxa"/>
            <w:shd w:val="clear" w:color="auto" w:fill="auto"/>
          </w:tcPr>
          <w:p w:rsidR="00263C7D" w:rsidRDefault="00263C7D" w:rsidP="000E3D99">
            <w:pPr>
              <w:pStyle w:val="Tabletext"/>
              <w:spacing w:before="180" w:after="60"/>
            </w:pPr>
            <w:r>
              <w:t xml:space="preserve">Name: </w:t>
            </w:r>
            <w:r>
              <w:tab/>
            </w:r>
            <w:r>
              <w:rPr>
                <w:highlight w:val="yellow"/>
              </w:rPr>
              <w:t>&lt;&lt;insert&gt;&gt;</w:t>
            </w:r>
            <w:r>
              <w:t xml:space="preserve"> </w:t>
            </w:r>
          </w:p>
          <w:p w:rsidR="00263C7D" w:rsidRDefault="00263C7D" w:rsidP="000E3D99">
            <w:pPr>
              <w:pStyle w:val="Tabletext"/>
              <w:spacing w:before="180" w:after="0"/>
            </w:pPr>
            <w:r>
              <w:t xml:space="preserve">ABN or ACN (if applicable):  </w:t>
            </w:r>
            <w:r>
              <w:rPr>
                <w:highlight w:val="yellow"/>
              </w:rPr>
              <w:t>&lt;&lt;insert&gt;&gt;</w:t>
            </w:r>
          </w:p>
          <w:p w:rsidR="00263C7D" w:rsidRDefault="00263C7D" w:rsidP="000E3D99">
            <w:pPr>
              <w:pStyle w:val="Tabletext"/>
              <w:spacing w:before="180" w:after="0"/>
            </w:pPr>
            <w:r>
              <w:t xml:space="preserve">Street address: </w:t>
            </w:r>
            <w:r>
              <w:tab/>
            </w:r>
            <w:r>
              <w:tab/>
            </w:r>
          </w:p>
          <w:p w:rsidR="00263C7D" w:rsidRDefault="00263C7D" w:rsidP="000E3D99">
            <w:pPr>
              <w:pStyle w:val="Tabletext"/>
              <w:spacing w:before="180" w:after="0"/>
            </w:pPr>
            <w:r>
              <w:t xml:space="preserve">Postal address: </w:t>
            </w:r>
            <w:r>
              <w:tab/>
            </w:r>
            <w:r>
              <w:tab/>
            </w:r>
          </w:p>
          <w:p w:rsidR="00263C7D" w:rsidRDefault="00263C7D" w:rsidP="000E3D99">
            <w:pPr>
              <w:pStyle w:val="Tabletext"/>
              <w:spacing w:before="180" w:after="0"/>
            </w:pPr>
            <w:r>
              <w:t xml:space="preserve">Email: </w:t>
            </w:r>
            <w:r>
              <w:tab/>
            </w:r>
            <w:r>
              <w:tab/>
            </w:r>
            <w:r>
              <w:tab/>
            </w:r>
          </w:p>
        </w:tc>
      </w:tr>
      <w:tr w:rsidR="00263C7D" w:rsidRPr="00B24015" w:rsidTr="000E3D99">
        <w:tc>
          <w:tcPr>
            <w:tcW w:w="0" w:type="auto"/>
            <w:shd w:val="clear" w:color="auto" w:fill="E6E6E6"/>
          </w:tcPr>
          <w:p w:rsidR="00263C7D" w:rsidRDefault="00263C7D" w:rsidP="00263C7D">
            <w:pPr>
              <w:pStyle w:val="Tabletext"/>
              <w:numPr>
                <w:ilvl w:val="0"/>
                <w:numId w:val="14"/>
              </w:numPr>
              <w:spacing w:before="180" w:after="60"/>
            </w:pPr>
          </w:p>
        </w:tc>
        <w:tc>
          <w:tcPr>
            <w:tcW w:w="2329" w:type="dxa"/>
            <w:shd w:val="clear" w:color="auto" w:fill="E6E6E6"/>
          </w:tcPr>
          <w:p w:rsidR="00263C7D" w:rsidRDefault="00263C7D" w:rsidP="000E3D99">
            <w:pPr>
              <w:pStyle w:val="Tabletext"/>
              <w:spacing w:before="180" w:after="60"/>
              <w:rPr>
                <w:b/>
              </w:rPr>
            </w:pPr>
            <w:r>
              <w:rPr>
                <w:b/>
              </w:rPr>
              <w:t>Contract</w:t>
            </w:r>
          </w:p>
        </w:tc>
        <w:tc>
          <w:tcPr>
            <w:tcW w:w="6922" w:type="dxa"/>
            <w:shd w:val="clear" w:color="auto" w:fill="auto"/>
          </w:tcPr>
          <w:p w:rsidR="00263C7D" w:rsidRDefault="00263C7D" w:rsidP="000E3D99">
            <w:pPr>
              <w:pStyle w:val="Tabletext"/>
              <w:spacing w:before="180" w:after="60"/>
            </w:pPr>
            <w:r>
              <w:t>Contract name:</w:t>
            </w:r>
            <w:r>
              <w:tab/>
            </w:r>
            <w:r>
              <w:rPr>
                <w:highlight w:val="yellow"/>
              </w:rPr>
              <w:t>&lt;&lt;insert&gt;&gt;</w:t>
            </w:r>
          </w:p>
          <w:p w:rsidR="00263C7D" w:rsidRDefault="00263C7D" w:rsidP="000E3D99">
            <w:pPr>
              <w:pStyle w:val="Tabletext"/>
              <w:spacing w:before="180" w:after="60"/>
            </w:pPr>
            <w:r>
              <w:t xml:space="preserve">Contract number:  </w:t>
            </w:r>
            <w:r>
              <w:rPr>
                <w:highlight w:val="yellow"/>
              </w:rPr>
              <w:t>&lt;&lt;insert&gt;&gt;</w:t>
            </w:r>
          </w:p>
          <w:p w:rsidR="00263C7D" w:rsidRDefault="00263C7D" w:rsidP="000E3D99">
            <w:pPr>
              <w:pStyle w:val="Tabletext"/>
              <w:tabs>
                <w:tab w:val="left" w:pos="1890"/>
              </w:tabs>
              <w:spacing w:before="180" w:after="60"/>
            </w:pPr>
            <w:r>
              <w:t xml:space="preserve">Date of contract:  </w:t>
            </w:r>
            <w:r>
              <w:rPr>
                <w:highlight w:val="yellow"/>
              </w:rPr>
              <w:t>&lt;&lt;insert&gt;&gt;</w:t>
            </w:r>
          </w:p>
        </w:tc>
      </w:tr>
    </w:tbl>
    <w:p w:rsidR="00263C7D" w:rsidRDefault="00263C7D" w:rsidP="00263C7D">
      <w:pPr>
        <w:pStyle w:val="Heading1"/>
        <w:keepNext/>
        <w:keepLines/>
        <w:numPr>
          <w:ilvl w:val="0"/>
          <w:numId w:val="15"/>
        </w:numPr>
        <w:ind w:left="567" w:hanging="567"/>
      </w:pPr>
      <w:bookmarkStart w:id="32" w:name="_Ref389150679"/>
      <w:bookmarkStart w:id="33" w:name="_Toc399848996"/>
      <w:bookmarkStart w:id="34" w:name="_Ref388711560"/>
      <w:bookmarkStart w:id="35" w:name="_Toc388861142"/>
      <w:bookmarkStart w:id="36" w:name="_Toc388867792"/>
      <w:r w:rsidRPr="009728A7">
        <w:t>Background</w:t>
      </w:r>
      <w:bookmarkEnd w:id="32"/>
      <w:bookmarkEnd w:id="33"/>
      <w:r>
        <w:t xml:space="preserve"> </w:t>
      </w:r>
    </w:p>
    <w:p w:rsidR="00263C7D" w:rsidRDefault="00263C7D" w:rsidP="00263C7D">
      <w:pPr>
        <w:numPr>
          <w:ilvl w:val="1"/>
          <w:numId w:val="15"/>
        </w:numPr>
        <w:spacing w:before="120" w:after="120" w:line="240" w:lineRule="auto"/>
        <w:ind w:left="567" w:hanging="567"/>
        <w:jc w:val="both"/>
      </w:pPr>
      <w:bookmarkStart w:id="37" w:name="_Toc392066987"/>
      <w:bookmarkStart w:id="38" w:name="_Toc392066988"/>
      <w:bookmarkStart w:id="39" w:name="_Toc389662806"/>
      <w:bookmarkStart w:id="40" w:name="_Ref396732941"/>
      <w:bookmarkStart w:id="41" w:name="_Toc396733290"/>
      <w:bookmarkStart w:id="42" w:name="_Toc398718328"/>
      <w:bookmarkStart w:id="43" w:name="_Toc399848998"/>
      <w:bookmarkEnd w:id="37"/>
      <w:bookmarkEnd w:id="38"/>
      <w:r>
        <w:t>The Customer and the Supplier are parties to the Contract.</w:t>
      </w:r>
    </w:p>
    <w:p w:rsidR="00263C7D" w:rsidRDefault="00263C7D" w:rsidP="00263C7D">
      <w:pPr>
        <w:numPr>
          <w:ilvl w:val="1"/>
          <w:numId w:val="15"/>
        </w:numPr>
        <w:spacing w:before="120" w:after="120" w:line="240" w:lineRule="auto"/>
        <w:ind w:left="567" w:hanging="567"/>
        <w:jc w:val="both"/>
      </w:pPr>
      <w:r>
        <w:t>As one of the Supplier’s Personnel, the Approved Party may become aware of Confidential Information in connection with the Contract.</w:t>
      </w:r>
    </w:p>
    <w:p w:rsidR="00263C7D" w:rsidRDefault="00263C7D" w:rsidP="00263C7D">
      <w:pPr>
        <w:numPr>
          <w:ilvl w:val="1"/>
          <w:numId w:val="15"/>
        </w:numPr>
        <w:spacing w:before="120" w:after="120" w:line="240" w:lineRule="auto"/>
        <w:ind w:left="567" w:hanging="567"/>
        <w:jc w:val="both"/>
      </w:pPr>
      <w:r>
        <w:t>Improper use or disclosure of Confidential Information would severely damage the Customer's ability to perform its governmental or statutory functions.</w:t>
      </w:r>
    </w:p>
    <w:p w:rsidR="00263C7D" w:rsidRDefault="00263C7D" w:rsidP="00263C7D">
      <w:pPr>
        <w:numPr>
          <w:ilvl w:val="1"/>
          <w:numId w:val="15"/>
        </w:numPr>
        <w:spacing w:before="120" w:after="120" w:line="240" w:lineRule="auto"/>
        <w:ind w:left="567" w:hanging="567"/>
        <w:jc w:val="both"/>
      </w:pPr>
      <w:r>
        <w:t>Under the Contract, the Supplier has agreed to obtain from its Personnel a Confidentiality, Privacy and Conflict of Interest Deed.</w:t>
      </w:r>
    </w:p>
    <w:p w:rsidR="00263C7D" w:rsidRDefault="00263C7D" w:rsidP="00263C7D">
      <w:pPr>
        <w:pStyle w:val="Heading1"/>
        <w:keepNext/>
        <w:keepLines/>
        <w:numPr>
          <w:ilvl w:val="0"/>
          <w:numId w:val="15"/>
        </w:numPr>
        <w:ind w:left="567" w:hanging="567"/>
      </w:pPr>
      <w:r w:rsidRPr="009728A7">
        <w:t>Definitions</w:t>
      </w:r>
      <w:r>
        <w:t xml:space="preserve"> and interpretation</w:t>
      </w:r>
    </w:p>
    <w:p w:rsidR="00263C7D" w:rsidRDefault="00263C7D" w:rsidP="00263C7D">
      <w:pPr>
        <w:keepNext/>
        <w:keepLines/>
        <w:ind w:left="567" w:hanging="567"/>
        <w:rPr>
          <w:lang w:eastAsia="en-AU"/>
        </w:rPr>
      </w:pPr>
      <w:r>
        <w:rPr>
          <w:lang w:eastAsia="en-AU"/>
        </w:rPr>
        <w:tab/>
        <w:t xml:space="preserve">The definitions and rules of interpretation applicable to this Deed are available </w:t>
      </w:r>
      <w:r w:rsidRPr="00A3621B">
        <w:rPr>
          <w:lang w:eastAsia="en-AU"/>
        </w:rPr>
        <w:t xml:space="preserve">on the </w:t>
      </w:r>
      <w:hyperlink r:id="rId13" w:history="1">
        <w:r w:rsidRPr="00353F67">
          <w:rPr>
            <w:rStyle w:val="Hyperlink"/>
            <w:sz w:val="21"/>
            <w:szCs w:val="21"/>
            <w:lang w:eastAsia="en-AU"/>
          </w:rPr>
          <w:t>Department of Housing and Public Works website</w:t>
        </w:r>
      </w:hyperlink>
      <w:r>
        <w:rPr>
          <w:lang w:eastAsia="en-AU"/>
        </w:rPr>
        <w:t xml:space="preserve">.  </w:t>
      </w:r>
      <w:r w:rsidRPr="00A07D98">
        <w:rPr>
          <w:lang w:eastAsia="en-AU"/>
        </w:rPr>
        <w:t>Certain terms are defined where indicated in this Deed</w:t>
      </w:r>
      <w:r>
        <w:rPr>
          <w:lang w:eastAsia="en-AU"/>
        </w:rPr>
        <w:t>.</w:t>
      </w:r>
    </w:p>
    <w:p w:rsidR="00263C7D" w:rsidRDefault="00263C7D" w:rsidP="00263C7D">
      <w:pPr>
        <w:pStyle w:val="Heading1"/>
        <w:keepNext/>
        <w:keepLines/>
        <w:numPr>
          <w:ilvl w:val="0"/>
          <w:numId w:val="15"/>
        </w:numPr>
        <w:ind w:left="567" w:hanging="567"/>
      </w:pPr>
      <w:r>
        <w:t>Undertaking</w:t>
      </w:r>
    </w:p>
    <w:p w:rsidR="00263C7D" w:rsidRDefault="00263C7D" w:rsidP="00263C7D">
      <w:pPr>
        <w:spacing w:before="120" w:after="120" w:line="240" w:lineRule="auto"/>
        <w:ind w:left="567" w:hanging="567"/>
        <w:jc w:val="both"/>
      </w:pPr>
      <w:r>
        <w:tab/>
        <w:t>The Approved Party undertakes to comply with the terms of this Deed.</w:t>
      </w:r>
    </w:p>
    <w:p w:rsidR="00263C7D" w:rsidRDefault="00263C7D" w:rsidP="00263C7D">
      <w:pPr>
        <w:pStyle w:val="Heading1"/>
        <w:keepNext/>
        <w:keepLines/>
        <w:numPr>
          <w:ilvl w:val="0"/>
          <w:numId w:val="15"/>
        </w:numPr>
        <w:ind w:left="567" w:hanging="567"/>
      </w:pPr>
      <w:r>
        <w:lastRenderedPageBreak/>
        <w:t>Confidentiality</w:t>
      </w:r>
    </w:p>
    <w:p w:rsidR="00263C7D" w:rsidRDefault="00263C7D" w:rsidP="00263C7D">
      <w:pPr>
        <w:numPr>
          <w:ilvl w:val="1"/>
          <w:numId w:val="15"/>
        </w:numPr>
        <w:spacing w:before="120" w:after="120" w:line="240" w:lineRule="auto"/>
        <w:ind w:left="567" w:hanging="567"/>
        <w:jc w:val="both"/>
      </w:pPr>
      <w:r>
        <w:t>The Approved Party must:</w:t>
      </w:r>
    </w:p>
    <w:p w:rsidR="00263C7D" w:rsidRDefault="00263C7D" w:rsidP="00263C7D">
      <w:pPr>
        <w:numPr>
          <w:ilvl w:val="2"/>
          <w:numId w:val="15"/>
        </w:numPr>
        <w:spacing w:before="120" w:after="120" w:line="240" w:lineRule="auto"/>
        <w:ind w:left="1134" w:hanging="567"/>
        <w:jc w:val="both"/>
      </w:pPr>
      <w:r>
        <w:t>keep all Confidential Information confidential;</w:t>
      </w:r>
    </w:p>
    <w:p w:rsidR="00263C7D" w:rsidRDefault="00263C7D" w:rsidP="00263C7D">
      <w:pPr>
        <w:numPr>
          <w:ilvl w:val="2"/>
          <w:numId w:val="15"/>
        </w:numPr>
        <w:spacing w:before="120" w:after="120" w:line="240" w:lineRule="auto"/>
        <w:ind w:left="1134" w:hanging="567"/>
        <w:jc w:val="both"/>
      </w:pPr>
      <w:r>
        <w:t>use the Confidential Information only for the purpose of its dealings with the Customer;</w:t>
      </w:r>
    </w:p>
    <w:p w:rsidR="00263C7D" w:rsidRDefault="00263C7D" w:rsidP="00263C7D">
      <w:pPr>
        <w:numPr>
          <w:ilvl w:val="2"/>
          <w:numId w:val="15"/>
        </w:numPr>
        <w:spacing w:before="120" w:after="120" w:line="240" w:lineRule="auto"/>
        <w:ind w:left="1134" w:hanging="567"/>
        <w:jc w:val="both"/>
      </w:pPr>
      <w:r>
        <w:t>do its best to ensure that any Confidential Information in its possession or control is protected against loss or unauthorised access, use, modification or disclosure or other misuse; and</w:t>
      </w:r>
    </w:p>
    <w:p w:rsidR="00263C7D" w:rsidRDefault="00263C7D" w:rsidP="00263C7D">
      <w:pPr>
        <w:numPr>
          <w:ilvl w:val="2"/>
          <w:numId w:val="15"/>
        </w:numPr>
        <w:spacing w:before="120" w:after="120" w:line="240" w:lineRule="auto"/>
        <w:ind w:left="1134" w:hanging="567"/>
        <w:jc w:val="both"/>
      </w:pPr>
      <w:r>
        <w:t>not disclose the Confidential Information to any person except:</w:t>
      </w:r>
    </w:p>
    <w:p w:rsidR="00263C7D" w:rsidRDefault="00263C7D" w:rsidP="00263C7D">
      <w:pPr>
        <w:numPr>
          <w:ilvl w:val="3"/>
          <w:numId w:val="15"/>
        </w:numPr>
        <w:spacing w:before="120" w:after="120" w:line="240" w:lineRule="auto"/>
        <w:ind w:left="1729" w:hanging="595"/>
        <w:jc w:val="both"/>
      </w:pPr>
      <w:r>
        <w:t>with the Customer’s prior written consent (consent is at the absolute discretion of, and subject to any conditions imposed by, the Customer); or</w:t>
      </w:r>
    </w:p>
    <w:p w:rsidR="00263C7D" w:rsidRDefault="00263C7D" w:rsidP="00263C7D">
      <w:pPr>
        <w:numPr>
          <w:ilvl w:val="3"/>
          <w:numId w:val="15"/>
        </w:numPr>
        <w:spacing w:before="120" w:after="120" w:line="240" w:lineRule="auto"/>
        <w:ind w:left="1729" w:hanging="595"/>
        <w:jc w:val="both"/>
      </w:pPr>
      <w:r>
        <w:t>as required by law.</w:t>
      </w:r>
    </w:p>
    <w:p w:rsidR="00263C7D" w:rsidRDefault="00263C7D" w:rsidP="00263C7D">
      <w:pPr>
        <w:numPr>
          <w:ilvl w:val="1"/>
          <w:numId w:val="15"/>
        </w:numPr>
        <w:spacing w:before="120" w:after="120" w:line="240" w:lineRule="auto"/>
        <w:ind w:left="567" w:hanging="567"/>
        <w:jc w:val="both"/>
      </w:pPr>
      <w:r>
        <w:t>The Approved Party must:</w:t>
      </w:r>
    </w:p>
    <w:p w:rsidR="00263C7D" w:rsidRDefault="00263C7D" w:rsidP="00263C7D">
      <w:pPr>
        <w:numPr>
          <w:ilvl w:val="0"/>
          <w:numId w:val="17"/>
        </w:numPr>
        <w:spacing w:before="120" w:after="120" w:line="240" w:lineRule="auto"/>
        <w:ind w:left="1134" w:hanging="567"/>
        <w:jc w:val="both"/>
      </w:pPr>
      <w:r>
        <w:t>not take or retain any material containing any Confidential Information after the end of the Contract or the contract providing for the performance of services by the Approved Party (</w:t>
      </w:r>
      <w:r>
        <w:rPr>
          <w:b/>
        </w:rPr>
        <w:t>Approved Party’s Contract</w:t>
      </w:r>
      <w:r>
        <w:t>); and</w:t>
      </w:r>
    </w:p>
    <w:p w:rsidR="00263C7D" w:rsidRDefault="00263C7D" w:rsidP="00263C7D">
      <w:pPr>
        <w:numPr>
          <w:ilvl w:val="0"/>
          <w:numId w:val="17"/>
        </w:numPr>
        <w:spacing w:before="120" w:after="120" w:line="240" w:lineRule="auto"/>
        <w:ind w:left="1134" w:hanging="567"/>
        <w:jc w:val="both"/>
      </w:pPr>
      <w:r>
        <w:t>immediately deliver up to the Customer, at the Customer’s request, all documents (in any media) in its possession or control containing the Confidential Information.</w:t>
      </w:r>
    </w:p>
    <w:p w:rsidR="00263C7D" w:rsidRDefault="00263C7D" w:rsidP="00263C7D">
      <w:pPr>
        <w:pStyle w:val="Heading1"/>
        <w:keepNext/>
        <w:keepLines/>
        <w:numPr>
          <w:ilvl w:val="0"/>
          <w:numId w:val="15"/>
        </w:numPr>
        <w:ind w:left="567" w:hanging="567"/>
      </w:pPr>
      <w:r>
        <w:t>Privacy</w:t>
      </w:r>
    </w:p>
    <w:p w:rsidR="00263C7D" w:rsidRDefault="00263C7D" w:rsidP="00263C7D">
      <w:pPr>
        <w:numPr>
          <w:ilvl w:val="1"/>
          <w:numId w:val="15"/>
        </w:numPr>
        <w:spacing w:before="120" w:after="120" w:line="240" w:lineRule="auto"/>
        <w:ind w:left="567" w:hanging="567"/>
        <w:jc w:val="both"/>
      </w:pPr>
      <w:r>
        <w:t>This clause applies to Personal Information:</w:t>
      </w:r>
    </w:p>
    <w:p w:rsidR="00263C7D" w:rsidRDefault="00263C7D" w:rsidP="00263C7D">
      <w:pPr>
        <w:numPr>
          <w:ilvl w:val="0"/>
          <w:numId w:val="16"/>
        </w:numPr>
        <w:spacing w:before="120" w:after="120" w:line="240" w:lineRule="auto"/>
        <w:ind w:left="1134" w:hanging="567"/>
        <w:jc w:val="both"/>
      </w:pPr>
      <w:r>
        <w:t>in the Customer’s documents and other material or information systems; or</w:t>
      </w:r>
    </w:p>
    <w:p w:rsidR="00263C7D" w:rsidRDefault="00263C7D" w:rsidP="00263C7D">
      <w:pPr>
        <w:numPr>
          <w:ilvl w:val="0"/>
          <w:numId w:val="16"/>
        </w:numPr>
        <w:spacing w:before="120" w:after="120" w:line="240" w:lineRule="auto"/>
        <w:ind w:left="1134" w:hanging="567"/>
        <w:jc w:val="both"/>
      </w:pPr>
      <w:r>
        <w:t>collected or accessed by the Approved Party in connection with the Contract.</w:t>
      </w:r>
    </w:p>
    <w:p w:rsidR="00263C7D" w:rsidRDefault="00263C7D" w:rsidP="00263C7D">
      <w:pPr>
        <w:numPr>
          <w:ilvl w:val="1"/>
          <w:numId w:val="15"/>
        </w:numPr>
        <w:spacing w:before="120" w:after="120" w:line="240" w:lineRule="auto"/>
        <w:ind w:left="567" w:hanging="567"/>
        <w:jc w:val="both"/>
      </w:pPr>
      <w:r>
        <w:t>The Approved Party must:</w:t>
      </w:r>
    </w:p>
    <w:p w:rsidR="00263C7D" w:rsidRDefault="00263C7D" w:rsidP="00263C7D">
      <w:pPr>
        <w:numPr>
          <w:ilvl w:val="2"/>
          <w:numId w:val="15"/>
        </w:numPr>
        <w:spacing w:before="120" w:after="120" w:line="240" w:lineRule="auto"/>
        <w:ind w:left="1134" w:hanging="567"/>
        <w:jc w:val="both"/>
      </w:pPr>
      <w:r>
        <w:t>not access, use, modify or retain Personal Information except for the purpose for which the Approved Party is given access to the Personal Information;</w:t>
      </w:r>
    </w:p>
    <w:p w:rsidR="00263C7D" w:rsidRDefault="00263C7D" w:rsidP="00263C7D">
      <w:pPr>
        <w:numPr>
          <w:ilvl w:val="2"/>
          <w:numId w:val="15"/>
        </w:numPr>
        <w:spacing w:before="120" w:after="120" w:line="240" w:lineRule="auto"/>
        <w:ind w:left="1134" w:hanging="567"/>
        <w:jc w:val="both"/>
      </w:pPr>
      <w:r>
        <w:t>not disclose the Personal Information without the Customer’s prior written consent;</w:t>
      </w:r>
    </w:p>
    <w:p w:rsidR="00263C7D" w:rsidRDefault="00263C7D" w:rsidP="00263C7D">
      <w:pPr>
        <w:numPr>
          <w:ilvl w:val="2"/>
          <w:numId w:val="15"/>
        </w:numPr>
        <w:spacing w:before="120" w:after="120" w:line="240" w:lineRule="auto"/>
        <w:ind w:left="1134" w:hanging="567"/>
        <w:jc w:val="both"/>
      </w:pPr>
      <w:r>
        <w:t>not transfer any Personal Information outside of Australia, except with the Customer’s prior written consent;</w:t>
      </w:r>
    </w:p>
    <w:p w:rsidR="00263C7D" w:rsidRDefault="00263C7D" w:rsidP="00263C7D">
      <w:pPr>
        <w:numPr>
          <w:ilvl w:val="2"/>
          <w:numId w:val="15"/>
        </w:numPr>
        <w:spacing w:before="120" w:after="120" w:line="240" w:lineRule="auto"/>
        <w:ind w:left="1134" w:hanging="567"/>
        <w:jc w:val="both"/>
      </w:pPr>
      <w:r>
        <w:t>not access, use or disclose Personal Information other than in the performance of their duties; and</w:t>
      </w:r>
    </w:p>
    <w:p w:rsidR="00263C7D" w:rsidRDefault="00263C7D" w:rsidP="00263C7D">
      <w:pPr>
        <w:numPr>
          <w:ilvl w:val="2"/>
          <w:numId w:val="15"/>
        </w:numPr>
        <w:spacing w:before="120" w:after="120" w:line="240" w:lineRule="auto"/>
        <w:ind w:left="1134" w:hanging="567"/>
        <w:jc w:val="both"/>
      </w:pPr>
      <w:r>
        <w:t>take any steps to prevent unauthorised use or disclosure of Personal Information as notified by the Customer.</w:t>
      </w:r>
    </w:p>
    <w:p w:rsidR="00ED2316" w:rsidRDefault="00ED2316" w:rsidP="00ED2316">
      <w:pPr>
        <w:spacing w:before="120" w:after="120" w:line="240" w:lineRule="auto"/>
        <w:ind w:left="207"/>
        <w:jc w:val="both"/>
      </w:pPr>
    </w:p>
    <w:p w:rsidR="00263C7D" w:rsidRDefault="00263C7D" w:rsidP="00263C7D">
      <w:pPr>
        <w:numPr>
          <w:ilvl w:val="1"/>
          <w:numId w:val="15"/>
        </w:numPr>
        <w:spacing w:before="120" w:after="120" w:line="240" w:lineRule="auto"/>
        <w:ind w:left="567" w:hanging="567"/>
        <w:jc w:val="both"/>
      </w:pPr>
      <w:r>
        <w:t>The Approved Party must:</w:t>
      </w:r>
    </w:p>
    <w:p w:rsidR="00263C7D" w:rsidRDefault="00263C7D" w:rsidP="00263C7D">
      <w:pPr>
        <w:numPr>
          <w:ilvl w:val="0"/>
          <w:numId w:val="18"/>
        </w:numPr>
        <w:spacing w:before="120" w:after="120" w:line="240" w:lineRule="auto"/>
        <w:ind w:left="1134" w:hanging="567"/>
        <w:jc w:val="both"/>
      </w:pPr>
      <w:r>
        <w:t xml:space="preserve">not take or retain any material containing any Personal Information after the end of the Contract or the </w:t>
      </w:r>
      <w:r w:rsidRPr="007E6887">
        <w:t>Approved Party</w:t>
      </w:r>
      <w:r>
        <w:t>’s Contract; and</w:t>
      </w:r>
    </w:p>
    <w:p w:rsidR="00263C7D" w:rsidRDefault="00263C7D" w:rsidP="00263C7D">
      <w:pPr>
        <w:numPr>
          <w:ilvl w:val="0"/>
          <w:numId w:val="18"/>
        </w:numPr>
        <w:spacing w:before="120" w:after="120" w:line="240" w:lineRule="auto"/>
        <w:ind w:left="1134" w:hanging="567"/>
        <w:jc w:val="both"/>
      </w:pPr>
      <w:r>
        <w:t>immediately deliver up to the Customer, at the Customer’s request, all material in its possession or control containing Personal Information.</w:t>
      </w:r>
    </w:p>
    <w:p w:rsidR="00263C7D" w:rsidRDefault="00263C7D" w:rsidP="00263C7D">
      <w:pPr>
        <w:pStyle w:val="Heading1"/>
        <w:keepNext/>
        <w:keepLines/>
        <w:numPr>
          <w:ilvl w:val="0"/>
          <w:numId w:val="15"/>
        </w:numPr>
        <w:ind w:left="567" w:hanging="567"/>
      </w:pPr>
      <w:r>
        <w:lastRenderedPageBreak/>
        <w:t>Conflict of Interest</w:t>
      </w:r>
    </w:p>
    <w:p w:rsidR="00263C7D" w:rsidRDefault="00263C7D" w:rsidP="00263C7D">
      <w:pPr>
        <w:numPr>
          <w:ilvl w:val="1"/>
          <w:numId w:val="15"/>
        </w:numPr>
        <w:spacing w:before="120" w:after="120" w:line="240" w:lineRule="auto"/>
        <w:ind w:left="567" w:hanging="567"/>
        <w:jc w:val="both"/>
      </w:pPr>
      <w:bookmarkStart w:id="44" w:name="_Ref428444859"/>
      <w:r>
        <w:t>The Approved Party declares that they:</w:t>
      </w:r>
      <w:bookmarkEnd w:id="44"/>
    </w:p>
    <w:p w:rsidR="00263C7D" w:rsidRDefault="00263C7D" w:rsidP="00263C7D">
      <w:pPr>
        <w:numPr>
          <w:ilvl w:val="0"/>
          <w:numId w:val="19"/>
        </w:numPr>
        <w:spacing w:before="120" w:after="120" w:line="240" w:lineRule="auto"/>
        <w:ind w:left="1134" w:hanging="567"/>
        <w:jc w:val="both"/>
      </w:pPr>
      <w:r>
        <w:t>do not hold any office or possess any property;</w:t>
      </w:r>
    </w:p>
    <w:p w:rsidR="00263C7D" w:rsidRDefault="00263C7D" w:rsidP="00263C7D">
      <w:pPr>
        <w:numPr>
          <w:ilvl w:val="0"/>
          <w:numId w:val="19"/>
        </w:numPr>
        <w:spacing w:before="120" w:after="120" w:line="240" w:lineRule="auto"/>
        <w:ind w:left="1134" w:hanging="567"/>
        <w:jc w:val="both"/>
      </w:pPr>
      <w:r>
        <w:t>are not engaged in any business or activity; and</w:t>
      </w:r>
    </w:p>
    <w:p w:rsidR="00263C7D" w:rsidRDefault="00263C7D" w:rsidP="00263C7D">
      <w:pPr>
        <w:numPr>
          <w:ilvl w:val="0"/>
          <w:numId w:val="19"/>
        </w:numPr>
        <w:spacing w:before="120" w:after="120" w:line="240" w:lineRule="auto"/>
        <w:ind w:left="1134" w:hanging="567"/>
        <w:jc w:val="both"/>
      </w:pPr>
      <w:r>
        <w:t>do not have any obligations,</w:t>
      </w:r>
    </w:p>
    <w:p w:rsidR="00263C7D" w:rsidRDefault="00263C7D" w:rsidP="00263C7D">
      <w:pPr>
        <w:spacing w:before="120" w:after="120" w:line="240" w:lineRule="auto"/>
        <w:ind w:left="567"/>
        <w:jc w:val="both"/>
      </w:pPr>
      <w:r>
        <w:t>where a Conflict of Interest is created, or might appear to be created, in conflict with the Approved Party’s obligations, except as follows:</w:t>
      </w:r>
    </w:p>
    <w:tbl>
      <w:tblPr>
        <w:tblW w:w="0" w:type="auto"/>
        <w:tblInd w:w="67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ook w:val="04A0" w:firstRow="1" w:lastRow="0" w:firstColumn="1" w:lastColumn="0" w:noHBand="0" w:noVBand="1"/>
      </w:tblPr>
      <w:tblGrid>
        <w:gridCol w:w="8833"/>
      </w:tblGrid>
      <w:tr w:rsidR="00263C7D" w:rsidTr="00ED2316">
        <w:trPr>
          <w:trHeight w:val="340"/>
        </w:trPr>
        <w:tc>
          <w:tcPr>
            <w:tcW w:w="8833" w:type="dxa"/>
            <w:shd w:val="solid" w:color="000000" w:fill="FFFFFF"/>
          </w:tcPr>
          <w:p w:rsidR="00263C7D" w:rsidRPr="00774569" w:rsidRDefault="00263C7D" w:rsidP="000E3D99">
            <w:pPr>
              <w:spacing w:before="120" w:after="120" w:line="240" w:lineRule="auto"/>
              <w:jc w:val="both"/>
              <w:rPr>
                <w:b/>
                <w:bCs/>
                <w:color w:val="FFFFFF"/>
              </w:rPr>
            </w:pPr>
            <w:r w:rsidRPr="00774569">
              <w:rPr>
                <w:b/>
                <w:bCs/>
                <w:color w:val="FFFFFF"/>
              </w:rPr>
              <w:t>Conflict of Interest details</w:t>
            </w:r>
          </w:p>
        </w:tc>
      </w:tr>
      <w:tr w:rsidR="00263C7D" w:rsidTr="00ED2316">
        <w:trPr>
          <w:trHeight w:val="3244"/>
        </w:trPr>
        <w:tc>
          <w:tcPr>
            <w:tcW w:w="8833" w:type="dxa"/>
            <w:shd w:val="clear" w:color="auto" w:fill="auto"/>
          </w:tcPr>
          <w:p w:rsidR="00263C7D" w:rsidRPr="00774569" w:rsidRDefault="00263C7D" w:rsidP="000E3D99">
            <w:pPr>
              <w:spacing w:before="120" w:after="120" w:line="240" w:lineRule="auto"/>
              <w:jc w:val="both"/>
              <w:rPr>
                <w:i/>
              </w:rPr>
            </w:pPr>
            <w:r w:rsidRPr="00774569">
              <w:rPr>
                <w:i/>
              </w:rPr>
              <w:t>Provide a brief outline of any actual, reasonably anticipated or perceived conflict of interest, whether personal, financial, professional or otherwise.</w:t>
            </w:r>
          </w:p>
          <w:p w:rsidR="00263C7D" w:rsidRPr="00774569" w:rsidRDefault="00263C7D" w:rsidP="000E3D99">
            <w:pPr>
              <w:spacing w:before="120" w:after="120" w:line="240" w:lineRule="auto"/>
              <w:jc w:val="both"/>
              <w:rPr>
                <w:i/>
              </w:rPr>
            </w:pPr>
            <w:r w:rsidRPr="00774569">
              <w:rPr>
                <w:i/>
              </w:rPr>
              <w:t>If there is no Conflict of Interest, leave blank or insert ‘nil’.</w:t>
            </w:r>
          </w:p>
          <w:p w:rsidR="00263C7D" w:rsidRPr="00774569" w:rsidRDefault="00263C7D" w:rsidP="000E3D99">
            <w:pPr>
              <w:spacing w:before="120" w:after="120" w:line="240" w:lineRule="auto"/>
              <w:jc w:val="both"/>
              <w:rPr>
                <w:i/>
              </w:rPr>
            </w:pPr>
          </w:p>
          <w:p w:rsidR="00263C7D" w:rsidRPr="00774569" w:rsidRDefault="00263C7D" w:rsidP="000E3D99">
            <w:pPr>
              <w:spacing w:before="120" w:after="120" w:line="240" w:lineRule="auto"/>
              <w:jc w:val="both"/>
              <w:rPr>
                <w:i/>
              </w:rPr>
            </w:pPr>
          </w:p>
          <w:p w:rsidR="00263C7D" w:rsidRPr="00774569" w:rsidRDefault="00263C7D" w:rsidP="000E3D99">
            <w:pPr>
              <w:spacing w:before="120" w:after="120" w:line="240" w:lineRule="auto"/>
              <w:jc w:val="both"/>
              <w:rPr>
                <w:i/>
              </w:rPr>
            </w:pPr>
          </w:p>
          <w:p w:rsidR="00263C7D" w:rsidRPr="00774569" w:rsidRDefault="00263C7D" w:rsidP="000E3D99">
            <w:pPr>
              <w:spacing w:before="120" w:after="120" w:line="240" w:lineRule="auto"/>
              <w:jc w:val="both"/>
              <w:rPr>
                <w:i/>
              </w:rPr>
            </w:pPr>
          </w:p>
          <w:p w:rsidR="00263C7D" w:rsidRPr="00774569" w:rsidRDefault="00263C7D" w:rsidP="000E3D99">
            <w:pPr>
              <w:spacing w:before="120" w:after="120" w:line="240" w:lineRule="auto"/>
              <w:jc w:val="both"/>
              <w:rPr>
                <w:i/>
              </w:rPr>
            </w:pPr>
          </w:p>
          <w:p w:rsidR="00263C7D" w:rsidRPr="00774569" w:rsidRDefault="00263C7D" w:rsidP="000E3D99">
            <w:pPr>
              <w:spacing w:before="120" w:after="120" w:line="240" w:lineRule="auto"/>
              <w:jc w:val="both"/>
              <w:rPr>
                <w:i/>
              </w:rPr>
            </w:pPr>
          </w:p>
        </w:tc>
      </w:tr>
    </w:tbl>
    <w:p w:rsidR="00263C7D" w:rsidRDefault="00263C7D" w:rsidP="00263C7D">
      <w:pPr>
        <w:numPr>
          <w:ilvl w:val="1"/>
          <w:numId w:val="15"/>
        </w:numPr>
        <w:spacing w:before="120" w:after="120" w:line="240" w:lineRule="auto"/>
        <w:ind w:left="567" w:hanging="567"/>
        <w:jc w:val="both"/>
      </w:pPr>
      <w:r>
        <w:t>The Approved Party must:</w:t>
      </w:r>
    </w:p>
    <w:p w:rsidR="00263C7D" w:rsidRDefault="00263C7D" w:rsidP="00263C7D">
      <w:pPr>
        <w:numPr>
          <w:ilvl w:val="2"/>
          <w:numId w:val="15"/>
        </w:numPr>
        <w:spacing w:before="120" w:after="120" w:line="240" w:lineRule="auto"/>
        <w:ind w:left="1134" w:hanging="567"/>
        <w:jc w:val="both"/>
      </w:pPr>
      <w:r>
        <w:t xml:space="preserve">keep the declaration under clause </w:t>
      </w:r>
      <w:r>
        <w:fldChar w:fldCharType="begin"/>
      </w:r>
      <w:r>
        <w:instrText xml:space="preserve"> REF _Ref428444859 \r \h </w:instrText>
      </w:r>
      <w:r>
        <w:fldChar w:fldCharType="separate"/>
      </w:r>
      <w:r>
        <w:t>6.1</w:t>
      </w:r>
      <w:r>
        <w:fldChar w:fldCharType="end"/>
      </w:r>
      <w:r>
        <w:t xml:space="preserve"> updated throughout the term of the </w:t>
      </w:r>
      <w:r w:rsidRPr="008428CE">
        <w:t>Approved Party</w:t>
      </w:r>
      <w:r>
        <w:t>’s Contract; and</w:t>
      </w:r>
    </w:p>
    <w:p w:rsidR="00263C7D" w:rsidRDefault="00263C7D" w:rsidP="00263C7D">
      <w:pPr>
        <w:numPr>
          <w:ilvl w:val="2"/>
          <w:numId w:val="15"/>
        </w:numPr>
        <w:spacing w:before="120" w:after="120" w:line="240" w:lineRule="auto"/>
        <w:ind w:left="1134" w:hanging="567"/>
        <w:jc w:val="both"/>
      </w:pPr>
      <w:r>
        <w:t>comply with the Customer’s requirements to manage, mitigate or eliminate any Conflict of Interest.</w:t>
      </w:r>
    </w:p>
    <w:p w:rsidR="00263C7D" w:rsidRDefault="00263C7D" w:rsidP="00263C7D">
      <w:pPr>
        <w:pStyle w:val="Heading1"/>
        <w:keepNext/>
        <w:keepLines/>
        <w:numPr>
          <w:ilvl w:val="0"/>
          <w:numId w:val="15"/>
        </w:numPr>
        <w:ind w:left="567" w:hanging="567"/>
      </w:pPr>
      <w:r>
        <w:t>General</w:t>
      </w:r>
    </w:p>
    <w:p w:rsidR="00263C7D" w:rsidRDefault="00263C7D" w:rsidP="00263C7D">
      <w:pPr>
        <w:numPr>
          <w:ilvl w:val="1"/>
          <w:numId w:val="15"/>
        </w:numPr>
        <w:spacing w:before="120" w:after="120" w:line="240" w:lineRule="auto"/>
        <w:ind w:left="567" w:hanging="567"/>
        <w:jc w:val="both"/>
      </w:pPr>
      <w:r>
        <w:t>This Deed is executed as a deed poll for the benefit of the Customer and the Supplier.  The Customer or the Supplier may enforce this Deed, despite not being a party to it.</w:t>
      </w:r>
    </w:p>
    <w:p w:rsidR="00263C7D" w:rsidRDefault="00263C7D" w:rsidP="00263C7D">
      <w:pPr>
        <w:numPr>
          <w:ilvl w:val="1"/>
          <w:numId w:val="15"/>
        </w:numPr>
        <w:spacing w:before="120" w:after="120" w:line="240" w:lineRule="auto"/>
        <w:ind w:left="567" w:hanging="567"/>
        <w:jc w:val="both"/>
      </w:pPr>
      <w:r>
        <w:t>The obligations under this Deed will continue after the end of the Contract and the Approved Party’s Contract.</w:t>
      </w:r>
    </w:p>
    <w:p w:rsidR="00263C7D" w:rsidRDefault="00263C7D" w:rsidP="00263C7D">
      <w:pPr>
        <w:numPr>
          <w:ilvl w:val="1"/>
          <w:numId w:val="15"/>
        </w:numPr>
        <w:spacing w:before="120" w:after="120" w:line="240" w:lineRule="auto"/>
        <w:ind w:left="567" w:hanging="567"/>
        <w:jc w:val="both"/>
      </w:pPr>
      <w:r>
        <w:t>This Deed may only be varied by a deed entered into by the Customer, the Supplier and the Approved Party.</w:t>
      </w:r>
    </w:p>
    <w:p w:rsidR="00263C7D" w:rsidRDefault="00263C7D" w:rsidP="00263C7D">
      <w:pPr>
        <w:numPr>
          <w:ilvl w:val="1"/>
          <w:numId w:val="15"/>
        </w:numPr>
        <w:spacing w:before="120" w:after="120" w:line="240" w:lineRule="auto"/>
        <w:ind w:left="567" w:hanging="567"/>
        <w:jc w:val="both"/>
      </w:pPr>
      <w:r>
        <w:t>This Deed does not exclude the operation of any principle of law or equity concerning Confidential Information.</w:t>
      </w:r>
    </w:p>
    <w:p w:rsidR="00263C7D" w:rsidRDefault="00263C7D" w:rsidP="00263C7D">
      <w:pPr>
        <w:numPr>
          <w:ilvl w:val="1"/>
          <w:numId w:val="15"/>
        </w:numPr>
        <w:spacing w:before="120" w:after="120" w:line="240" w:lineRule="auto"/>
        <w:ind w:left="567" w:hanging="567"/>
        <w:jc w:val="both"/>
      </w:pPr>
      <w:r>
        <w:t xml:space="preserve">The Customer’s rights concerning this Deed will not be deemed to be waived except by notice in writing signed by the Customer.  </w:t>
      </w:r>
      <w:r w:rsidRPr="008944E4">
        <w:t xml:space="preserve">Failure or delay </w:t>
      </w:r>
      <w:r>
        <w:t xml:space="preserve">by the Customer to enforce any provision of this Deed will </w:t>
      </w:r>
      <w:r w:rsidRPr="008944E4">
        <w:t xml:space="preserve">not waive the </w:t>
      </w:r>
      <w:r>
        <w:t>Customer’s</w:t>
      </w:r>
      <w:r w:rsidRPr="008944E4">
        <w:t xml:space="preserve"> rights.</w:t>
      </w:r>
    </w:p>
    <w:p w:rsidR="00263C7D" w:rsidRDefault="00263C7D" w:rsidP="00263C7D">
      <w:pPr>
        <w:numPr>
          <w:ilvl w:val="1"/>
          <w:numId w:val="15"/>
        </w:numPr>
        <w:spacing w:before="120" w:after="120" w:line="240" w:lineRule="auto"/>
        <w:ind w:left="567" w:hanging="567"/>
        <w:jc w:val="both"/>
      </w:pPr>
      <w:r>
        <w:t>The laws of the State of Queensland govern this Deed and the Approved Party submits to the non-exclusive jurisdiction of the courts of Queensland.</w:t>
      </w:r>
    </w:p>
    <w:bookmarkEnd w:id="34"/>
    <w:bookmarkEnd w:id="35"/>
    <w:bookmarkEnd w:id="36"/>
    <w:bookmarkEnd w:id="39"/>
    <w:bookmarkEnd w:id="40"/>
    <w:bookmarkEnd w:id="41"/>
    <w:bookmarkEnd w:id="42"/>
    <w:bookmarkEnd w:id="43"/>
    <w:p w:rsidR="00263C7D" w:rsidRDefault="00263C7D" w:rsidP="00263C7D">
      <w:pPr>
        <w:rPr>
          <w:b/>
          <w:lang w:eastAsia="en-AU"/>
        </w:rPr>
      </w:pPr>
    </w:p>
    <w:p w:rsidR="00263C7D" w:rsidRPr="00CA2C0E" w:rsidRDefault="00263C7D" w:rsidP="00263C7D">
      <w:pPr>
        <w:rPr>
          <w:b/>
          <w:lang w:eastAsia="en-AU"/>
        </w:rPr>
      </w:pPr>
      <w:r>
        <w:rPr>
          <w:b/>
          <w:lang w:eastAsia="en-AU"/>
        </w:rPr>
        <w:lastRenderedPageBreak/>
        <w:t>Where the Approved Party is an individual</w:t>
      </w:r>
      <w:r w:rsidRPr="00CA2C0E">
        <w:rPr>
          <w:b/>
          <w:lang w:eastAsia="en-A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BE5F1"/>
        <w:tblLook w:val="04A0" w:firstRow="1" w:lastRow="0" w:firstColumn="1" w:lastColumn="0" w:noHBand="0" w:noVBand="1"/>
      </w:tblPr>
      <w:tblGrid>
        <w:gridCol w:w="9628"/>
      </w:tblGrid>
      <w:tr w:rsidR="00263C7D" w:rsidRPr="00C25326" w:rsidTr="000E3D99">
        <w:tc>
          <w:tcPr>
            <w:tcW w:w="9854" w:type="dxa"/>
            <w:shd w:val="clear" w:color="auto" w:fill="DBE5F1"/>
          </w:tcPr>
          <w:tbl>
            <w:tblPr>
              <w:tblW w:w="5000" w:type="pct"/>
              <w:tblCellMar>
                <w:left w:w="107" w:type="dxa"/>
                <w:right w:w="107" w:type="dxa"/>
              </w:tblCellMar>
              <w:tblLook w:val="04A0" w:firstRow="1" w:lastRow="0" w:firstColumn="1" w:lastColumn="0" w:noHBand="0" w:noVBand="1"/>
            </w:tblPr>
            <w:tblGrid>
              <w:gridCol w:w="3825"/>
              <w:gridCol w:w="281"/>
              <w:gridCol w:w="5306"/>
            </w:tblGrid>
            <w:tr w:rsidR="00263C7D" w:rsidRPr="009F7D87" w:rsidTr="000E3D99">
              <w:trPr>
                <w:cantSplit/>
              </w:trPr>
              <w:tc>
                <w:tcPr>
                  <w:tcW w:w="2032" w:type="pct"/>
                </w:tcPr>
                <w:p w:rsidR="00263C7D" w:rsidRPr="009F7D87" w:rsidRDefault="00263C7D" w:rsidP="000E3D99">
                  <w:pPr>
                    <w:tabs>
                      <w:tab w:val="right" w:leader="dot" w:pos="3528"/>
                    </w:tabs>
                    <w:spacing w:before="0" w:after="0" w:line="240" w:lineRule="auto"/>
                    <w:rPr>
                      <w:sz w:val="20"/>
                      <w:szCs w:val="20"/>
                    </w:rPr>
                  </w:pPr>
                </w:p>
                <w:p w:rsidR="00263C7D" w:rsidRPr="009F7D87" w:rsidRDefault="00263C7D" w:rsidP="000E3D99">
                  <w:pPr>
                    <w:tabs>
                      <w:tab w:val="right" w:leader="dot" w:pos="6521"/>
                    </w:tabs>
                    <w:spacing w:before="0" w:after="0" w:line="240" w:lineRule="auto"/>
                    <w:rPr>
                      <w:sz w:val="20"/>
                      <w:szCs w:val="20"/>
                    </w:rPr>
                  </w:pPr>
                  <w:r w:rsidRPr="009F7D87">
                    <w:rPr>
                      <w:sz w:val="20"/>
                      <w:szCs w:val="20"/>
                    </w:rPr>
                    <w:t>Date</w:t>
                  </w:r>
                  <w:r>
                    <w:rPr>
                      <w:sz w:val="20"/>
                      <w:szCs w:val="20"/>
                    </w:rPr>
                    <w:t xml:space="preserve"> ……………………………………..</w:t>
                  </w:r>
                </w:p>
                <w:p w:rsidR="00263C7D" w:rsidRPr="009F7D87" w:rsidRDefault="00263C7D" w:rsidP="000E3D99">
                  <w:pPr>
                    <w:tabs>
                      <w:tab w:val="right" w:leader="dot" w:pos="6521"/>
                    </w:tabs>
                    <w:spacing w:before="0" w:after="0" w:line="240" w:lineRule="auto"/>
                    <w:rPr>
                      <w:sz w:val="20"/>
                      <w:szCs w:val="20"/>
                    </w:rPr>
                  </w:pPr>
                </w:p>
                <w:p w:rsidR="00263C7D" w:rsidRPr="009F7D87" w:rsidRDefault="00263C7D" w:rsidP="000E3D99">
                  <w:pPr>
                    <w:spacing w:before="0"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SIGNED AND DELIVERED</w:t>
                  </w:r>
                  <w:r w:rsidRPr="009F7D87">
                    <w:rPr>
                      <w:b/>
                      <w:sz w:val="20"/>
                      <w:szCs w:val="20"/>
                    </w:rPr>
                    <w:t xml:space="preserve"> </w:t>
                  </w:r>
                  <w:r>
                    <w:rPr>
                      <w:b/>
                      <w:sz w:val="20"/>
                      <w:szCs w:val="20"/>
                    </w:rPr>
                    <w:t>as a deed poll by</w:t>
                  </w:r>
                  <w:r w:rsidRPr="009F7D87">
                    <w:rPr>
                      <w:sz w:val="20"/>
                      <w:szCs w:val="20"/>
                    </w:rPr>
                    <w:t>:</w:t>
                  </w:r>
                </w:p>
                <w:p w:rsidR="00263C7D" w:rsidRPr="009F7D87" w:rsidRDefault="00263C7D" w:rsidP="000E3D99">
                  <w:pPr>
                    <w:spacing w:before="0" w:after="0" w:line="240" w:lineRule="auto"/>
                    <w:rPr>
                      <w:sz w:val="20"/>
                      <w:szCs w:val="20"/>
                    </w:rPr>
                  </w:pPr>
                </w:p>
                <w:p w:rsidR="00263C7D" w:rsidRPr="009F7D87" w:rsidRDefault="00263C7D" w:rsidP="000E3D99">
                  <w:pPr>
                    <w:tabs>
                      <w:tab w:val="right" w:leader="dot" w:pos="3528"/>
                    </w:tabs>
                    <w:spacing w:before="0" w:after="0" w:line="240" w:lineRule="auto"/>
                    <w:rPr>
                      <w:sz w:val="20"/>
                      <w:szCs w:val="20"/>
                    </w:rPr>
                  </w:pPr>
                  <w:r w:rsidRPr="009F7D87">
                    <w:rPr>
                      <w:sz w:val="20"/>
                      <w:szCs w:val="20"/>
                    </w:rPr>
                    <w:tab/>
                  </w:r>
                </w:p>
                <w:p w:rsidR="00263C7D" w:rsidRPr="009F7D87" w:rsidRDefault="00263C7D" w:rsidP="000E3D99">
                  <w:pPr>
                    <w:spacing w:before="0" w:after="0" w:line="240" w:lineRule="auto"/>
                    <w:rPr>
                      <w:sz w:val="20"/>
                      <w:szCs w:val="20"/>
                    </w:rPr>
                  </w:pPr>
                  <w:r w:rsidRPr="009F7D87">
                    <w:rPr>
                      <w:sz w:val="20"/>
                      <w:szCs w:val="20"/>
                    </w:rPr>
                    <w:t xml:space="preserve">Name of </w:t>
                  </w:r>
                  <w:r>
                    <w:rPr>
                      <w:sz w:val="20"/>
                      <w:szCs w:val="20"/>
                    </w:rPr>
                    <w:t>Approved Party</w:t>
                  </w:r>
                </w:p>
                <w:p w:rsidR="00263C7D" w:rsidRDefault="00263C7D" w:rsidP="000E3D99">
                  <w:pPr>
                    <w:spacing w:before="0" w:after="0" w:line="240" w:lineRule="auto"/>
                    <w:rPr>
                      <w:sz w:val="20"/>
                      <w:szCs w:val="20"/>
                    </w:rPr>
                  </w:pPr>
                </w:p>
                <w:p w:rsidR="00263C7D" w:rsidRPr="009F7D87" w:rsidRDefault="00263C7D" w:rsidP="000E3D99">
                  <w:pPr>
                    <w:spacing w:before="0" w:after="0" w:line="240" w:lineRule="auto"/>
                    <w:rPr>
                      <w:sz w:val="20"/>
                      <w:szCs w:val="20"/>
                    </w:rPr>
                  </w:pPr>
                  <w:r w:rsidRPr="009F7D87">
                    <w:rPr>
                      <w:sz w:val="20"/>
                      <w:szCs w:val="20"/>
                    </w:rPr>
                    <w:t>in the presence of:</w:t>
                  </w:r>
                </w:p>
                <w:p w:rsidR="00263C7D" w:rsidRPr="009F7D87" w:rsidRDefault="00263C7D" w:rsidP="000E3D99">
                  <w:pPr>
                    <w:spacing w:before="0" w:after="0" w:line="240" w:lineRule="auto"/>
                    <w:rPr>
                      <w:sz w:val="20"/>
                      <w:szCs w:val="20"/>
                    </w:rPr>
                  </w:pPr>
                </w:p>
                <w:p w:rsidR="00263C7D" w:rsidRPr="009F7D87" w:rsidRDefault="00263C7D" w:rsidP="000E3D99">
                  <w:pPr>
                    <w:tabs>
                      <w:tab w:val="right" w:leader="dot" w:pos="3528"/>
                    </w:tabs>
                    <w:spacing w:before="0" w:after="0" w:line="240" w:lineRule="auto"/>
                    <w:rPr>
                      <w:sz w:val="20"/>
                      <w:szCs w:val="20"/>
                    </w:rPr>
                  </w:pPr>
                  <w:r w:rsidRPr="009F7D87">
                    <w:rPr>
                      <w:sz w:val="20"/>
                      <w:szCs w:val="20"/>
                    </w:rPr>
                    <w:tab/>
                  </w:r>
                </w:p>
                <w:p w:rsidR="00263C7D" w:rsidRPr="009F7D87" w:rsidRDefault="00263C7D" w:rsidP="000E3D99">
                  <w:pPr>
                    <w:spacing w:before="0" w:after="0" w:line="240" w:lineRule="auto"/>
                    <w:rPr>
                      <w:sz w:val="20"/>
                      <w:szCs w:val="20"/>
                    </w:rPr>
                  </w:pPr>
                  <w:r w:rsidRPr="009F7D87">
                    <w:rPr>
                      <w:sz w:val="20"/>
                      <w:szCs w:val="20"/>
                    </w:rPr>
                    <w:t>Signature of witness</w:t>
                  </w:r>
                </w:p>
                <w:p w:rsidR="00263C7D" w:rsidRPr="009F7D87" w:rsidRDefault="00263C7D" w:rsidP="000E3D99">
                  <w:pPr>
                    <w:spacing w:before="0" w:after="0" w:line="240" w:lineRule="auto"/>
                    <w:rPr>
                      <w:sz w:val="20"/>
                      <w:szCs w:val="20"/>
                    </w:rPr>
                  </w:pPr>
                </w:p>
                <w:p w:rsidR="00263C7D" w:rsidRPr="009F7D87" w:rsidRDefault="00263C7D" w:rsidP="000E3D99">
                  <w:pPr>
                    <w:tabs>
                      <w:tab w:val="right" w:leader="dot" w:pos="3528"/>
                    </w:tabs>
                    <w:spacing w:before="0" w:after="0" w:line="240" w:lineRule="auto"/>
                    <w:rPr>
                      <w:sz w:val="20"/>
                      <w:szCs w:val="20"/>
                    </w:rPr>
                  </w:pPr>
                  <w:r w:rsidRPr="009F7D87">
                    <w:rPr>
                      <w:sz w:val="20"/>
                      <w:szCs w:val="20"/>
                    </w:rPr>
                    <w:tab/>
                  </w:r>
                </w:p>
                <w:p w:rsidR="00263C7D" w:rsidRPr="009F7D87" w:rsidRDefault="00263C7D" w:rsidP="000E3D99">
                  <w:pPr>
                    <w:spacing w:before="0" w:after="0" w:line="240" w:lineRule="auto"/>
                    <w:rPr>
                      <w:sz w:val="20"/>
                      <w:szCs w:val="20"/>
                    </w:rPr>
                  </w:pPr>
                  <w:r w:rsidRPr="009F7D87">
                    <w:rPr>
                      <w:sz w:val="20"/>
                      <w:szCs w:val="20"/>
                    </w:rPr>
                    <w:t>Name of witness (block letters)</w:t>
                  </w:r>
                </w:p>
                <w:p w:rsidR="00263C7D" w:rsidRPr="009F7D87" w:rsidRDefault="00263C7D" w:rsidP="000E3D99">
                  <w:pPr>
                    <w:spacing w:before="0" w:after="0" w:line="240" w:lineRule="auto"/>
                    <w:rPr>
                      <w:sz w:val="20"/>
                      <w:szCs w:val="20"/>
                    </w:rPr>
                  </w:pPr>
                </w:p>
                <w:p w:rsidR="00263C7D" w:rsidRPr="009F7D87" w:rsidRDefault="00263C7D" w:rsidP="000E3D99">
                  <w:pPr>
                    <w:tabs>
                      <w:tab w:val="right" w:leader="dot" w:pos="3528"/>
                    </w:tabs>
                    <w:spacing w:before="0" w:after="0" w:line="240" w:lineRule="auto"/>
                    <w:rPr>
                      <w:sz w:val="20"/>
                      <w:szCs w:val="20"/>
                    </w:rPr>
                  </w:pPr>
                  <w:r w:rsidRPr="009F7D87">
                    <w:rPr>
                      <w:sz w:val="20"/>
                      <w:szCs w:val="20"/>
                    </w:rPr>
                    <w:tab/>
                  </w:r>
                </w:p>
                <w:p w:rsidR="00263C7D" w:rsidRPr="009F7D87" w:rsidRDefault="00263C7D" w:rsidP="000E3D99">
                  <w:pPr>
                    <w:tabs>
                      <w:tab w:val="right" w:leader="dot" w:pos="3528"/>
                    </w:tabs>
                    <w:spacing w:before="0" w:after="0" w:line="240" w:lineRule="auto"/>
                    <w:rPr>
                      <w:sz w:val="20"/>
                      <w:szCs w:val="20"/>
                    </w:rPr>
                  </w:pPr>
                  <w:r w:rsidRPr="009F7D87">
                    <w:rPr>
                      <w:sz w:val="20"/>
                      <w:szCs w:val="20"/>
                    </w:rPr>
                    <w:t>Address</w:t>
                  </w:r>
                </w:p>
              </w:tc>
              <w:tc>
                <w:tcPr>
                  <w:tcW w:w="149" w:type="pct"/>
                  <w:hideMark/>
                </w:tcPr>
                <w:p w:rsidR="00263C7D" w:rsidRPr="009F7D87" w:rsidRDefault="00263C7D" w:rsidP="000E3D99">
                  <w:pPr>
                    <w:keepNext/>
                    <w:keepLines/>
                    <w:spacing w:before="0" w:after="0" w:line="240" w:lineRule="auto"/>
                    <w:rPr>
                      <w:sz w:val="20"/>
                      <w:szCs w:val="20"/>
                    </w:rPr>
                  </w:pPr>
                </w:p>
                <w:p w:rsidR="00263C7D" w:rsidRDefault="00263C7D" w:rsidP="000E3D99">
                  <w:pPr>
                    <w:keepNext/>
                    <w:keepLines/>
                    <w:spacing w:before="0" w:after="0" w:line="240" w:lineRule="auto"/>
                    <w:rPr>
                      <w:sz w:val="20"/>
                      <w:szCs w:val="20"/>
                    </w:rPr>
                  </w:pPr>
                </w:p>
                <w:p w:rsidR="00263C7D" w:rsidRPr="009F7D87" w:rsidRDefault="00263C7D" w:rsidP="000E3D99">
                  <w:pPr>
                    <w:keepNext/>
                    <w:keepLines/>
                    <w:spacing w:before="0" w:after="0" w:line="240" w:lineRule="auto"/>
                    <w:rPr>
                      <w:sz w:val="20"/>
                      <w:szCs w:val="20"/>
                    </w:rPr>
                  </w:pPr>
                </w:p>
                <w:p w:rsidR="00263C7D" w:rsidRPr="009F7D87" w:rsidRDefault="00263C7D" w:rsidP="000E3D99">
                  <w:pPr>
                    <w:keepNext/>
                    <w:keepLines/>
                    <w:spacing w:before="0" w:after="0" w:line="240" w:lineRule="auto"/>
                    <w:rPr>
                      <w:sz w:val="20"/>
                      <w:szCs w:val="20"/>
                    </w:rPr>
                  </w:pPr>
                  <w:r w:rsidRPr="009F7D87">
                    <w:rPr>
                      <w:sz w:val="20"/>
                      <w:szCs w:val="20"/>
                    </w:rPr>
                    <w:t>)</w:t>
                  </w:r>
                </w:p>
                <w:p w:rsidR="00263C7D" w:rsidRPr="009F7D87" w:rsidRDefault="00263C7D" w:rsidP="000E3D99">
                  <w:pPr>
                    <w:keepNext/>
                    <w:keepLines/>
                    <w:spacing w:before="0" w:after="0" w:line="240" w:lineRule="auto"/>
                    <w:rPr>
                      <w:sz w:val="20"/>
                      <w:szCs w:val="20"/>
                    </w:rPr>
                  </w:pPr>
                  <w:r w:rsidRPr="009F7D87">
                    <w:rPr>
                      <w:sz w:val="20"/>
                      <w:szCs w:val="20"/>
                    </w:rPr>
                    <w:t>)</w:t>
                  </w:r>
                </w:p>
                <w:p w:rsidR="00263C7D" w:rsidRPr="009F7D87" w:rsidRDefault="00263C7D" w:rsidP="000E3D99">
                  <w:pPr>
                    <w:keepNext/>
                    <w:keepLines/>
                    <w:spacing w:before="0" w:after="0" w:line="240" w:lineRule="auto"/>
                    <w:rPr>
                      <w:sz w:val="20"/>
                      <w:szCs w:val="20"/>
                    </w:rPr>
                  </w:pPr>
                  <w:r w:rsidRPr="009F7D87">
                    <w:rPr>
                      <w:sz w:val="20"/>
                      <w:szCs w:val="20"/>
                    </w:rPr>
                    <w:t>)</w:t>
                  </w:r>
                </w:p>
                <w:p w:rsidR="00263C7D" w:rsidRPr="009F7D87" w:rsidRDefault="00263C7D" w:rsidP="000E3D99">
                  <w:pPr>
                    <w:keepNext/>
                    <w:keepLines/>
                    <w:spacing w:before="0" w:after="0" w:line="240" w:lineRule="auto"/>
                    <w:rPr>
                      <w:sz w:val="20"/>
                      <w:szCs w:val="20"/>
                    </w:rPr>
                  </w:pPr>
                  <w:r w:rsidRPr="009F7D87">
                    <w:rPr>
                      <w:sz w:val="20"/>
                      <w:szCs w:val="20"/>
                    </w:rPr>
                    <w:t>)</w:t>
                  </w:r>
                </w:p>
                <w:p w:rsidR="00263C7D" w:rsidRPr="009F7D87" w:rsidRDefault="00263C7D" w:rsidP="000E3D99">
                  <w:pPr>
                    <w:keepNext/>
                    <w:keepLines/>
                    <w:spacing w:before="0" w:after="0" w:line="240" w:lineRule="auto"/>
                    <w:rPr>
                      <w:sz w:val="20"/>
                      <w:szCs w:val="20"/>
                    </w:rPr>
                  </w:pPr>
                  <w:r w:rsidRPr="009F7D87">
                    <w:rPr>
                      <w:sz w:val="20"/>
                      <w:szCs w:val="20"/>
                    </w:rPr>
                    <w:t>)</w:t>
                  </w:r>
                </w:p>
                <w:p w:rsidR="00263C7D" w:rsidRPr="009F7D87" w:rsidRDefault="00263C7D" w:rsidP="000E3D99">
                  <w:pPr>
                    <w:keepNext/>
                    <w:keepLines/>
                    <w:spacing w:before="0" w:after="0" w:line="240" w:lineRule="auto"/>
                    <w:rPr>
                      <w:sz w:val="20"/>
                      <w:szCs w:val="20"/>
                    </w:rPr>
                  </w:pPr>
                  <w:r w:rsidRPr="009F7D87">
                    <w:rPr>
                      <w:sz w:val="20"/>
                      <w:szCs w:val="20"/>
                    </w:rPr>
                    <w:t>)</w:t>
                  </w:r>
                </w:p>
                <w:p w:rsidR="00263C7D" w:rsidRPr="009F7D87" w:rsidRDefault="00263C7D" w:rsidP="000E3D99">
                  <w:pPr>
                    <w:keepNext/>
                    <w:keepLines/>
                    <w:spacing w:before="0" w:after="0" w:line="240" w:lineRule="auto"/>
                    <w:rPr>
                      <w:sz w:val="20"/>
                      <w:szCs w:val="20"/>
                    </w:rPr>
                  </w:pPr>
                  <w:r w:rsidRPr="009F7D87">
                    <w:rPr>
                      <w:sz w:val="20"/>
                      <w:szCs w:val="20"/>
                    </w:rPr>
                    <w:t>)</w:t>
                  </w:r>
                </w:p>
                <w:p w:rsidR="00263C7D" w:rsidRPr="009F7D87" w:rsidRDefault="00263C7D" w:rsidP="000E3D99">
                  <w:pPr>
                    <w:keepNext/>
                    <w:keepLines/>
                    <w:spacing w:before="0" w:after="0" w:line="240" w:lineRule="auto"/>
                    <w:rPr>
                      <w:sz w:val="20"/>
                      <w:szCs w:val="20"/>
                    </w:rPr>
                  </w:pPr>
                  <w:r w:rsidRPr="009F7D87">
                    <w:rPr>
                      <w:sz w:val="20"/>
                      <w:szCs w:val="20"/>
                    </w:rPr>
                    <w:t>)</w:t>
                  </w:r>
                </w:p>
                <w:p w:rsidR="00263C7D" w:rsidRPr="009F7D87" w:rsidRDefault="00263C7D" w:rsidP="000E3D99">
                  <w:pPr>
                    <w:keepNext/>
                    <w:keepLines/>
                    <w:spacing w:before="0" w:after="0" w:line="240" w:lineRule="auto"/>
                    <w:rPr>
                      <w:sz w:val="20"/>
                      <w:szCs w:val="20"/>
                    </w:rPr>
                  </w:pPr>
                  <w:r w:rsidRPr="009F7D87">
                    <w:rPr>
                      <w:sz w:val="20"/>
                      <w:szCs w:val="20"/>
                    </w:rPr>
                    <w:t>)</w:t>
                  </w:r>
                </w:p>
                <w:p w:rsidR="00263C7D" w:rsidRPr="009F7D87" w:rsidRDefault="00263C7D" w:rsidP="000E3D99">
                  <w:pPr>
                    <w:keepNext/>
                    <w:keepLines/>
                    <w:spacing w:before="0" w:after="0" w:line="240" w:lineRule="auto"/>
                    <w:rPr>
                      <w:sz w:val="20"/>
                      <w:szCs w:val="20"/>
                    </w:rPr>
                  </w:pPr>
                  <w:r w:rsidRPr="009F7D87">
                    <w:rPr>
                      <w:sz w:val="20"/>
                      <w:szCs w:val="20"/>
                    </w:rPr>
                    <w:t>)</w:t>
                  </w:r>
                </w:p>
                <w:p w:rsidR="00263C7D" w:rsidRPr="009F7D87" w:rsidRDefault="00263C7D" w:rsidP="000E3D99">
                  <w:pPr>
                    <w:keepNext/>
                    <w:keepLines/>
                    <w:spacing w:before="0" w:after="0" w:line="240" w:lineRule="auto"/>
                    <w:rPr>
                      <w:sz w:val="20"/>
                      <w:szCs w:val="20"/>
                    </w:rPr>
                  </w:pPr>
                  <w:r w:rsidRPr="009F7D87">
                    <w:rPr>
                      <w:sz w:val="20"/>
                      <w:szCs w:val="20"/>
                    </w:rPr>
                    <w:t>)</w:t>
                  </w:r>
                </w:p>
                <w:p w:rsidR="00263C7D" w:rsidRPr="009F7D87" w:rsidRDefault="00263C7D" w:rsidP="000E3D99">
                  <w:pPr>
                    <w:keepNext/>
                    <w:keepLines/>
                    <w:spacing w:before="0" w:after="0" w:line="240" w:lineRule="auto"/>
                    <w:rPr>
                      <w:sz w:val="20"/>
                      <w:szCs w:val="20"/>
                    </w:rPr>
                  </w:pPr>
                  <w:r w:rsidRPr="009F7D87">
                    <w:rPr>
                      <w:sz w:val="20"/>
                      <w:szCs w:val="20"/>
                    </w:rPr>
                    <w:t>)</w:t>
                  </w:r>
                </w:p>
                <w:p w:rsidR="00263C7D" w:rsidRPr="009F7D87" w:rsidRDefault="00263C7D" w:rsidP="000E3D99">
                  <w:pPr>
                    <w:keepNext/>
                    <w:keepLines/>
                    <w:spacing w:before="0" w:after="0" w:line="240" w:lineRule="auto"/>
                    <w:rPr>
                      <w:sz w:val="20"/>
                      <w:szCs w:val="20"/>
                    </w:rPr>
                  </w:pPr>
                  <w:r w:rsidRPr="009F7D87">
                    <w:rPr>
                      <w:sz w:val="20"/>
                      <w:szCs w:val="20"/>
                    </w:rPr>
                    <w:t>)</w:t>
                  </w:r>
                </w:p>
                <w:p w:rsidR="00263C7D" w:rsidRDefault="00263C7D" w:rsidP="000E3D99">
                  <w:pPr>
                    <w:keepNext/>
                    <w:keepLines/>
                    <w:spacing w:before="0" w:after="0" w:line="240" w:lineRule="auto"/>
                    <w:rPr>
                      <w:sz w:val="20"/>
                      <w:szCs w:val="20"/>
                    </w:rPr>
                  </w:pPr>
                  <w:r w:rsidRPr="009F7D87">
                    <w:rPr>
                      <w:sz w:val="20"/>
                      <w:szCs w:val="20"/>
                    </w:rPr>
                    <w:t>)</w:t>
                  </w:r>
                </w:p>
                <w:p w:rsidR="00263C7D" w:rsidRDefault="00263C7D" w:rsidP="000E3D99">
                  <w:pPr>
                    <w:keepNext/>
                    <w:keepLines/>
                    <w:spacing w:before="0"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)</w:t>
                  </w:r>
                </w:p>
                <w:p w:rsidR="00263C7D" w:rsidRPr="009F7D87" w:rsidRDefault="00263C7D" w:rsidP="000E3D99">
                  <w:pPr>
                    <w:keepNext/>
                    <w:keepLines/>
                    <w:spacing w:before="0"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2819" w:type="pct"/>
                </w:tcPr>
                <w:p w:rsidR="00263C7D" w:rsidRPr="009F7D87" w:rsidRDefault="00263C7D" w:rsidP="000E3D99">
                  <w:pPr>
                    <w:keepNext/>
                    <w:keepLines/>
                    <w:spacing w:before="0" w:after="0" w:line="240" w:lineRule="auto"/>
                    <w:rPr>
                      <w:sz w:val="20"/>
                      <w:szCs w:val="20"/>
                    </w:rPr>
                  </w:pPr>
                </w:p>
                <w:p w:rsidR="00263C7D" w:rsidRPr="009F7D87" w:rsidRDefault="00263C7D" w:rsidP="000E3D99">
                  <w:pPr>
                    <w:keepNext/>
                    <w:keepLines/>
                    <w:spacing w:before="0" w:after="0" w:line="240" w:lineRule="auto"/>
                    <w:rPr>
                      <w:sz w:val="20"/>
                      <w:szCs w:val="20"/>
                    </w:rPr>
                  </w:pPr>
                </w:p>
                <w:p w:rsidR="00263C7D" w:rsidRPr="009F7D87" w:rsidRDefault="00263C7D" w:rsidP="000E3D99">
                  <w:pPr>
                    <w:keepNext/>
                    <w:keepLines/>
                    <w:spacing w:before="0" w:after="0" w:line="240" w:lineRule="auto"/>
                    <w:rPr>
                      <w:sz w:val="20"/>
                      <w:szCs w:val="20"/>
                    </w:rPr>
                  </w:pPr>
                </w:p>
                <w:p w:rsidR="00263C7D" w:rsidRPr="009F7D87" w:rsidRDefault="00263C7D" w:rsidP="000E3D99">
                  <w:pPr>
                    <w:keepNext/>
                    <w:keepLines/>
                    <w:spacing w:before="0" w:after="0" w:line="240" w:lineRule="auto"/>
                    <w:rPr>
                      <w:sz w:val="20"/>
                      <w:szCs w:val="20"/>
                    </w:rPr>
                  </w:pPr>
                </w:p>
                <w:p w:rsidR="00263C7D" w:rsidRDefault="00263C7D" w:rsidP="000E3D99">
                  <w:pPr>
                    <w:keepNext/>
                    <w:keepLines/>
                    <w:spacing w:before="0" w:after="0" w:line="240" w:lineRule="auto"/>
                    <w:rPr>
                      <w:sz w:val="20"/>
                      <w:szCs w:val="20"/>
                    </w:rPr>
                  </w:pPr>
                </w:p>
                <w:p w:rsidR="00263C7D" w:rsidRPr="009F7D87" w:rsidRDefault="00263C7D" w:rsidP="000E3D99">
                  <w:pPr>
                    <w:keepNext/>
                    <w:keepLines/>
                    <w:spacing w:before="0" w:after="0" w:line="240" w:lineRule="auto"/>
                    <w:rPr>
                      <w:sz w:val="20"/>
                      <w:szCs w:val="20"/>
                    </w:rPr>
                  </w:pPr>
                </w:p>
                <w:p w:rsidR="00263C7D" w:rsidRPr="009F7D87" w:rsidRDefault="00263C7D" w:rsidP="000E3D99">
                  <w:pPr>
                    <w:keepNext/>
                    <w:keepLines/>
                    <w:tabs>
                      <w:tab w:val="right" w:leader="dot" w:pos="3528"/>
                    </w:tabs>
                    <w:spacing w:before="0" w:after="0" w:line="240" w:lineRule="auto"/>
                    <w:rPr>
                      <w:sz w:val="20"/>
                      <w:szCs w:val="20"/>
                    </w:rPr>
                  </w:pPr>
                  <w:r w:rsidRPr="009F7D87">
                    <w:rPr>
                      <w:sz w:val="20"/>
                      <w:szCs w:val="20"/>
                    </w:rPr>
                    <w:tab/>
                  </w:r>
                </w:p>
                <w:p w:rsidR="00263C7D" w:rsidRPr="009F7D87" w:rsidRDefault="00263C7D" w:rsidP="000E3D99">
                  <w:pPr>
                    <w:keepNext/>
                    <w:keepLines/>
                    <w:spacing w:before="0" w:after="0" w:line="240" w:lineRule="auto"/>
                    <w:rPr>
                      <w:sz w:val="20"/>
                      <w:szCs w:val="20"/>
                    </w:rPr>
                  </w:pPr>
                  <w:r w:rsidRPr="009F7D87">
                    <w:rPr>
                      <w:sz w:val="20"/>
                      <w:szCs w:val="20"/>
                    </w:rPr>
                    <w:t xml:space="preserve">Signature of </w:t>
                  </w:r>
                  <w:r>
                    <w:rPr>
                      <w:sz w:val="20"/>
                      <w:szCs w:val="20"/>
                    </w:rPr>
                    <w:t>Approved Party</w:t>
                  </w:r>
                </w:p>
                <w:p w:rsidR="00263C7D" w:rsidRDefault="00263C7D" w:rsidP="000E3D99">
                  <w:pPr>
                    <w:keepNext/>
                    <w:keepLines/>
                    <w:spacing w:before="0" w:after="0" w:line="240" w:lineRule="auto"/>
                    <w:rPr>
                      <w:caps/>
                      <w:sz w:val="20"/>
                      <w:szCs w:val="20"/>
                    </w:rPr>
                  </w:pPr>
                </w:p>
                <w:p w:rsidR="00263C7D" w:rsidRPr="009F7D87" w:rsidRDefault="00263C7D" w:rsidP="000E3D99">
                  <w:pPr>
                    <w:keepNext/>
                    <w:keepLines/>
                    <w:spacing w:before="0" w:after="0" w:line="240" w:lineRule="auto"/>
                    <w:rPr>
                      <w:caps/>
                      <w:sz w:val="20"/>
                      <w:szCs w:val="20"/>
                    </w:rPr>
                  </w:pPr>
                </w:p>
                <w:p w:rsidR="00263C7D" w:rsidRPr="009F7D87" w:rsidRDefault="00263C7D" w:rsidP="000E3D99">
                  <w:pPr>
                    <w:keepNext/>
                    <w:keepLines/>
                    <w:spacing w:before="0" w:after="0" w:line="240" w:lineRule="auto"/>
                    <w:rPr>
                      <w:sz w:val="20"/>
                      <w:szCs w:val="20"/>
                    </w:rPr>
                  </w:pPr>
                </w:p>
                <w:p w:rsidR="00263C7D" w:rsidRPr="009F7D87" w:rsidRDefault="00263C7D" w:rsidP="000E3D99">
                  <w:pPr>
                    <w:keepNext/>
                    <w:keepLines/>
                    <w:tabs>
                      <w:tab w:val="right" w:leader="dot" w:pos="6521"/>
                    </w:tabs>
                    <w:spacing w:before="0" w:after="0" w:line="240" w:lineRule="auto"/>
                    <w:rPr>
                      <w:sz w:val="20"/>
                      <w:szCs w:val="20"/>
                    </w:rPr>
                  </w:pPr>
                </w:p>
                <w:p w:rsidR="00263C7D" w:rsidRPr="009F7D87" w:rsidRDefault="00263C7D" w:rsidP="000E3D99">
                  <w:pPr>
                    <w:keepNext/>
                    <w:keepLines/>
                    <w:tabs>
                      <w:tab w:val="right" w:leader="dot" w:pos="6521"/>
                    </w:tabs>
                    <w:spacing w:before="0"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263C7D" w:rsidRPr="00C25326" w:rsidRDefault="00263C7D" w:rsidP="000E3D99">
            <w:pPr>
              <w:keepNext/>
              <w:keepLines/>
              <w:rPr>
                <w:sz w:val="20"/>
                <w:szCs w:val="20"/>
                <w:lang w:eastAsia="en-AU"/>
              </w:rPr>
            </w:pPr>
          </w:p>
        </w:tc>
      </w:tr>
    </w:tbl>
    <w:p w:rsidR="00263C7D" w:rsidRPr="00CA2C0E" w:rsidRDefault="00263C7D" w:rsidP="00263C7D">
      <w:pPr>
        <w:keepNext/>
        <w:rPr>
          <w:b/>
          <w:lang w:eastAsia="en-AU"/>
        </w:rPr>
      </w:pPr>
      <w:r w:rsidRPr="00CA2C0E">
        <w:rPr>
          <w:b/>
          <w:lang w:eastAsia="en-AU"/>
        </w:rPr>
        <w:t xml:space="preserve">Where the </w:t>
      </w:r>
      <w:r>
        <w:rPr>
          <w:b/>
          <w:lang w:eastAsia="en-AU"/>
        </w:rPr>
        <w:t>Approved Party</w:t>
      </w:r>
      <w:r w:rsidRPr="00CA2C0E">
        <w:rPr>
          <w:b/>
          <w:lang w:eastAsia="en-AU"/>
        </w:rPr>
        <w:t xml:space="preserve"> is a </w:t>
      </w:r>
      <w:r>
        <w:rPr>
          <w:b/>
          <w:lang w:eastAsia="en-AU"/>
        </w:rPr>
        <w:t xml:space="preserve">company under the </w:t>
      </w:r>
      <w:r>
        <w:rPr>
          <w:b/>
          <w:i/>
          <w:lang w:eastAsia="en-AU"/>
        </w:rPr>
        <w:t xml:space="preserve">Corporations Act 2001 </w:t>
      </w:r>
      <w:r>
        <w:rPr>
          <w:b/>
          <w:lang w:eastAsia="en-AU"/>
        </w:rPr>
        <w:t>(Cth)</w:t>
      </w:r>
      <w:r w:rsidRPr="00CA2C0E">
        <w:rPr>
          <w:b/>
          <w:lang w:eastAsia="en-A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BE5F1"/>
        <w:tblLook w:val="04A0" w:firstRow="1" w:lastRow="0" w:firstColumn="1" w:lastColumn="0" w:noHBand="0" w:noVBand="1"/>
      </w:tblPr>
      <w:tblGrid>
        <w:gridCol w:w="9628"/>
      </w:tblGrid>
      <w:tr w:rsidR="00263C7D" w:rsidRPr="00C25326" w:rsidTr="000E3D99">
        <w:tc>
          <w:tcPr>
            <w:tcW w:w="9854" w:type="dxa"/>
            <w:shd w:val="clear" w:color="auto" w:fill="DBE5F1"/>
          </w:tcPr>
          <w:tbl>
            <w:tblPr>
              <w:tblW w:w="5000" w:type="pct"/>
              <w:tblCellMar>
                <w:left w:w="107" w:type="dxa"/>
                <w:right w:w="107" w:type="dxa"/>
              </w:tblCellMar>
              <w:tblLook w:val="04A0" w:firstRow="1" w:lastRow="0" w:firstColumn="1" w:lastColumn="0" w:noHBand="0" w:noVBand="1"/>
            </w:tblPr>
            <w:tblGrid>
              <w:gridCol w:w="3825"/>
              <w:gridCol w:w="281"/>
              <w:gridCol w:w="5306"/>
            </w:tblGrid>
            <w:tr w:rsidR="00263C7D" w:rsidRPr="009F7D87" w:rsidTr="000E3D99">
              <w:trPr>
                <w:cantSplit/>
              </w:trPr>
              <w:tc>
                <w:tcPr>
                  <w:tcW w:w="2032" w:type="pct"/>
                </w:tcPr>
                <w:p w:rsidR="00263C7D" w:rsidRPr="009F7D87" w:rsidRDefault="00263C7D" w:rsidP="000E3D99">
                  <w:pPr>
                    <w:keepNext/>
                    <w:keepLines/>
                    <w:tabs>
                      <w:tab w:val="right" w:leader="dot" w:pos="3528"/>
                    </w:tabs>
                    <w:spacing w:before="0" w:after="0" w:line="240" w:lineRule="auto"/>
                    <w:rPr>
                      <w:sz w:val="20"/>
                      <w:szCs w:val="20"/>
                    </w:rPr>
                  </w:pPr>
                </w:p>
                <w:p w:rsidR="00263C7D" w:rsidRPr="009F7D87" w:rsidRDefault="00263C7D" w:rsidP="000E3D99">
                  <w:pPr>
                    <w:keepNext/>
                    <w:keepLines/>
                    <w:tabs>
                      <w:tab w:val="right" w:leader="dot" w:pos="6521"/>
                    </w:tabs>
                    <w:spacing w:before="0" w:after="0" w:line="240" w:lineRule="auto"/>
                    <w:rPr>
                      <w:sz w:val="20"/>
                      <w:szCs w:val="20"/>
                    </w:rPr>
                  </w:pPr>
                  <w:r w:rsidRPr="009F7D87">
                    <w:rPr>
                      <w:sz w:val="20"/>
                      <w:szCs w:val="20"/>
                    </w:rPr>
                    <w:t>Date</w:t>
                  </w:r>
                  <w:r>
                    <w:rPr>
                      <w:sz w:val="20"/>
                      <w:szCs w:val="20"/>
                    </w:rPr>
                    <w:t xml:space="preserve"> ……………………………………..</w:t>
                  </w:r>
                </w:p>
                <w:p w:rsidR="00263C7D" w:rsidRPr="009F7D87" w:rsidRDefault="00263C7D" w:rsidP="000E3D99">
                  <w:pPr>
                    <w:keepNext/>
                    <w:keepLines/>
                    <w:tabs>
                      <w:tab w:val="right" w:leader="dot" w:pos="6521"/>
                    </w:tabs>
                    <w:spacing w:before="0" w:after="0" w:line="240" w:lineRule="auto"/>
                    <w:rPr>
                      <w:sz w:val="20"/>
                      <w:szCs w:val="20"/>
                    </w:rPr>
                  </w:pPr>
                </w:p>
                <w:p w:rsidR="00263C7D" w:rsidRPr="009F7D87" w:rsidRDefault="00263C7D" w:rsidP="000E3D99">
                  <w:pPr>
                    <w:keepNext/>
                    <w:keepLines/>
                    <w:spacing w:before="0"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EXECUTED as a deed by</w:t>
                  </w:r>
                  <w:r w:rsidRPr="009F7D87">
                    <w:rPr>
                      <w:sz w:val="20"/>
                      <w:szCs w:val="20"/>
                    </w:rPr>
                    <w:t>:</w:t>
                  </w:r>
                </w:p>
                <w:p w:rsidR="00263C7D" w:rsidRPr="009F7D87" w:rsidRDefault="00263C7D" w:rsidP="000E3D99">
                  <w:pPr>
                    <w:keepNext/>
                    <w:keepLines/>
                    <w:spacing w:before="0" w:after="0" w:line="240" w:lineRule="auto"/>
                    <w:rPr>
                      <w:sz w:val="20"/>
                      <w:szCs w:val="20"/>
                    </w:rPr>
                  </w:pPr>
                </w:p>
                <w:p w:rsidR="00263C7D" w:rsidRPr="009F7D87" w:rsidRDefault="00263C7D" w:rsidP="000E3D99">
                  <w:pPr>
                    <w:keepNext/>
                    <w:keepLines/>
                    <w:tabs>
                      <w:tab w:val="right" w:leader="dot" w:pos="3528"/>
                    </w:tabs>
                    <w:spacing w:before="0" w:after="0" w:line="240" w:lineRule="auto"/>
                    <w:rPr>
                      <w:sz w:val="20"/>
                      <w:szCs w:val="20"/>
                    </w:rPr>
                  </w:pPr>
                  <w:r w:rsidRPr="009F7D87">
                    <w:rPr>
                      <w:sz w:val="20"/>
                      <w:szCs w:val="20"/>
                    </w:rPr>
                    <w:tab/>
                  </w:r>
                </w:p>
                <w:p w:rsidR="00263C7D" w:rsidRPr="009F7D87" w:rsidRDefault="00263C7D" w:rsidP="000E3D99">
                  <w:pPr>
                    <w:keepNext/>
                    <w:keepLines/>
                    <w:spacing w:before="0" w:after="0" w:line="240" w:lineRule="auto"/>
                    <w:rPr>
                      <w:sz w:val="20"/>
                      <w:szCs w:val="20"/>
                    </w:rPr>
                  </w:pPr>
                  <w:r w:rsidRPr="009F7D87">
                    <w:rPr>
                      <w:sz w:val="20"/>
                      <w:szCs w:val="20"/>
                    </w:rPr>
                    <w:t xml:space="preserve">Name of </w:t>
                  </w:r>
                  <w:r>
                    <w:rPr>
                      <w:sz w:val="20"/>
                      <w:szCs w:val="20"/>
                    </w:rPr>
                    <w:t>Approved Party; ACN and ABN</w:t>
                  </w:r>
                </w:p>
                <w:p w:rsidR="00263C7D" w:rsidRDefault="00263C7D" w:rsidP="000E3D99">
                  <w:pPr>
                    <w:keepNext/>
                    <w:keepLines/>
                    <w:spacing w:before="0" w:after="0" w:line="240" w:lineRule="auto"/>
                    <w:rPr>
                      <w:sz w:val="20"/>
                      <w:szCs w:val="20"/>
                    </w:rPr>
                  </w:pPr>
                </w:p>
                <w:p w:rsidR="00263C7D" w:rsidRDefault="00263C7D" w:rsidP="000E3D99">
                  <w:pPr>
                    <w:keepNext/>
                    <w:keepLines/>
                    <w:spacing w:before="0"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in accordance with s.127 of the </w:t>
                  </w:r>
                  <w:r w:rsidRPr="00CA2C0E">
                    <w:rPr>
                      <w:i/>
                      <w:sz w:val="20"/>
                      <w:szCs w:val="20"/>
                    </w:rPr>
                    <w:t>Corporations Act 2001</w:t>
                  </w:r>
                  <w:r>
                    <w:rPr>
                      <w:sz w:val="20"/>
                      <w:szCs w:val="20"/>
                    </w:rPr>
                    <w:t xml:space="preserve"> (Cth)</w:t>
                  </w:r>
                </w:p>
                <w:p w:rsidR="00263C7D" w:rsidRDefault="00263C7D" w:rsidP="000E3D99">
                  <w:pPr>
                    <w:keepNext/>
                    <w:keepLines/>
                    <w:spacing w:before="0" w:after="0" w:line="240" w:lineRule="auto"/>
                    <w:rPr>
                      <w:sz w:val="20"/>
                      <w:szCs w:val="20"/>
                    </w:rPr>
                  </w:pPr>
                </w:p>
                <w:p w:rsidR="00263C7D" w:rsidRPr="009F7D87" w:rsidRDefault="00263C7D" w:rsidP="000E3D99">
                  <w:pPr>
                    <w:keepNext/>
                    <w:keepLines/>
                    <w:spacing w:before="0" w:after="0" w:line="240" w:lineRule="auto"/>
                    <w:rPr>
                      <w:sz w:val="20"/>
                      <w:szCs w:val="20"/>
                    </w:rPr>
                  </w:pPr>
                </w:p>
                <w:p w:rsidR="00263C7D" w:rsidRPr="009F7D87" w:rsidRDefault="00263C7D" w:rsidP="000E3D99">
                  <w:pPr>
                    <w:keepNext/>
                    <w:keepLines/>
                    <w:tabs>
                      <w:tab w:val="right" w:leader="dot" w:pos="3528"/>
                    </w:tabs>
                    <w:spacing w:before="0" w:after="0" w:line="240" w:lineRule="auto"/>
                    <w:rPr>
                      <w:sz w:val="20"/>
                      <w:szCs w:val="20"/>
                    </w:rPr>
                  </w:pPr>
                  <w:r w:rsidRPr="009F7D87">
                    <w:rPr>
                      <w:sz w:val="20"/>
                      <w:szCs w:val="20"/>
                    </w:rPr>
                    <w:tab/>
                  </w:r>
                </w:p>
                <w:p w:rsidR="00263C7D" w:rsidRDefault="00263C7D" w:rsidP="000E3D99">
                  <w:pPr>
                    <w:keepNext/>
                    <w:keepLines/>
                    <w:spacing w:before="0"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Name of Director</w:t>
                  </w:r>
                </w:p>
                <w:p w:rsidR="00263C7D" w:rsidRDefault="00263C7D" w:rsidP="000E3D99">
                  <w:pPr>
                    <w:keepNext/>
                    <w:keepLines/>
                    <w:spacing w:before="0" w:after="0" w:line="240" w:lineRule="auto"/>
                    <w:rPr>
                      <w:sz w:val="20"/>
                      <w:szCs w:val="20"/>
                    </w:rPr>
                  </w:pPr>
                </w:p>
                <w:p w:rsidR="00263C7D" w:rsidRDefault="00263C7D" w:rsidP="000E3D99">
                  <w:pPr>
                    <w:keepNext/>
                    <w:keepLines/>
                    <w:spacing w:before="0" w:after="0" w:line="240" w:lineRule="auto"/>
                    <w:rPr>
                      <w:sz w:val="20"/>
                      <w:szCs w:val="20"/>
                    </w:rPr>
                  </w:pPr>
                </w:p>
                <w:p w:rsidR="00263C7D" w:rsidRPr="009F7D87" w:rsidRDefault="00263C7D" w:rsidP="000E3D99">
                  <w:pPr>
                    <w:keepNext/>
                    <w:keepLines/>
                    <w:spacing w:before="0" w:after="0" w:line="240" w:lineRule="auto"/>
                    <w:rPr>
                      <w:sz w:val="20"/>
                      <w:szCs w:val="20"/>
                    </w:rPr>
                  </w:pPr>
                </w:p>
                <w:p w:rsidR="00263C7D" w:rsidRPr="009F7D87" w:rsidRDefault="00263C7D" w:rsidP="000E3D99">
                  <w:pPr>
                    <w:keepNext/>
                    <w:keepLines/>
                    <w:tabs>
                      <w:tab w:val="right" w:leader="dot" w:pos="3528"/>
                    </w:tabs>
                    <w:spacing w:before="0" w:after="0" w:line="240" w:lineRule="auto"/>
                    <w:rPr>
                      <w:sz w:val="20"/>
                      <w:szCs w:val="20"/>
                    </w:rPr>
                  </w:pPr>
                  <w:r w:rsidRPr="009F7D87">
                    <w:rPr>
                      <w:sz w:val="20"/>
                      <w:szCs w:val="20"/>
                    </w:rPr>
                    <w:tab/>
                  </w:r>
                </w:p>
                <w:p w:rsidR="00263C7D" w:rsidRPr="009F7D87" w:rsidRDefault="00263C7D" w:rsidP="000E3D99">
                  <w:pPr>
                    <w:keepNext/>
                    <w:keepLines/>
                    <w:spacing w:before="0"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Name of Director/Secretary</w:t>
                  </w:r>
                </w:p>
              </w:tc>
              <w:tc>
                <w:tcPr>
                  <w:tcW w:w="149" w:type="pct"/>
                  <w:hideMark/>
                </w:tcPr>
                <w:p w:rsidR="00263C7D" w:rsidRPr="009F7D87" w:rsidRDefault="00263C7D" w:rsidP="000E3D99">
                  <w:pPr>
                    <w:keepNext/>
                    <w:keepLines/>
                    <w:spacing w:before="0" w:after="0" w:line="240" w:lineRule="auto"/>
                    <w:rPr>
                      <w:sz w:val="20"/>
                      <w:szCs w:val="20"/>
                    </w:rPr>
                  </w:pPr>
                </w:p>
                <w:p w:rsidR="00263C7D" w:rsidRDefault="00263C7D" w:rsidP="000E3D99">
                  <w:pPr>
                    <w:keepNext/>
                    <w:keepLines/>
                    <w:spacing w:before="0" w:after="0" w:line="240" w:lineRule="auto"/>
                    <w:rPr>
                      <w:sz w:val="20"/>
                      <w:szCs w:val="20"/>
                    </w:rPr>
                  </w:pPr>
                </w:p>
                <w:p w:rsidR="00263C7D" w:rsidRPr="009F7D87" w:rsidRDefault="00263C7D" w:rsidP="000E3D99">
                  <w:pPr>
                    <w:keepNext/>
                    <w:keepLines/>
                    <w:spacing w:before="0" w:after="0" w:line="240" w:lineRule="auto"/>
                    <w:rPr>
                      <w:sz w:val="20"/>
                      <w:szCs w:val="20"/>
                    </w:rPr>
                  </w:pPr>
                </w:p>
                <w:p w:rsidR="00263C7D" w:rsidRPr="009F7D87" w:rsidRDefault="00263C7D" w:rsidP="000E3D99">
                  <w:pPr>
                    <w:keepNext/>
                    <w:keepLines/>
                    <w:spacing w:before="0" w:after="0" w:line="240" w:lineRule="auto"/>
                    <w:rPr>
                      <w:sz w:val="20"/>
                      <w:szCs w:val="20"/>
                    </w:rPr>
                  </w:pPr>
                  <w:r w:rsidRPr="009F7D87">
                    <w:rPr>
                      <w:sz w:val="20"/>
                      <w:szCs w:val="20"/>
                    </w:rPr>
                    <w:t>)</w:t>
                  </w:r>
                </w:p>
                <w:p w:rsidR="00263C7D" w:rsidRPr="009F7D87" w:rsidRDefault="00263C7D" w:rsidP="000E3D99">
                  <w:pPr>
                    <w:keepNext/>
                    <w:keepLines/>
                    <w:spacing w:before="0" w:after="0" w:line="240" w:lineRule="auto"/>
                    <w:rPr>
                      <w:sz w:val="20"/>
                      <w:szCs w:val="20"/>
                    </w:rPr>
                  </w:pPr>
                  <w:r w:rsidRPr="009F7D87">
                    <w:rPr>
                      <w:sz w:val="20"/>
                      <w:szCs w:val="20"/>
                    </w:rPr>
                    <w:t>)</w:t>
                  </w:r>
                </w:p>
                <w:p w:rsidR="00263C7D" w:rsidRPr="009F7D87" w:rsidRDefault="00263C7D" w:rsidP="000E3D99">
                  <w:pPr>
                    <w:keepNext/>
                    <w:keepLines/>
                    <w:spacing w:before="0" w:after="0" w:line="240" w:lineRule="auto"/>
                    <w:rPr>
                      <w:sz w:val="20"/>
                      <w:szCs w:val="20"/>
                    </w:rPr>
                  </w:pPr>
                  <w:r w:rsidRPr="009F7D87">
                    <w:rPr>
                      <w:sz w:val="20"/>
                      <w:szCs w:val="20"/>
                    </w:rPr>
                    <w:t>)</w:t>
                  </w:r>
                </w:p>
                <w:p w:rsidR="00263C7D" w:rsidRPr="009F7D87" w:rsidRDefault="00263C7D" w:rsidP="000E3D99">
                  <w:pPr>
                    <w:keepNext/>
                    <w:keepLines/>
                    <w:spacing w:before="0" w:after="0" w:line="240" w:lineRule="auto"/>
                    <w:rPr>
                      <w:sz w:val="20"/>
                      <w:szCs w:val="20"/>
                    </w:rPr>
                  </w:pPr>
                  <w:r w:rsidRPr="009F7D87">
                    <w:rPr>
                      <w:sz w:val="20"/>
                      <w:szCs w:val="20"/>
                    </w:rPr>
                    <w:t>)</w:t>
                  </w:r>
                </w:p>
                <w:p w:rsidR="00263C7D" w:rsidRPr="009F7D87" w:rsidRDefault="00263C7D" w:rsidP="000E3D99">
                  <w:pPr>
                    <w:keepNext/>
                    <w:keepLines/>
                    <w:spacing w:before="0" w:after="0" w:line="240" w:lineRule="auto"/>
                    <w:rPr>
                      <w:sz w:val="20"/>
                      <w:szCs w:val="20"/>
                    </w:rPr>
                  </w:pPr>
                  <w:r w:rsidRPr="009F7D87">
                    <w:rPr>
                      <w:sz w:val="20"/>
                      <w:szCs w:val="20"/>
                    </w:rPr>
                    <w:t>)</w:t>
                  </w:r>
                </w:p>
                <w:p w:rsidR="00263C7D" w:rsidRPr="009F7D87" w:rsidRDefault="00263C7D" w:rsidP="000E3D99">
                  <w:pPr>
                    <w:keepNext/>
                    <w:keepLines/>
                    <w:spacing w:before="0" w:after="0" w:line="240" w:lineRule="auto"/>
                    <w:rPr>
                      <w:sz w:val="20"/>
                      <w:szCs w:val="20"/>
                    </w:rPr>
                  </w:pPr>
                  <w:r w:rsidRPr="009F7D87">
                    <w:rPr>
                      <w:sz w:val="20"/>
                      <w:szCs w:val="20"/>
                    </w:rPr>
                    <w:t>)</w:t>
                  </w:r>
                </w:p>
                <w:p w:rsidR="00263C7D" w:rsidRPr="009F7D87" w:rsidRDefault="00263C7D" w:rsidP="000E3D99">
                  <w:pPr>
                    <w:keepNext/>
                    <w:keepLines/>
                    <w:spacing w:before="0" w:after="0" w:line="240" w:lineRule="auto"/>
                    <w:rPr>
                      <w:sz w:val="20"/>
                      <w:szCs w:val="20"/>
                    </w:rPr>
                  </w:pPr>
                  <w:r w:rsidRPr="009F7D87">
                    <w:rPr>
                      <w:sz w:val="20"/>
                      <w:szCs w:val="20"/>
                    </w:rPr>
                    <w:t>)</w:t>
                  </w:r>
                </w:p>
                <w:p w:rsidR="00263C7D" w:rsidRPr="009F7D87" w:rsidRDefault="00263C7D" w:rsidP="000E3D99">
                  <w:pPr>
                    <w:keepNext/>
                    <w:keepLines/>
                    <w:spacing w:before="0" w:after="0" w:line="240" w:lineRule="auto"/>
                    <w:rPr>
                      <w:sz w:val="20"/>
                      <w:szCs w:val="20"/>
                    </w:rPr>
                  </w:pPr>
                  <w:r w:rsidRPr="009F7D87">
                    <w:rPr>
                      <w:sz w:val="20"/>
                      <w:szCs w:val="20"/>
                    </w:rPr>
                    <w:t>)</w:t>
                  </w:r>
                </w:p>
                <w:p w:rsidR="00263C7D" w:rsidRPr="009F7D87" w:rsidRDefault="00263C7D" w:rsidP="000E3D99">
                  <w:pPr>
                    <w:keepNext/>
                    <w:keepLines/>
                    <w:spacing w:before="0" w:after="0" w:line="240" w:lineRule="auto"/>
                    <w:rPr>
                      <w:sz w:val="20"/>
                      <w:szCs w:val="20"/>
                    </w:rPr>
                  </w:pPr>
                  <w:r w:rsidRPr="009F7D87">
                    <w:rPr>
                      <w:sz w:val="20"/>
                      <w:szCs w:val="20"/>
                    </w:rPr>
                    <w:t>)</w:t>
                  </w:r>
                </w:p>
                <w:p w:rsidR="00263C7D" w:rsidRPr="009F7D87" w:rsidRDefault="00263C7D" w:rsidP="000E3D99">
                  <w:pPr>
                    <w:keepNext/>
                    <w:keepLines/>
                    <w:spacing w:before="0" w:after="0" w:line="240" w:lineRule="auto"/>
                    <w:rPr>
                      <w:sz w:val="20"/>
                      <w:szCs w:val="20"/>
                    </w:rPr>
                  </w:pPr>
                </w:p>
                <w:p w:rsidR="00263C7D" w:rsidRPr="009F7D87" w:rsidRDefault="00263C7D" w:rsidP="000E3D99">
                  <w:pPr>
                    <w:keepNext/>
                    <w:keepLines/>
                    <w:spacing w:before="0" w:after="0" w:line="240" w:lineRule="auto"/>
                    <w:rPr>
                      <w:sz w:val="20"/>
                      <w:szCs w:val="20"/>
                    </w:rPr>
                  </w:pPr>
                  <w:r w:rsidRPr="009F7D87">
                    <w:rPr>
                      <w:sz w:val="20"/>
                      <w:szCs w:val="20"/>
                    </w:rPr>
                    <w:t>)</w:t>
                  </w:r>
                </w:p>
                <w:p w:rsidR="00263C7D" w:rsidRPr="009F7D87" w:rsidRDefault="00263C7D" w:rsidP="000E3D99">
                  <w:pPr>
                    <w:keepNext/>
                    <w:keepLines/>
                    <w:spacing w:before="0" w:after="0" w:line="240" w:lineRule="auto"/>
                    <w:rPr>
                      <w:sz w:val="20"/>
                      <w:szCs w:val="20"/>
                    </w:rPr>
                  </w:pPr>
                  <w:r w:rsidRPr="009F7D87">
                    <w:rPr>
                      <w:sz w:val="20"/>
                      <w:szCs w:val="20"/>
                    </w:rPr>
                    <w:t>)</w:t>
                  </w:r>
                </w:p>
                <w:p w:rsidR="00263C7D" w:rsidRPr="009F7D87" w:rsidRDefault="00263C7D" w:rsidP="000E3D99">
                  <w:pPr>
                    <w:keepNext/>
                    <w:keepLines/>
                    <w:spacing w:before="0" w:after="0" w:line="240" w:lineRule="auto"/>
                    <w:rPr>
                      <w:sz w:val="20"/>
                      <w:szCs w:val="20"/>
                    </w:rPr>
                  </w:pPr>
                  <w:r w:rsidRPr="009F7D87">
                    <w:rPr>
                      <w:sz w:val="20"/>
                      <w:szCs w:val="20"/>
                    </w:rPr>
                    <w:t>)</w:t>
                  </w:r>
                </w:p>
                <w:p w:rsidR="00263C7D" w:rsidRDefault="00263C7D" w:rsidP="000E3D99">
                  <w:pPr>
                    <w:keepNext/>
                    <w:keepLines/>
                    <w:spacing w:before="0" w:after="0" w:line="240" w:lineRule="auto"/>
                    <w:rPr>
                      <w:sz w:val="20"/>
                      <w:szCs w:val="20"/>
                    </w:rPr>
                  </w:pPr>
                  <w:r w:rsidRPr="009F7D87">
                    <w:rPr>
                      <w:sz w:val="20"/>
                      <w:szCs w:val="20"/>
                    </w:rPr>
                    <w:t>)</w:t>
                  </w:r>
                </w:p>
                <w:p w:rsidR="00263C7D" w:rsidRDefault="00263C7D" w:rsidP="000E3D99">
                  <w:pPr>
                    <w:keepNext/>
                    <w:keepLines/>
                    <w:spacing w:before="0"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)</w:t>
                  </w:r>
                </w:p>
                <w:p w:rsidR="00263C7D" w:rsidRPr="009F7D87" w:rsidRDefault="00263C7D" w:rsidP="000E3D99">
                  <w:pPr>
                    <w:keepNext/>
                    <w:keepLines/>
                    <w:spacing w:before="0"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2819" w:type="pct"/>
                </w:tcPr>
                <w:p w:rsidR="00263C7D" w:rsidRPr="009F7D87" w:rsidRDefault="00263C7D" w:rsidP="000E3D99">
                  <w:pPr>
                    <w:keepNext/>
                    <w:keepLines/>
                    <w:spacing w:before="0" w:after="0" w:line="240" w:lineRule="auto"/>
                    <w:rPr>
                      <w:sz w:val="20"/>
                      <w:szCs w:val="20"/>
                    </w:rPr>
                  </w:pPr>
                </w:p>
                <w:p w:rsidR="00263C7D" w:rsidRPr="009F7D87" w:rsidRDefault="00263C7D" w:rsidP="000E3D99">
                  <w:pPr>
                    <w:keepNext/>
                    <w:keepLines/>
                    <w:spacing w:before="0" w:after="0" w:line="240" w:lineRule="auto"/>
                    <w:rPr>
                      <w:sz w:val="20"/>
                      <w:szCs w:val="20"/>
                    </w:rPr>
                  </w:pPr>
                </w:p>
                <w:p w:rsidR="00263C7D" w:rsidRPr="009F7D87" w:rsidRDefault="00263C7D" w:rsidP="000E3D99">
                  <w:pPr>
                    <w:keepNext/>
                    <w:keepLines/>
                    <w:spacing w:before="0" w:after="0" w:line="240" w:lineRule="auto"/>
                    <w:rPr>
                      <w:sz w:val="20"/>
                      <w:szCs w:val="20"/>
                    </w:rPr>
                  </w:pPr>
                </w:p>
                <w:p w:rsidR="00263C7D" w:rsidRPr="009F7D87" w:rsidRDefault="00263C7D" w:rsidP="000E3D99">
                  <w:pPr>
                    <w:keepNext/>
                    <w:keepLines/>
                    <w:spacing w:before="0" w:after="0" w:line="240" w:lineRule="auto"/>
                    <w:rPr>
                      <w:sz w:val="20"/>
                      <w:szCs w:val="20"/>
                    </w:rPr>
                  </w:pPr>
                </w:p>
                <w:p w:rsidR="00263C7D" w:rsidRDefault="00263C7D" w:rsidP="000E3D99">
                  <w:pPr>
                    <w:keepNext/>
                    <w:keepLines/>
                    <w:spacing w:before="0" w:after="0" w:line="240" w:lineRule="auto"/>
                    <w:rPr>
                      <w:sz w:val="20"/>
                      <w:szCs w:val="20"/>
                    </w:rPr>
                  </w:pPr>
                </w:p>
                <w:p w:rsidR="00263C7D" w:rsidRPr="009F7D87" w:rsidRDefault="00263C7D" w:rsidP="000E3D99">
                  <w:pPr>
                    <w:keepNext/>
                    <w:keepLines/>
                    <w:spacing w:before="0" w:after="0" w:line="240" w:lineRule="auto"/>
                    <w:rPr>
                      <w:sz w:val="20"/>
                      <w:szCs w:val="20"/>
                    </w:rPr>
                  </w:pPr>
                </w:p>
                <w:p w:rsidR="00263C7D" w:rsidRDefault="00263C7D" w:rsidP="000E3D99">
                  <w:pPr>
                    <w:keepNext/>
                    <w:keepLines/>
                    <w:tabs>
                      <w:tab w:val="right" w:leader="dot" w:pos="3528"/>
                    </w:tabs>
                    <w:spacing w:before="0" w:after="0" w:line="240" w:lineRule="auto"/>
                    <w:rPr>
                      <w:sz w:val="20"/>
                      <w:szCs w:val="20"/>
                    </w:rPr>
                  </w:pPr>
                </w:p>
                <w:p w:rsidR="00263C7D" w:rsidRDefault="00263C7D" w:rsidP="000E3D99">
                  <w:pPr>
                    <w:keepNext/>
                    <w:keepLines/>
                    <w:tabs>
                      <w:tab w:val="right" w:leader="dot" w:pos="3528"/>
                    </w:tabs>
                    <w:spacing w:before="0" w:after="0" w:line="240" w:lineRule="auto"/>
                    <w:rPr>
                      <w:sz w:val="20"/>
                      <w:szCs w:val="20"/>
                    </w:rPr>
                  </w:pPr>
                </w:p>
                <w:p w:rsidR="00263C7D" w:rsidRDefault="00263C7D" w:rsidP="000E3D99">
                  <w:pPr>
                    <w:keepNext/>
                    <w:keepLines/>
                    <w:tabs>
                      <w:tab w:val="right" w:leader="dot" w:pos="3528"/>
                    </w:tabs>
                    <w:spacing w:before="0" w:after="0" w:line="240" w:lineRule="auto"/>
                    <w:rPr>
                      <w:sz w:val="20"/>
                      <w:szCs w:val="20"/>
                    </w:rPr>
                  </w:pPr>
                </w:p>
                <w:p w:rsidR="00263C7D" w:rsidRDefault="00263C7D" w:rsidP="000E3D99">
                  <w:pPr>
                    <w:keepNext/>
                    <w:keepLines/>
                    <w:tabs>
                      <w:tab w:val="right" w:leader="dot" w:pos="3528"/>
                    </w:tabs>
                    <w:spacing w:before="0" w:after="0" w:line="240" w:lineRule="auto"/>
                    <w:rPr>
                      <w:sz w:val="20"/>
                      <w:szCs w:val="20"/>
                    </w:rPr>
                  </w:pPr>
                </w:p>
                <w:p w:rsidR="00263C7D" w:rsidRDefault="00263C7D" w:rsidP="000E3D99">
                  <w:pPr>
                    <w:keepNext/>
                    <w:keepLines/>
                    <w:tabs>
                      <w:tab w:val="right" w:leader="dot" w:pos="3528"/>
                    </w:tabs>
                    <w:spacing w:before="0" w:after="0" w:line="240" w:lineRule="auto"/>
                    <w:rPr>
                      <w:sz w:val="20"/>
                      <w:szCs w:val="20"/>
                    </w:rPr>
                  </w:pPr>
                </w:p>
                <w:p w:rsidR="00263C7D" w:rsidRDefault="00263C7D" w:rsidP="000E3D99">
                  <w:pPr>
                    <w:keepNext/>
                    <w:keepLines/>
                    <w:tabs>
                      <w:tab w:val="right" w:leader="dot" w:pos="3528"/>
                    </w:tabs>
                    <w:spacing w:before="0" w:after="0" w:line="240" w:lineRule="auto"/>
                    <w:rPr>
                      <w:sz w:val="20"/>
                      <w:szCs w:val="20"/>
                    </w:rPr>
                  </w:pPr>
                </w:p>
                <w:p w:rsidR="00263C7D" w:rsidRPr="009F7D87" w:rsidRDefault="00263C7D" w:rsidP="000E3D99">
                  <w:pPr>
                    <w:keepNext/>
                    <w:keepLines/>
                    <w:tabs>
                      <w:tab w:val="right" w:leader="dot" w:pos="3528"/>
                    </w:tabs>
                    <w:spacing w:before="0" w:after="0" w:line="240" w:lineRule="auto"/>
                    <w:rPr>
                      <w:sz w:val="20"/>
                      <w:szCs w:val="20"/>
                    </w:rPr>
                  </w:pPr>
                  <w:r w:rsidRPr="009F7D87">
                    <w:rPr>
                      <w:sz w:val="20"/>
                      <w:szCs w:val="20"/>
                    </w:rPr>
                    <w:tab/>
                  </w:r>
                </w:p>
                <w:p w:rsidR="00263C7D" w:rsidRPr="009F7D87" w:rsidRDefault="00263C7D" w:rsidP="000E3D99">
                  <w:pPr>
                    <w:keepNext/>
                    <w:keepLines/>
                    <w:spacing w:before="0" w:after="0" w:line="240" w:lineRule="auto"/>
                    <w:rPr>
                      <w:sz w:val="20"/>
                      <w:szCs w:val="20"/>
                    </w:rPr>
                  </w:pPr>
                  <w:r w:rsidRPr="009F7D87">
                    <w:rPr>
                      <w:sz w:val="20"/>
                      <w:szCs w:val="20"/>
                    </w:rPr>
                    <w:t xml:space="preserve">Signature of </w:t>
                  </w:r>
                  <w:r>
                    <w:rPr>
                      <w:sz w:val="20"/>
                      <w:szCs w:val="20"/>
                    </w:rPr>
                    <w:t>Director</w:t>
                  </w:r>
                </w:p>
                <w:p w:rsidR="00263C7D" w:rsidRDefault="00263C7D" w:rsidP="000E3D99">
                  <w:pPr>
                    <w:keepNext/>
                    <w:keepLines/>
                    <w:spacing w:before="0" w:after="0" w:line="240" w:lineRule="auto"/>
                    <w:rPr>
                      <w:caps/>
                      <w:sz w:val="20"/>
                      <w:szCs w:val="20"/>
                    </w:rPr>
                  </w:pPr>
                </w:p>
                <w:p w:rsidR="00263C7D" w:rsidRDefault="00263C7D" w:rsidP="000E3D99">
                  <w:pPr>
                    <w:keepNext/>
                    <w:keepLines/>
                    <w:spacing w:before="0" w:after="0" w:line="240" w:lineRule="auto"/>
                    <w:rPr>
                      <w:caps/>
                      <w:sz w:val="20"/>
                      <w:szCs w:val="20"/>
                    </w:rPr>
                  </w:pPr>
                </w:p>
                <w:p w:rsidR="00263C7D" w:rsidRPr="009F7D87" w:rsidRDefault="00263C7D" w:rsidP="000E3D99">
                  <w:pPr>
                    <w:keepNext/>
                    <w:keepLines/>
                    <w:spacing w:before="0" w:after="0" w:line="240" w:lineRule="auto"/>
                    <w:rPr>
                      <w:caps/>
                      <w:sz w:val="20"/>
                      <w:szCs w:val="20"/>
                    </w:rPr>
                  </w:pPr>
                </w:p>
                <w:p w:rsidR="00263C7D" w:rsidRPr="009F7D87" w:rsidRDefault="00263C7D" w:rsidP="000E3D99">
                  <w:pPr>
                    <w:keepNext/>
                    <w:keepLines/>
                    <w:tabs>
                      <w:tab w:val="right" w:leader="dot" w:pos="3528"/>
                    </w:tabs>
                    <w:spacing w:before="0" w:after="0" w:line="240" w:lineRule="auto"/>
                    <w:rPr>
                      <w:sz w:val="20"/>
                      <w:szCs w:val="20"/>
                    </w:rPr>
                  </w:pPr>
                  <w:r w:rsidRPr="009F7D87">
                    <w:rPr>
                      <w:sz w:val="20"/>
                      <w:szCs w:val="20"/>
                    </w:rPr>
                    <w:tab/>
                  </w:r>
                </w:p>
                <w:p w:rsidR="00263C7D" w:rsidRPr="009F7D87" w:rsidRDefault="00263C7D" w:rsidP="000E3D99">
                  <w:pPr>
                    <w:keepNext/>
                    <w:keepLines/>
                    <w:spacing w:before="0" w:after="0" w:line="240" w:lineRule="auto"/>
                    <w:rPr>
                      <w:sz w:val="20"/>
                      <w:szCs w:val="20"/>
                    </w:rPr>
                  </w:pPr>
                  <w:r w:rsidRPr="009F7D87">
                    <w:rPr>
                      <w:sz w:val="20"/>
                      <w:szCs w:val="20"/>
                    </w:rPr>
                    <w:t xml:space="preserve">Signature of </w:t>
                  </w:r>
                  <w:r>
                    <w:rPr>
                      <w:sz w:val="20"/>
                      <w:szCs w:val="20"/>
                    </w:rPr>
                    <w:t>Director/Secretary</w:t>
                  </w:r>
                </w:p>
              </w:tc>
            </w:tr>
          </w:tbl>
          <w:p w:rsidR="00263C7D" w:rsidRPr="00C25326" w:rsidRDefault="00263C7D" w:rsidP="000E3D99">
            <w:pPr>
              <w:keepNext/>
              <w:keepLines/>
              <w:rPr>
                <w:sz w:val="20"/>
                <w:szCs w:val="20"/>
                <w:lang w:eastAsia="en-AU"/>
              </w:rPr>
            </w:pPr>
          </w:p>
        </w:tc>
      </w:tr>
    </w:tbl>
    <w:p w:rsidR="00263C7D" w:rsidRDefault="00263C7D" w:rsidP="00263C7D">
      <w:pPr>
        <w:pStyle w:val="Heading3"/>
        <w:rPr>
          <w:sz w:val="21"/>
          <w:szCs w:val="21"/>
        </w:rPr>
      </w:pPr>
    </w:p>
    <w:p w:rsidR="003400D9" w:rsidRDefault="003400D9" w:rsidP="003400D9">
      <w:pPr>
        <w:spacing w:before="0" w:after="160" w:line="259" w:lineRule="auto"/>
        <w:rPr>
          <w:rFonts w:cs="Arial"/>
          <w:b/>
          <w:bCs/>
          <w:color w:val="0083C8"/>
          <w:sz w:val="32"/>
          <w:szCs w:val="20"/>
          <w:lang w:eastAsia="en-AU"/>
        </w:rPr>
      </w:pPr>
    </w:p>
    <w:sectPr w:rsidR="003400D9" w:rsidSect="00ED2316">
      <w:headerReference w:type="default" r:id="rId14"/>
      <w:footerReference w:type="default" r:id="rId15"/>
      <w:headerReference w:type="first" r:id="rId16"/>
      <w:footerReference w:type="first" r:id="rId17"/>
      <w:pgSz w:w="11906" w:h="16838" w:code="9"/>
      <w:pgMar w:top="1418" w:right="1134" w:bottom="1418" w:left="1134" w:header="482" w:footer="482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1">
      <wne:acd wne:acdName="acd0"/>
    </wne:keymap>
    <wne:keymap wne:kcmPrimary="0261">
      <wne:acd wne:acdName="acd0"/>
    </wne:keymap>
  </wne:keymaps>
  <wne:toolbars>
    <wne:acdManifest>
      <wne:acdEntry wne:acdName="acd0"/>
    </wne:acdManifest>
    <wne:toolbarData r:id="rId1"/>
  </wne:toolbars>
  <wne:acds>
    <wne:acd wne:argValue="AQAAADEA" wne:acdName="acd0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3324" w:rsidRDefault="009D3324" w:rsidP="000E3D99">
      <w:r>
        <w:separator/>
      </w:r>
    </w:p>
    <w:p w:rsidR="009D3324" w:rsidRDefault="009D3324" w:rsidP="000E3D99"/>
  </w:endnote>
  <w:endnote w:type="continuationSeparator" w:id="0">
    <w:p w:rsidR="009D3324" w:rsidRDefault="009D3324" w:rsidP="000E3D99">
      <w:r>
        <w:continuationSeparator/>
      </w:r>
    </w:p>
    <w:p w:rsidR="009D3324" w:rsidRDefault="009D3324" w:rsidP="000E3D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00D9" w:rsidRPr="008B7B5F" w:rsidRDefault="00263C7D" w:rsidP="00297F23">
    <w:pPr>
      <w:pStyle w:val="Footer"/>
      <w:pBdr>
        <w:top w:val="single" w:sz="4" w:space="4" w:color="414042"/>
      </w:pBdr>
      <w:tabs>
        <w:tab w:val="clear" w:pos="9639"/>
        <w:tab w:val="right" w:pos="10206"/>
        <w:tab w:val="right" w:pos="14459"/>
      </w:tabs>
      <w:ind w:right="-1"/>
    </w:pPr>
    <w:r>
      <w:t>October 2017</w:t>
    </w:r>
    <w:r w:rsidR="003400D9" w:rsidRPr="008B7B5F">
      <w:tab/>
    </w:r>
    <w:r w:rsidR="003400D9" w:rsidRPr="00AA07AF">
      <w:t xml:space="preserve">Page </w:t>
    </w:r>
    <w:r w:rsidR="003400D9" w:rsidRPr="00AA07AF">
      <w:fldChar w:fldCharType="begin"/>
    </w:r>
    <w:r w:rsidR="003400D9" w:rsidRPr="00AA07AF">
      <w:instrText xml:space="preserve"> PAGE </w:instrText>
    </w:r>
    <w:r w:rsidR="003400D9" w:rsidRPr="00AA07AF">
      <w:fldChar w:fldCharType="separate"/>
    </w:r>
    <w:r w:rsidR="005417B3">
      <w:rPr>
        <w:noProof/>
      </w:rPr>
      <w:t>4</w:t>
    </w:r>
    <w:r w:rsidR="003400D9" w:rsidRPr="00AA07AF">
      <w:fldChar w:fldCharType="end"/>
    </w:r>
    <w:r w:rsidR="003400D9" w:rsidRPr="00AA07AF">
      <w:t xml:space="preserve"> of </w:t>
    </w:r>
    <w:r w:rsidR="009D3324">
      <w:fldChar w:fldCharType="begin"/>
    </w:r>
    <w:r w:rsidR="009D3324">
      <w:instrText xml:space="preserve"> NUMPAGES </w:instrText>
    </w:r>
    <w:r w:rsidR="009D3324">
      <w:fldChar w:fldCharType="separate"/>
    </w:r>
    <w:r w:rsidR="005417B3">
      <w:rPr>
        <w:noProof/>
      </w:rPr>
      <w:t>5</w:t>
    </w:r>
    <w:r w:rsidR="009D3324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00D9" w:rsidRPr="009E0099" w:rsidRDefault="00C27F10" w:rsidP="009E0099">
    <w:pPr>
      <w:pStyle w:val="Footer"/>
      <w:ind w:left="-567"/>
      <w:rPr>
        <w:color w:val="FFFFFF"/>
        <w:sz w:val="24"/>
      </w:rPr>
    </w:pPr>
    <w:r>
      <w:rPr>
        <w:noProof/>
      </w:rPr>
      <w:drawing>
        <wp:anchor distT="0" distB="0" distL="114300" distR="114300" simplePos="0" relativeHeight="251657216" behindDoc="0" locked="1" layoutInCell="1" allowOverlap="1">
          <wp:simplePos x="0" y="0"/>
          <wp:positionH relativeFrom="column">
            <wp:posOffset>-729615</wp:posOffset>
          </wp:positionH>
          <wp:positionV relativeFrom="page">
            <wp:posOffset>9382760</wp:posOffset>
          </wp:positionV>
          <wp:extent cx="7560310" cy="1280795"/>
          <wp:effectExtent l="0" t="0" r="0" b="0"/>
          <wp:wrapSquare wrapText="bothSides"/>
          <wp:docPr id="1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80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3324" w:rsidRDefault="009D3324" w:rsidP="000E3D99">
      <w:r>
        <w:separator/>
      </w:r>
    </w:p>
    <w:p w:rsidR="009D3324" w:rsidRDefault="009D3324" w:rsidP="000E3D99"/>
  </w:footnote>
  <w:footnote w:type="continuationSeparator" w:id="0">
    <w:p w:rsidR="009D3324" w:rsidRDefault="009D3324" w:rsidP="000E3D99">
      <w:r>
        <w:continuationSeparator/>
      </w:r>
    </w:p>
    <w:p w:rsidR="009D3324" w:rsidRDefault="009D3324" w:rsidP="000E3D9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00D9" w:rsidRPr="00F4605D" w:rsidRDefault="00C27F10" w:rsidP="000E3D99">
    <w:pPr>
      <w:spacing w:before="0" w:after="0" w:line="240" w:lineRule="auto"/>
      <w:ind w:left="-142" w:right="262"/>
      <w:rPr>
        <w:color w:val="FFFFFF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1" locked="0" layoutInCell="1" allowOverlap="1">
              <wp:simplePos x="0" y="0"/>
              <wp:positionH relativeFrom="column">
                <wp:posOffset>-160020</wp:posOffset>
              </wp:positionH>
              <wp:positionV relativeFrom="paragraph">
                <wp:posOffset>86360</wp:posOffset>
              </wp:positionV>
              <wp:extent cx="215900" cy="208280"/>
              <wp:effectExtent l="57150" t="0" r="31750" b="20320"/>
              <wp:wrapNone/>
              <wp:docPr id="10" name="Round Single Corner 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8100000">
                        <a:off x="0" y="0"/>
                        <a:ext cx="215900" cy="208280"/>
                      </a:xfrm>
                      <a:custGeom>
                        <a:avLst/>
                        <a:gdLst>
                          <a:gd name="connsiteX0" fmla="*/ 0 w 523875"/>
                          <a:gd name="connsiteY0" fmla="*/ 0 h 299720"/>
                          <a:gd name="connsiteX1" fmla="*/ 484024 w 523875"/>
                          <a:gd name="connsiteY1" fmla="*/ 0 h 299720"/>
                          <a:gd name="connsiteX2" fmla="*/ 523875 w 523875"/>
                          <a:gd name="connsiteY2" fmla="*/ 39851 h 299720"/>
                          <a:gd name="connsiteX3" fmla="*/ 523875 w 523875"/>
                          <a:gd name="connsiteY3" fmla="*/ 299720 h 299720"/>
                          <a:gd name="connsiteX4" fmla="*/ 0 w 523875"/>
                          <a:gd name="connsiteY4" fmla="*/ 299720 h 299720"/>
                          <a:gd name="connsiteX5" fmla="*/ 0 w 523875"/>
                          <a:gd name="connsiteY5" fmla="*/ 0 h 299720"/>
                          <a:gd name="connsiteX0" fmla="*/ 0 w 523875"/>
                          <a:gd name="connsiteY0" fmla="*/ 0 h 299720"/>
                          <a:gd name="connsiteX1" fmla="*/ 484024 w 523875"/>
                          <a:gd name="connsiteY1" fmla="*/ 0 h 299720"/>
                          <a:gd name="connsiteX2" fmla="*/ 523875 w 523875"/>
                          <a:gd name="connsiteY2" fmla="*/ 39851 h 299720"/>
                          <a:gd name="connsiteX3" fmla="*/ 520146 w 523875"/>
                          <a:gd name="connsiteY3" fmla="*/ 202421 h 299720"/>
                          <a:gd name="connsiteX4" fmla="*/ 0 w 523875"/>
                          <a:gd name="connsiteY4" fmla="*/ 299720 h 299720"/>
                          <a:gd name="connsiteX5" fmla="*/ 0 w 523875"/>
                          <a:gd name="connsiteY5" fmla="*/ 0 h 299720"/>
                          <a:gd name="connsiteX0" fmla="*/ 249202 w 523875"/>
                          <a:gd name="connsiteY0" fmla="*/ 0 h 299720"/>
                          <a:gd name="connsiteX1" fmla="*/ 484024 w 523875"/>
                          <a:gd name="connsiteY1" fmla="*/ 0 h 299720"/>
                          <a:gd name="connsiteX2" fmla="*/ 523875 w 523875"/>
                          <a:gd name="connsiteY2" fmla="*/ 39851 h 299720"/>
                          <a:gd name="connsiteX3" fmla="*/ 520146 w 523875"/>
                          <a:gd name="connsiteY3" fmla="*/ 202421 h 299720"/>
                          <a:gd name="connsiteX4" fmla="*/ 0 w 523875"/>
                          <a:gd name="connsiteY4" fmla="*/ 299720 h 299720"/>
                          <a:gd name="connsiteX5" fmla="*/ 249202 w 523875"/>
                          <a:gd name="connsiteY5" fmla="*/ 0 h 299720"/>
                          <a:gd name="connsiteX0" fmla="*/ 37044 w 311717"/>
                          <a:gd name="connsiteY0" fmla="*/ 0 h 363704"/>
                          <a:gd name="connsiteX1" fmla="*/ 271866 w 311717"/>
                          <a:gd name="connsiteY1" fmla="*/ 0 h 363704"/>
                          <a:gd name="connsiteX2" fmla="*/ 311717 w 311717"/>
                          <a:gd name="connsiteY2" fmla="*/ 39851 h 363704"/>
                          <a:gd name="connsiteX3" fmla="*/ 307988 w 311717"/>
                          <a:gd name="connsiteY3" fmla="*/ 202421 h 363704"/>
                          <a:gd name="connsiteX4" fmla="*/ 0 w 311717"/>
                          <a:gd name="connsiteY4" fmla="*/ 363704 h 363704"/>
                          <a:gd name="connsiteX5" fmla="*/ 37044 w 311717"/>
                          <a:gd name="connsiteY5" fmla="*/ 0 h 363704"/>
                          <a:gd name="connsiteX0" fmla="*/ 37044 w 311717"/>
                          <a:gd name="connsiteY0" fmla="*/ 0 h 363704"/>
                          <a:gd name="connsiteX1" fmla="*/ 271866 w 311717"/>
                          <a:gd name="connsiteY1" fmla="*/ 0 h 363704"/>
                          <a:gd name="connsiteX2" fmla="*/ 311717 w 311717"/>
                          <a:gd name="connsiteY2" fmla="*/ 39851 h 363704"/>
                          <a:gd name="connsiteX3" fmla="*/ 307988 w 311717"/>
                          <a:gd name="connsiteY3" fmla="*/ 202421 h 363704"/>
                          <a:gd name="connsiteX4" fmla="*/ 177901 w 311717"/>
                          <a:gd name="connsiteY4" fmla="*/ 272225 h 363704"/>
                          <a:gd name="connsiteX5" fmla="*/ 0 w 311717"/>
                          <a:gd name="connsiteY5" fmla="*/ 363704 h 363704"/>
                          <a:gd name="connsiteX6" fmla="*/ 37044 w 311717"/>
                          <a:gd name="connsiteY6" fmla="*/ 0 h 363704"/>
                          <a:gd name="connsiteX0" fmla="*/ 37044 w 680586"/>
                          <a:gd name="connsiteY0" fmla="*/ 0 h 572339"/>
                          <a:gd name="connsiteX1" fmla="*/ 271866 w 680586"/>
                          <a:gd name="connsiteY1" fmla="*/ 0 h 572339"/>
                          <a:gd name="connsiteX2" fmla="*/ 311717 w 680586"/>
                          <a:gd name="connsiteY2" fmla="*/ 39851 h 572339"/>
                          <a:gd name="connsiteX3" fmla="*/ 307988 w 680586"/>
                          <a:gd name="connsiteY3" fmla="*/ 202421 h 572339"/>
                          <a:gd name="connsiteX4" fmla="*/ 680586 w 680586"/>
                          <a:gd name="connsiteY4" fmla="*/ 572339 h 572339"/>
                          <a:gd name="connsiteX5" fmla="*/ 0 w 680586"/>
                          <a:gd name="connsiteY5" fmla="*/ 363704 h 572339"/>
                          <a:gd name="connsiteX6" fmla="*/ 37044 w 680586"/>
                          <a:gd name="connsiteY6" fmla="*/ 0 h 572339"/>
                          <a:gd name="connsiteX0" fmla="*/ 0 w 643542"/>
                          <a:gd name="connsiteY0" fmla="*/ 0 h 774739"/>
                          <a:gd name="connsiteX1" fmla="*/ 234822 w 643542"/>
                          <a:gd name="connsiteY1" fmla="*/ 0 h 774739"/>
                          <a:gd name="connsiteX2" fmla="*/ 274673 w 643542"/>
                          <a:gd name="connsiteY2" fmla="*/ 39851 h 774739"/>
                          <a:gd name="connsiteX3" fmla="*/ 270944 w 643542"/>
                          <a:gd name="connsiteY3" fmla="*/ 202421 h 774739"/>
                          <a:gd name="connsiteX4" fmla="*/ 643542 w 643542"/>
                          <a:gd name="connsiteY4" fmla="*/ 572339 h 774739"/>
                          <a:gd name="connsiteX5" fmla="*/ 441067 w 643542"/>
                          <a:gd name="connsiteY5" fmla="*/ 774739 h 774739"/>
                          <a:gd name="connsiteX6" fmla="*/ 0 w 643542"/>
                          <a:gd name="connsiteY6" fmla="*/ 0 h 774739"/>
                          <a:gd name="connsiteX0" fmla="*/ 0 w 727770"/>
                          <a:gd name="connsiteY0" fmla="*/ 0 h 784843"/>
                          <a:gd name="connsiteX1" fmla="*/ 319050 w 727770"/>
                          <a:gd name="connsiteY1" fmla="*/ 10104 h 784843"/>
                          <a:gd name="connsiteX2" fmla="*/ 358901 w 727770"/>
                          <a:gd name="connsiteY2" fmla="*/ 49955 h 784843"/>
                          <a:gd name="connsiteX3" fmla="*/ 355172 w 727770"/>
                          <a:gd name="connsiteY3" fmla="*/ 212525 h 784843"/>
                          <a:gd name="connsiteX4" fmla="*/ 727770 w 727770"/>
                          <a:gd name="connsiteY4" fmla="*/ 582443 h 784843"/>
                          <a:gd name="connsiteX5" fmla="*/ 525295 w 727770"/>
                          <a:gd name="connsiteY5" fmla="*/ 784843 h 784843"/>
                          <a:gd name="connsiteX6" fmla="*/ 0 w 727770"/>
                          <a:gd name="connsiteY6" fmla="*/ 0 h 784843"/>
                          <a:gd name="connsiteX0" fmla="*/ 0 w 584732"/>
                          <a:gd name="connsiteY0" fmla="*/ 0 h 779690"/>
                          <a:gd name="connsiteX1" fmla="*/ 176012 w 584732"/>
                          <a:gd name="connsiteY1" fmla="*/ 4951 h 779690"/>
                          <a:gd name="connsiteX2" fmla="*/ 215863 w 584732"/>
                          <a:gd name="connsiteY2" fmla="*/ 44802 h 779690"/>
                          <a:gd name="connsiteX3" fmla="*/ 212134 w 584732"/>
                          <a:gd name="connsiteY3" fmla="*/ 207372 h 779690"/>
                          <a:gd name="connsiteX4" fmla="*/ 584732 w 584732"/>
                          <a:gd name="connsiteY4" fmla="*/ 577290 h 779690"/>
                          <a:gd name="connsiteX5" fmla="*/ 382257 w 584732"/>
                          <a:gd name="connsiteY5" fmla="*/ 779690 h 779690"/>
                          <a:gd name="connsiteX6" fmla="*/ 0 w 584732"/>
                          <a:gd name="connsiteY6" fmla="*/ 0 h 779690"/>
                          <a:gd name="connsiteX0" fmla="*/ 0 w 584732"/>
                          <a:gd name="connsiteY0" fmla="*/ 0 h 779690"/>
                          <a:gd name="connsiteX1" fmla="*/ 176012 w 584732"/>
                          <a:gd name="connsiteY1" fmla="*/ 4951 h 779690"/>
                          <a:gd name="connsiteX2" fmla="*/ 215863 w 584732"/>
                          <a:gd name="connsiteY2" fmla="*/ 44802 h 779690"/>
                          <a:gd name="connsiteX3" fmla="*/ 212134 w 584732"/>
                          <a:gd name="connsiteY3" fmla="*/ 207372 h 779690"/>
                          <a:gd name="connsiteX4" fmla="*/ 584732 w 584732"/>
                          <a:gd name="connsiteY4" fmla="*/ 577290 h 779690"/>
                          <a:gd name="connsiteX5" fmla="*/ 382257 w 584732"/>
                          <a:gd name="connsiteY5" fmla="*/ 779690 h 779690"/>
                          <a:gd name="connsiteX6" fmla="*/ 179398 w 584732"/>
                          <a:gd name="connsiteY6" fmla="*/ 363080 h 779690"/>
                          <a:gd name="connsiteX7" fmla="*/ 0 w 584732"/>
                          <a:gd name="connsiteY7" fmla="*/ 0 h 779690"/>
                          <a:gd name="connsiteX0" fmla="*/ 120637 w 705369"/>
                          <a:gd name="connsiteY0" fmla="*/ 0 h 779690"/>
                          <a:gd name="connsiteX1" fmla="*/ 296649 w 705369"/>
                          <a:gd name="connsiteY1" fmla="*/ 4951 h 779690"/>
                          <a:gd name="connsiteX2" fmla="*/ 336500 w 705369"/>
                          <a:gd name="connsiteY2" fmla="*/ 44802 h 779690"/>
                          <a:gd name="connsiteX3" fmla="*/ 332771 w 705369"/>
                          <a:gd name="connsiteY3" fmla="*/ 207372 h 779690"/>
                          <a:gd name="connsiteX4" fmla="*/ 705369 w 705369"/>
                          <a:gd name="connsiteY4" fmla="*/ 577290 h 779690"/>
                          <a:gd name="connsiteX5" fmla="*/ 502894 w 705369"/>
                          <a:gd name="connsiteY5" fmla="*/ 779690 h 779690"/>
                          <a:gd name="connsiteX6" fmla="*/ 0 w 705369"/>
                          <a:gd name="connsiteY6" fmla="*/ 285617 h 779690"/>
                          <a:gd name="connsiteX7" fmla="*/ 120637 w 705369"/>
                          <a:gd name="connsiteY7" fmla="*/ 0 h 779690"/>
                          <a:gd name="connsiteX0" fmla="*/ 120637 w 705369"/>
                          <a:gd name="connsiteY0" fmla="*/ 0 h 779690"/>
                          <a:gd name="connsiteX1" fmla="*/ 191454 w 705369"/>
                          <a:gd name="connsiteY1" fmla="*/ 4994 h 779690"/>
                          <a:gd name="connsiteX2" fmla="*/ 296649 w 705369"/>
                          <a:gd name="connsiteY2" fmla="*/ 4951 h 779690"/>
                          <a:gd name="connsiteX3" fmla="*/ 336500 w 705369"/>
                          <a:gd name="connsiteY3" fmla="*/ 44802 h 779690"/>
                          <a:gd name="connsiteX4" fmla="*/ 332771 w 705369"/>
                          <a:gd name="connsiteY4" fmla="*/ 207372 h 779690"/>
                          <a:gd name="connsiteX5" fmla="*/ 705369 w 705369"/>
                          <a:gd name="connsiteY5" fmla="*/ 577290 h 779690"/>
                          <a:gd name="connsiteX6" fmla="*/ 502894 w 705369"/>
                          <a:gd name="connsiteY6" fmla="*/ 779690 h 779690"/>
                          <a:gd name="connsiteX7" fmla="*/ 0 w 705369"/>
                          <a:gd name="connsiteY7" fmla="*/ 285617 h 779690"/>
                          <a:gd name="connsiteX8" fmla="*/ 120637 w 705369"/>
                          <a:gd name="connsiteY8" fmla="*/ 0 h 779690"/>
                          <a:gd name="connsiteX0" fmla="*/ 120637 w 705369"/>
                          <a:gd name="connsiteY0" fmla="*/ 0 h 783456"/>
                          <a:gd name="connsiteX1" fmla="*/ 191454 w 705369"/>
                          <a:gd name="connsiteY1" fmla="*/ 4994 h 783456"/>
                          <a:gd name="connsiteX2" fmla="*/ 296649 w 705369"/>
                          <a:gd name="connsiteY2" fmla="*/ 4951 h 783456"/>
                          <a:gd name="connsiteX3" fmla="*/ 336500 w 705369"/>
                          <a:gd name="connsiteY3" fmla="*/ 44802 h 783456"/>
                          <a:gd name="connsiteX4" fmla="*/ 332771 w 705369"/>
                          <a:gd name="connsiteY4" fmla="*/ 207372 h 783456"/>
                          <a:gd name="connsiteX5" fmla="*/ 705369 w 705369"/>
                          <a:gd name="connsiteY5" fmla="*/ 577290 h 783456"/>
                          <a:gd name="connsiteX6" fmla="*/ 498271 w 705369"/>
                          <a:gd name="connsiteY6" fmla="*/ 783456 h 783456"/>
                          <a:gd name="connsiteX7" fmla="*/ 0 w 705369"/>
                          <a:gd name="connsiteY7" fmla="*/ 285617 h 783456"/>
                          <a:gd name="connsiteX8" fmla="*/ 120637 w 705369"/>
                          <a:gd name="connsiteY8" fmla="*/ 0 h 783456"/>
                          <a:gd name="connsiteX0" fmla="*/ 136203 w 720935"/>
                          <a:gd name="connsiteY0" fmla="*/ 0 h 783456"/>
                          <a:gd name="connsiteX1" fmla="*/ 207020 w 720935"/>
                          <a:gd name="connsiteY1" fmla="*/ 4994 h 783456"/>
                          <a:gd name="connsiteX2" fmla="*/ 312215 w 720935"/>
                          <a:gd name="connsiteY2" fmla="*/ 4951 h 783456"/>
                          <a:gd name="connsiteX3" fmla="*/ 352066 w 720935"/>
                          <a:gd name="connsiteY3" fmla="*/ 44802 h 783456"/>
                          <a:gd name="connsiteX4" fmla="*/ 348337 w 720935"/>
                          <a:gd name="connsiteY4" fmla="*/ 207372 h 783456"/>
                          <a:gd name="connsiteX5" fmla="*/ 720935 w 720935"/>
                          <a:gd name="connsiteY5" fmla="*/ 577290 h 783456"/>
                          <a:gd name="connsiteX6" fmla="*/ 513837 w 720935"/>
                          <a:gd name="connsiteY6" fmla="*/ 783456 h 783456"/>
                          <a:gd name="connsiteX7" fmla="*/ 0 w 720935"/>
                          <a:gd name="connsiteY7" fmla="*/ 267483 h 783456"/>
                          <a:gd name="connsiteX8" fmla="*/ 136203 w 720935"/>
                          <a:gd name="connsiteY8" fmla="*/ 0 h 783456"/>
                          <a:gd name="connsiteX0" fmla="*/ 136203 w 513837"/>
                          <a:gd name="connsiteY0" fmla="*/ 0 h 783456"/>
                          <a:gd name="connsiteX1" fmla="*/ 207020 w 513837"/>
                          <a:gd name="connsiteY1" fmla="*/ 4994 h 783456"/>
                          <a:gd name="connsiteX2" fmla="*/ 312215 w 513837"/>
                          <a:gd name="connsiteY2" fmla="*/ 4951 h 783456"/>
                          <a:gd name="connsiteX3" fmla="*/ 352066 w 513837"/>
                          <a:gd name="connsiteY3" fmla="*/ 44802 h 783456"/>
                          <a:gd name="connsiteX4" fmla="*/ 348337 w 513837"/>
                          <a:gd name="connsiteY4" fmla="*/ 207372 h 783456"/>
                          <a:gd name="connsiteX5" fmla="*/ 513837 w 513837"/>
                          <a:gd name="connsiteY5" fmla="*/ 783456 h 783456"/>
                          <a:gd name="connsiteX6" fmla="*/ 0 w 513837"/>
                          <a:gd name="connsiteY6" fmla="*/ 267483 h 783456"/>
                          <a:gd name="connsiteX7" fmla="*/ 136203 w 513837"/>
                          <a:gd name="connsiteY7" fmla="*/ 0 h 783456"/>
                          <a:gd name="connsiteX0" fmla="*/ 136203 w 352066"/>
                          <a:gd name="connsiteY0" fmla="*/ 0 h 267483"/>
                          <a:gd name="connsiteX1" fmla="*/ 207020 w 352066"/>
                          <a:gd name="connsiteY1" fmla="*/ 4994 h 267483"/>
                          <a:gd name="connsiteX2" fmla="*/ 312215 w 352066"/>
                          <a:gd name="connsiteY2" fmla="*/ 4951 h 267483"/>
                          <a:gd name="connsiteX3" fmla="*/ 352066 w 352066"/>
                          <a:gd name="connsiteY3" fmla="*/ 44802 h 267483"/>
                          <a:gd name="connsiteX4" fmla="*/ 348337 w 352066"/>
                          <a:gd name="connsiteY4" fmla="*/ 207372 h 267483"/>
                          <a:gd name="connsiteX5" fmla="*/ 0 w 352066"/>
                          <a:gd name="connsiteY5" fmla="*/ 267483 h 267483"/>
                          <a:gd name="connsiteX6" fmla="*/ 136203 w 352066"/>
                          <a:gd name="connsiteY6" fmla="*/ 0 h 267483"/>
                          <a:gd name="connsiteX0" fmla="*/ 0 w 215863"/>
                          <a:gd name="connsiteY0" fmla="*/ 0 h 207372"/>
                          <a:gd name="connsiteX1" fmla="*/ 70817 w 215863"/>
                          <a:gd name="connsiteY1" fmla="*/ 4994 h 207372"/>
                          <a:gd name="connsiteX2" fmla="*/ 176012 w 215863"/>
                          <a:gd name="connsiteY2" fmla="*/ 4951 h 207372"/>
                          <a:gd name="connsiteX3" fmla="*/ 215863 w 215863"/>
                          <a:gd name="connsiteY3" fmla="*/ 44802 h 207372"/>
                          <a:gd name="connsiteX4" fmla="*/ 212134 w 215863"/>
                          <a:gd name="connsiteY4" fmla="*/ 207372 h 207372"/>
                          <a:gd name="connsiteX5" fmla="*/ 0 w 215863"/>
                          <a:gd name="connsiteY5" fmla="*/ 0 h 207372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215863" h="207372">
                            <a:moveTo>
                              <a:pt x="0" y="0"/>
                            </a:moveTo>
                            <a:lnTo>
                              <a:pt x="70817" y="4994"/>
                            </a:lnTo>
                            <a:lnTo>
                              <a:pt x="176012" y="4951"/>
                            </a:lnTo>
                            <a:cubicBezTo>
                              <a:pt x="198021" y="4951"/>
                              <a:pt x="215863" y="22793"/>
                              <a:pt x="215863" y="44802"/>
                            </a:cubicBezTo>
                            <a:lnTo>
                              <a:pt x="212134" y="207372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5D99D2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7177539" id="Round Single Corner Rectangle 5" o:spid="_x0000_s1026" style="position:absolute;margin-left:-12.6pt;margin-top:6.8pt;width:17pt;height:16.4pt;rotation:135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5863,2073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" path="m,l70817,4994r105195,-43c198021,4951,215863,22793,215863,44802r-3729,162570l,xe" fillcolor="#5d99d2" stroked="f" strokeweight="1pt">
              <v:stroke joinstyle="miter"/>
              <v:path arrowok="t" o:connecttype="custom" o:connectlocs="0,0;70829,5016;176042,4973;215900,44998;212170,208280;0,0" o:connectangles="0,0,0,0,0,0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>
              <wp:simplePos x="0" y="0"/>
              <wp:positionH relativeFrom="column">
                <wp:posOffset>-874395</wp:posOffset>
              </wp:positionH>
              <wp:positionV relativeFrom="paragraph">
                <wp:posOffset>-99695</wp:posOffset>
              </wp:positionV>
              <wp:extent cx="13067665" cy="291465"/>
              <wp:effectExtent l="0" t="0" r="0" b="0"/>
              <wp:wrapNone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067665" cy="291465"/>
                      </a:xfrm>
                      <a:prstGeom prst="rect">
                        <a:avLst/>
                      </a:prstGeom>
                      <a:solidFill>
                        <a:srgbClr val="5D99D2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3400D9" w:rsidRPr="003400D9" w:rsidRDefault="003400D9" w:rsidP="000E3D99">
                          <w:pPr>
                            <w:spacing w:before="0" w:after="0" w:line="240" w:lineRule="auto"/>
                            <w:ind w:right="-15"/>
                            <w:jc w:val="right"/>
                            <w:rPr>
                              <w:color w:val="FFFFFF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7200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-68.85pt;margin-top:-7.85pt;width:1028.95pt;height:22.9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" fillcolor="#5d99d2" stroked="f" strokeweight=".5pt">
              <v:textbox inset="0,0,2mm,0">
                <w:txbxContent>
                  <w:p w:rsidR="003400D9" w:rsidRPr="003400D9" w:rsidRDefault="003400D9" w:rsidP="000E3D99">
                    <w:pPr>
                      <w:spacing w:before="0" w:after="0" w:line="240" w:lineRule="auto"/>
                      <w:ind w:right="-15"/>
                      <w:jc w:val="right"/>
                      <w:rPr>
                        <w:color w:val="FFFFFF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263C7D" w:rsidRPr="00F4605D">
      <w:rPr>
        <w:color w:val="FFFFFF"/>
        <w:sz w:val="18"/>
        <w:szCs w:val="18"/>
      </w:rPr>
      <w:t>Confidentiality, privacy and conflict of interest Deed</w:t>
    </w:r>
  </w:p>
  <w:p w:rsidR="003400D9" w:rsidRDefault="003400D9" w:rsidP="000E3D99">
    <w:pPr>
      <w:pStyle w:val="Header"/>
      <w:ind w:right="-1"/>
      <w:jc w:val="right"/>
      <w:rPr>
        <w:color w:val="FFFFFF"/>
      </w:rPr>
    </w:pPr>
  </w:p>
  <w:p w:rsidR="003400D9" w:rsidRPr="00AF5771" w:rsidRDefault="003400D9" w:rsidP="000E3D99">
    <w:pPr>
      <w:pStyle w:val="Header"/>
      <w:ind w:right="-1"/>
      <w:jc w:val="right"/>
      <w:rPr>
        <w:color w:val="FFFFFF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00D9" w:rsidRDefault="00C27F10" w:rsidP="000E3D9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-523875</wp:posOffset>
              </wp:positionH>
              <wp:positionV relativeFrom="paragraph">
                <wp:posOffset>-109855</wp:posOffset>
              </wp:positionV>
              <wp:extent cx="7172325" cy="3059430"/>
              <wp:effectExtent l="0" t="0" r="0" b="0"/>
              <wp:wrapNone/>
              <wp:docPr id="8" name="Round Single Corner 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172325" cy="3059430"/>
                      </a:xfrm>
                      <a:prstGeom prst="round1Rect">
                        <a:avLst>
                          <a:gd name="adj" fmla="val 5353"/>
                        </a:avLst>
                      </a:prstGeom>
                      <a:solidFill>
                        <a:srgbClr val="5D99D2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B21D0CA" id="Round Single Corner Rectangle 11" o:spid="_x0000_s1026" style="position:absolute;margin-left:-41.25pt;margin-top:-8.65pt;width:564.75pt;height:240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172325,3059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" path="m,l7008554,v90448,,163771,73323,163771,163771l7172325,3059430,,3059430,,xe" fillcolor="#5d99d2" stroked="f" strokeweight="1pt">
              <v:stroke joinstyle="miter"/>
              <v:path arrowok="t" o:connecttype="custom" o:connectlocs="0,0;7008554,0;7172325,163771;7172325,3059430;0,3059430;0,0" o:connectangles="0,0,0,0,0,0"/>
            </v:shape>
          </w:pict>
        </mc:Fallback>
      </mc:AlternateContent>
    </w:r>
  </w:p>
  <w:p w:rsidR="003400D9" w:rsidRDefault="00C27F10" w:rsidP="000E3D9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1" layoutInCell="1" allowOverlap="1">
              <wp:simplePos x="0" y="0"/>
              <wp:positionH relativeFrom="column">
                <wp:posOffset>-524510</wp:posOffset>
              </wp:positionH>
              <wp:positionV relativeFrom="page">
                <wp:posOffset>3343910</wp:posOffset>
              </wp:positionV>
              <wp:extent cx="7172325" cy="359410"/>
              <wp:effectExtent l="0" t="0" r="0" b="0"/>
              <wp:wrapNone/>
              <wp:docPr id="7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172325" cy="359410"/>
                      </a:xfrm>
                      <a:prstGeom prst="rect">
                        <a:avLst/>
                      </a:prstGeom>
                      <a:solidFill>
                        <a:srgbClr val="CDC8C1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68ED25E" id="Rectangle 1" o:spid="_x0000_s1026" style="position:absolute;margin-left:-41.3pt;margin-top:263.3pt;width:564.75pt;height:28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" fillcolor="#cdc8c1" stroked="f" strokeweight="1pt">
              <w10:wrap anchory="page"/>
              <w10:anchorlock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1" layoutInCell="1" allowOverlap="1">
          <wp:simplePos x="0" y="0"/>
          <wp:positionH relativeFrom="column">
            <wp:posOffset>-710565</wp:posOffset>
          </wp:positionH>
          <wp:positionV relativeFrom="page">
            <wp:posOffset>9525</wp:posOffset>
          </wp:positionV>
          <wp:extent cx="400050" cy="3240405"/>
          <wp:effectExtent l="0" t="0" r="0" b="0"/>
          <wp:wrapNone/>
          <wp:docPr id="2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" cy="3240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851DC"/>
    <w:multiLevelType w:val="hybridMultilevel"/>
    <w:tmpl w:val="123C0994"/>
    <w:lvl w:ilvl="0" w:tplc="1F72AD4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4A2C71"/>
    <w:multiLevelType w:val="multilevel"/>
    <w:tmpl w:val="C778EB54"/>
    <w:numStyleLink w:val="StyleNumbered"/>
  </w:abstractNum>
  <w:abstractNum w:abstractNumId="2" w15:restartNumberingAfterBreak="0">
    <w:nsid w:val="08B81F6C"/>
    <w:multiLevelType w:val="hybridMultilevel"/>
    <w:tmpl w:val="2DB00A4A"/>
    <w:lvl w:ilvl="0" w:tplc="BA42FFD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3A77F5"/>
    <w:multiLevelType w:val="hybridMultilevel"/>
    <w:tmpl w:val="123C0994"/>
    <w:lvl w:ilvl="0" w:tplc="1F72AD4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8C507D"/>
    <w:multiLevelType w:val="multilevel"/>
    <w:tmpl w:val="C778EB54"/>
    <w:styleLink w:val="StyleNumbered"/>
    <w:lvl w:ilvl="0">
      <w:start w:val="1"/>
      <w:numFmt w:val="decimal"/>
      <w:pStyle w:val="ListNumber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680"/>
        </w:tabs>
        <w:ind w:left="680" w:hanging="340"/>
      </w:pPr>
      <w:rPr>
        <w:rFonts w:ascii="Arial" w:hAnsi="Arial" w:hint="default"/>
        <w:sz w:val="22"/>
      </w:rPr>
    </w:lvl>
    <w:lvl w:ilvl="2">
      <w:start w:val="1"/>
      <w:numFmt w:val="lowerRoman"/>
      <w:pStyle w:val="ListNumber3"/>
      <w:lvlText w:val="%3.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decimal"/>
      <w:pStyle w:val="ListNumber4"/>
      <w:lvlText w:val="%4."/>
      <w:lvlJc w:val="left"/>
      <w:pPr>
        <w:tabs>
          <w:tab w:val="num" w:pos="1361"/>
        </w:tabs>
        <w:ind w:left="1361" w:hanging="340"/>
      </w:pPr>
      <w:rPr>
        <w:rFonts w:hint="default"/>
      </w:rPr>
    </w:lvl>
    <w:lvl w:ilvl="4">
      <w:start w:val="1"/>
      <w:numFmt w:val="lowerLetter"/>
      <w:pStyle w:val="ListNumber5"/>
      <w:lvlText w:val="%5."/>
      <w:lvlJc w:val="left"/>
      <w:pPr>
        <w:tabs>
          <w:tab w:val="num" w:pos="1701"/>
        </w:tabs>
        <w:ind w:left="1701" w:hanging="340"/>
      </w:pPr>
      <w:rPr>
        <w:rFonts w:hint="default"/>
      </w:rPr>
    </w:lvl>
    <w:lvl w:ilvl="5">
      <w:start w:val="1"/>
      <w:numFmt w:val="none"/>
      <w:lvlText w:val="%6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none"/>
      <w:lvlText w:val="%9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" w15:restartNumberingAfterBreak="0">
    <w:nsid w:val="1F4D0788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 w15:restartNumberingAfterBreak="0">
    <w:nsid w:val="1F774763"/>
    <w:multiLevelType w:val="hybridMultilevel"/>
    <w:tmpl w:val="123C0994"/>
    <w:lvl w:ilvl="0" w:tplc="1F72AD4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351006F"/>
    <w:multiLevelType w:val="hybridMultilevel"/>
    <w:tmpl w:val="123C0994"/>
    <w:lvl w:ilvl="0" w:tplc="1F72AD4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A830D75"/>
    <w:multiLevelType w:val="hybridMultilevel"/>
    <w:tmpl w:val="FD5C3F00"/>
    <w:lvl w:ilvl="0" w:tplc="BA42FFDA">
      <w:start w:val="1"/>
      <w:numFmt w:val="lowerLetter"/>
      <w:lvlText w:val="(%1)"/>
      <w:lvlJc w:val="left"/>
      <w:pPr>
        <w:ind w:left="7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00" w:hanging="360"/>
      </w:pPr>
    </w:lvl>
    <w:lvl w:ilvl="2" w:tplc="0C09001B" w:tentative="1">
      <w:start w:val="1"/>
      <w:numFmt w:val="lowerRoman"/>
      <w:lvlText w:val="%3."/>
      <w:lvlJc w:val="right"/>
      <w:pPr>
        <w:ind w:left="2220" w:hanging="180"/>
      </w:pPr>
    </w:lvl>
    <w:lvl w:ilvl="3" w:tplc="0C09000F" w:tentative="1">
      <w:start w:val="1"/>
      <w:numFmt w:val="decimal"/>
      <w:lvlText w:val="%4."/>
      <w:lvlJc w:val="left"/>
      <w:pPr>
        <w:ind w:left="2940" w:hanging="360"/>
      </w:pPr>
    </w:lvl>
    <w:lvl w:ilvl="4" w:tplc="0C090019" w:tentative="1">
      <w:start w:val="1"/>
      <w:numFmt w:val="lowerLetter"/>
      <w:lvlText w:val="%5."/>
      <w:lvlJc w:val="left"/>
      <w:pPr>
        <w:ind w:left="3660" w:hanging="360"/>
      </w:pPr>
    </w:lvl>
    <w:lvl w:ilvl="5" w:tplc="0C09001B" w:tentative="1">
      <w:start w:val="1"/>
      <w:numFmt w:val="lowerRoman"/>
      <w:lvlText w:val="%6."/>
      <w:lvlJc w:val="right"/>
      <w:pPr>
        <w:ind w:left="4380" w:hanging="180"/>
      </w:pPr>
    </w:lvl>
    <w:lvl w:ilvl="6" w:tplc="0C09000F" w:tentative="1">
      <w:start w:val="1"/>
      <w:numFmt w:val="decimal"/>
      <w:lvlText w:val="%7."/>
      <w:lvlJc w:val="left"/>
      <w:pPr>
        <w:ind w:left="5100" w:hanging="360"/>
      </w:pPr>
    </w:lvl>
    <w:lvl w:ilvl="7" w:tplc="0C090019" w:tentative="1">
      <w:start w:val="1"/>
      <w:numFmt w:val="lowerLetter"/>
      <w:lvlText w:val="%8."/>
      <w:lvlJc w:val="left"/>
      <w:pPr>
        <w:ind w:left="5820" w:hanging="360"/>
      </w:pPr>
    </w:lvl>
    <w:lvl w:ilvl="8" w:tplc="0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2BAF1B5A"/>
    <w:multiLevelType w:val="multilevel"/>
    <w:tmpl w:val="B62C2F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(%3)"/>
      <w:lvlJc w:val="left"/>
      <w:pPr>
        <w:ind w:left="1224" w:hanging="504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EE82A25"/>
    <w:multiLevelType w:val="hybridMultilevel"/>
    <w:tmpl w:val="2DB00A4A"/>
    <w:lvl w:ilvl="0" w:tplc="BA42FFD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A138AB"/>
    <w:multiLevelType w:val="multilevel"/>
    <w:tmpl w:val="4DBCB9D8"/>
    <w:name w:val="Bullets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tabs>
          <w:tab w:val="num" w:pos="680"/>
        </w:tabs>
        <w:ind w:left="680" w:hanging="340"/>
      </w:pPr>
      <w:rPr>
        <w:rFonts w:ascii="Arial" w:hAnsi="Arial" w:hint="default"/>
      </w:rPr>
    </w:lvl>
    <w:lvl w:ilvl="2">
      <w:start w:val="1"/>
      <w:numFmt w:val="bullet"/>
      <w:lvlText w:val="◦"/>
      <w:lvlJc w:val="left"/>
      <w:pPr>
        <w:tabs>
          <w:tab w:val="num" w:pos="1021"/>
        </w:tabs>
        <w:ind w:left="1021" w:hanging="341"/>
      </w:pPr>
      <w:rPr>
        <w:rFonts w:ascii="Arial" w:hAnsi="Arial" w:hint="default"/>
      </w:rPr>
    </w:lvl>
    <w:lvl w:ilvl="3">
      <w:start w:val="1"/>
      <w:numFmt w:val="bullet"/>
      <w:lvlText w:val="▪"/>
      <w:lvlJc w:val="left"/>
      <w:pPr>
        <w:tabs>
          <w:tab w:val="num" w:pos="1361"/>
        </w:tabs>
        <w:ind w:left="1361" w:hanging="340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tabs>
          <w:tab w:val="num" w:pos="1701"/>
        </w:tabs>
        <w:ind w:left="1701" w:hanging="340"/>
      </w:pPr>
      <w:rPr>
        <w:rFonts w:ascii="Arial" w:hAnsi="Arial"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4B9552A7"/>
    <w:multiLevelType w:val="multilevel"/>
    <w:tmpl w:val="B7EA22CA"/>
    <w:name w:val="Bullets22"/>
    <w:lvl w:ilvl="0">
      <w:start w:val="1"/>
      <w:numFmt w:val="bullet"/>
      <w:pStyle w:val="List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680"/>
        </w:tabs>
        <w:ind w:left="680" w:hanging="340"/>
      </w:pPr>
      <w:rPr>
        <w:rFonts w:ascii="Arial" w:hAnsi="Arial" w:hint="default"/>
      </w:rPr>
    </w:lvl>
    <w:lvl w:ilvl="2">
      <w:start w:val="1"/>
      <w:numFmt w:val="bullet"/>
      <w:pStyle w:val="ListBullet3"/>
      <w:lvlText w:val="◦"/>
      <w:lvlJc w:val="left"/>
      <w:pPr>
        <w:tabs>
          <w:tab w:val="num" w:pos="1021"/>
        </w:tabs>
        <w:ind w:left="1021" w:hanging="341"/>
      </w:pPr>
      <w:rPr>
        <w:rFonts w:ascii="Arial" w:hAnsi="Arial" w:hint="default"/>
      </w:rPr>
    </w:lvl>
    <w:lvl w:ilvl="3">
      <w:start w:val="1"/>
      <w:numFmt w:val="bullet"/>
      <w:pStyle w:val="ListBullet4"/>
      <w:lvlText w:val="▪"/>
      <w:lvlJc w:val="left"/>
      <w:pPr>
        <w:tabs>
          <w:tab w:val="num" w:pos="1361"/>
        </w:tabs>
        <w:ind w:left="1361" w:hanging="340"/>
      </w:pPr>
      <w:rPr>
        <w:rFonts w:ascii="Arial" w:hAnsi="Arial" w:hint="default"/>
      </w:rPr>
    </w:lvl>
    <w:lvl w:ilvl="4">
      <w:start w:val="1"/>
      <w:numFmt w:val="bullet"/>
      <w:pStyle w:val="ListBullet5"/>
      <w:lvlText w:val="–"/>
      <w:lvlJc w:val="left"/>
      <w:pPr>
        <w:tabs>
          <w:tab w:val="num" w:pos="1701"/>
        </w:tabs>
        <w:ind w:left="1701" w:hanging="340"/>
      </w:pPr>
      <w:rPr>
        <w:rFonts w:ascii="Arial" w:hAnsi="Arial"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4DD0721B"/>
    <w:multiLevelType w:val="hybridMultilevel"/>
    <w:tmpl w:val="3A10C4C0"/>
    <w:lvl w:ilvl="0" w:tplc="8E84D88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ED579C"/>
    <w:multiLevelType w:val="hybridMultilevel"/>
    <w:tmpl w:val="7004EB9C"/>
    <w:lvl w:ilvl="0" w:tplc="BA42FFDA">
      <w:start w:val="1"/>
      <w:numFmt w:val="lowerLetter"/>
      <w:lvlText w:val="(%1)"/>
      <w:lvlJc w:val="left"/>
      <w:pPr>
        <w:ind w:left="7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00" w:hanging="360"/>
      </w:pPr>
    </w:lvl>
    <w:lvl w:ilvl="2" w:tplc="0C09001B" w:tentative="1">
      <w:start w:val="1"/>
      <w:numFmt w:val="lowerRoman"/>
      <w:lvlText w:val="%3."/>
      <w:lvlJc w:val="right"/>
      <w:pPr>
        <w:ind w:left="2220" w:hanging="180"/>
      </w:pPr>
    </w:lvl>
    <w:lvl w:ilvl="3" w:tplc="0C09000F" w:tentative="1">
      <w:start w:val="1"/>
      <w:numFmt w:val="decimal"/>
      <w:lvlText w:val="%4."/>
      <w:lvlJc w:val="left"/>
      <w:pPr>
        <w:ind w:left="2940" w:hanging="360"/>
      </w:pPr>
    </w:lvl>
    <w:lvl w:ilvl="4" w:tplc="0C090019" w:tentative="1">
      <w:start w:val="1"/>
      <w:numFmt w:val="lowerLetter"/>
      <w:lvlText w:val="%5."/>
      <w:lvlJc w:val="left"/>
      <w:pPr>
        <w:ind w:left="3660" w:hanging="360"/>
      </w:pPr>
    </w:lvl>
    <w:lvl w:ilvl="5" w:tplc="0C09001B" w:tentative="1">
      <w:start w:val="1"/>
      <w:numFmt w:val="lowerRoman"/>
      <w:lvlText w:val="%6."/>
      <w:lvlJc w:val="right"/>
      <w:pPr>
        <w:ind w:left="4380" w:hanging="180"/>
      </w:pPr>
    </w:lvl>
    <w:lvl w:ilvl="6" w:tplc="0C09000F" w:tentative="1">
      <w:start w:val="1"/>
      <w:numFmt w:val="decimal"/>
      <w:lvlText w:val="%7."/>
      <w:lvlJc w:val="left"/>
      <w:pPr>
        <w:ind w:left="5100" w:hanging="360"/>
      </w:pPr>
    </w:lvl>
    <w:lvl w:ilvl="7" w:tplc="0C090019" w:tentative="1">
      <w:start w:val="1"/>
      <w:numFmt w:val="lowerLetter"/>
      <w:lvlText w:val="%8."/>
      <w:lvlJc w:val="left"/>
      <w:pPr>
        <w:ind w:left="5820" w:hanging="360"/>
      </w:pPr>
    </w:lvl>
    <w:lvl w:ilvl="8" w:tplc="0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61E43383"/>
    <w:multiLevelType w:val="hybridMultilevel"/>
    <w:tmpl w:val="0B8A22A2"/>
    <w:lvl w:ilvl="0" w:tplc="F284707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9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F2428CDA">
      <w:start w:val="1"/>
      <w:numFmt w:val="lowerLetter"/>
      <w:lvlText w:val="(%4)"/>
      <w:lvlJc w:val="left"/>
      <w:pPr>
        <w:ind w:left="3090" w:hanging="570"/>
      </w:pPr>
      <w:rPr>
        <w:rFonts w:hint="default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391C2F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64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0E72E69"/>
    <w:multiLevelType w:val="hybridMultilevel"/>
    <w:tmpl w:val="123C0994"/>
    <w:lvl w:ilvl="0" w:tplc="1F72AD4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12904CC"/>
    <w:multiLevelType w:val="hybridMultilevel"/>
    <w:tmpl w:val="B87289E8"/>
    <w:lvl w:ilvl="0" w:tplc="F776F2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4F81BD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571B2D"/>
    <w:multiLevelType w:val="multilevel"/>
    <w:tmpl w:val="19089998"/>
    <w:lvl w:ilvl="0">
      <w:start w:val="1"/>
      <w:numFmt w:val="decimal"/>
      <w:lvlText w:val="%1"/>
      <w:lvlJc w:val="left"/>
      <w:pPr>
        <w:tabs>
          <w:tab w:val="num" w:pos="737"/>
        </w:tabs>
        <w:ind w:left="737" w:hanging="737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855" w:hanging="8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55" w:hanging="85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55" w:hanging="85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FD67812"/>
    <w:multiLevelType w:val="multilevel"/>
    <w:tmpl w:val="E22AFDA6"/>
    <w:name w:val="Bullets2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tabs>
          <w:tab w:val="num" w:pos="680"/>
        </w:tabs>
        <w:ind w:left="680" w:hanging="340"/>
      </w:pPr>
      <w:rPr>
        <w:rFonts w:ascii="Arial" w:hAnsi="Arial" w:hint="default"/>
      </w:rPr>
    </w:lvl>
    <w:lvl w:ilvl="2">
      <w:start w:val="1"/>
      <w:numFmt w:val="bullet"/>
      <w:lvlText w:val="◦"/>
      <w:lvlJc w:val="left"/>
      <w:pPr>
        <w:tabs>
          <w:tab w:val="num" w:pos="1021"/>
        </w:tabs>
        <w:ind w:left="1021" w:hanging="341"/>
      </w:pPr>
      <w:rPr>
        <w:rFonts w:ascii="Arial" w:hAnsi="Arial" w:hint="default"/>
      </w:rPr>
    </w:lvl>
    <w:lvl w:ilvl="3">
      <w:start w:val="1"/>
      <w:numFmt w:val="bullet"/>
      <w:lvlText w:val="▪"/>
      <w:lvlJc w:val="left"/>
      <w:pPr>
        <w:tabs>
          <w:tab w:val="num" w:pos="1361"/>
        </w:tabs>
        <w:ind w:left="1361" w:hanging="340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tabs>
          <w:tab w:val="num" w:pos="1701"/>
        </w:tabs>
        <w:ind w:left="1701" w:hanging="340"/>
      </w:pPr>
      <w:rPr>
        <w:rFonts w:ascii="Arial" w:hAnsi="Arial"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12"/>
  </w:num>
  <w:num w:numId="4">
    <w:abstractNumId w:val="5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</w:num>
  <w:num w:numId="15">
    <w:abstractNumId w:val="9"/>
  </w:num>
  <w:num w:numId="16">
    <w:abstractNumId w:val="2"/>
  </w:num>
  <w:num w:numId="17">
    <w:abstractNumId w:val="14"/>
  </w:num>
  <w:num w:numId="18">
    <w:abstractNumId w:val="8"/>
  </w:num>
  <w:num w:numId="19">
    <w:abstractNumId w:val="1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isplayBackgroundShape/>
  <w:hideGrammaticalErrors/>
  <w:activeWritingStyle w:appName="MSWord" w:lang="en-AU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 style="mso-position-horizontal-relative:page;mso-position-vertical-relative:page" strokecolor="#15467a">
      <v:stroke color="#15467a"/>
      <o:colormru v:ext="edit" colors="#069,#3b6e8f,#15467a,#5f5f5f,#929292,#e96d1f,#d34417,#6c92a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DB4"/>
    <w:rsid w:val="00001A9C"/>
    <w:rsid w:val="00002ABA"/>
    <w:rsid w:val="00007420"/>
    <w:rsid w:val="00010AE9"/>
    <w:rsid w:val="00021F65"/>
    <w:rsid w:val="000221C9"/>
    <w:rsid w:val="0002529F"/>
    <w:rsid w:val="00026CCC"/>
    <w:rsid w:val="00027F6C"/>
    <w:rsid w:val="0003279E"/>
    <w:rsid w:val="00032C4A"/>
    <w:rsid w:val="00033180"/>
    <w:rsid w:val="00042132"/>
    <w:rsid w:val="000539DF"/>
    <w:rsid w:val="000612B3"/>
    <w:rsid w:val="00080764"/>
    <w:rsid w:val="00081AF8"/>
    <w:rsid w:val="000A465F"/>
    <w:rsid w:val="000A5DD2"/>
    <w:rsid w:val="000A694A"/>
    <w:rsid w:val="000C25D3"/>
    <w:rsid w:val="000C360D"/>
    <w:rsid w:val="000C3650"/>
    <w:rsid w:val="000C4916"/>
    <w:rsid w:val="000D1EC0"/>
    <w:rsid w:val="000E3D99"/>
    <w:rsid w:val="000F4449"/>
    <w:rsid w:val="000F5CD3"/>
    <w:rsid w:val="00105046"/>
    <w:rsid w:val="00105C23"/>
    <w:rsid w:val="001110E2"/>
    <w:rsid w:val="00111A1B"/>
    <w:rsid w:val="001121AA"/>
    <w:rsid w:val="001240C3"/>
    <w:rsid w:val="00134ECF"/>
    <w:rsid w:val="00163DE1"/>
    <w:rsid w:val="001643F7"/>
    <w:rsid w:val="00166E0D"/>
    <w:rsid w:val="00174A56"/>
    <w:rsid w:val="00183A0B"/>
    <w:rsid w:val="00186F09"/>
    <w:rsid w:val="00191B43"/>
    <w:rsid w:val="00195491"/>
    <w:rsid w:val="001A4166"/>
    <w:rsid w:val="001C05BD"/>
    <w:rsid w:val="001C3E9F"/>
    <w:rsid w:val="001E4FD6"/>
    <w:rsid w:val="001E74E6"/>
    <w:rsid w:val="001F05FA"/>
    <w:rsid w:val="001F70FE"/>
    <w:rsid w:val="002011E5"/>
    <w:rsid w:val="00201782"/>
    <w:rsid w:val="002157B3"/>
    <w:rsid w:val="00217A2A"/>
    <w:rsid w:val="002311CF"/>
    <w:rsid w:val="00235AE2"/>
    <w:rsid w:val="00244F17"/>
    <w:rsid w:val="00251A82"/>
    <w:rsid w:val="00263C7D"/>
    <w:rsid w:val="002656BE"/>
    <w:rsid w:val="00273291"/>
    <w:rsid w:val="00277C3A"/>
    <w:rsid w:val="00282B3B"/>
    <w:rsid w:val="002842C5"/>
    <w:rsid w:val="00284A5C"/>
    <w:rsid w:val="0028764A"/>
    <w:rsid w:val="0029556E"/>
    <w:rsid w:val="00297F23"/>
    <w:rsid w:val="002B1D49"/>
    <w:rsid w:val="002B1ECA"/>
    <w:rsid w:val="002F06BB"/>
    <w:rsid w:val="002F567F"/>
    <w:rsid w:val="0030590F"/>
    <w:rsid w:val="00305B85"/>
    <w:rsid w:val="0030750D"/>
    <w:rsid w:val="00307DED"/>
    <w:rsid w:val="003146F3"/>
    <w:rsid w:val="00316F16"/>
    <w:rsid w:val="00331B58"/>
    <w:rsid w:val="00332CB7"/>
    <w:rsid w:val="003400D9"/>
    <w:rsid w:val="00341942"/>
    <w:rsid w:val="00346CD5"/>
    <w:rsid w:val="003502A5"/>
    <w:rsid w:val="003646A2"/>
    <w:rsid w:val="00377985"/>
    <w:rsid w:val="00382066"/>
    <w:rsid w:val="00391931"/>
    <w:rsid w:val="00391CFD"/>
    <w:rsid w:val="003A4FDC"/>
    <w:rsid w:val="003A5746"/>
    <w:rsid w:val="003B21E5"/>
    <w:rsid w:val="003C0129"/>
    <w:rsid w:val="003C2DB4"/>
    <w:rsid w:val="003C717B"/>
    <w:rsid w:val="003D1277"/>
    <w:rsid w:val="003D29DE"/>
    <w:rsid w:val="003E57C2"/>
    <w:rsid w:val="003F46F0"/>
    <w:rsid w:val="0040252D"/>
    <w:rsid w:val="00402E46"/>
    <w:rsid w:val="00407B73"/>
    <w:rsid w:val="00420E87"/>
    <w:rsid w:val="004275BF"/>
    <w:rsid w:val="004402CC"/>
    <w:rsid w:val="00450D9A"/>
    <w:rsid w:val="00461F84"/>
    <w:rsid w:val="00472D8D"/>
    <w:rsid w:val="004733C5"/>
    <w:rsid w:val="004829DF"/>
    <w:rsid w:val="004A42ED"/>
    <w:rsid w:val="004A526D"/>
    <w:rsid w:val="004B62A1"/>
    <w:rsid w:val="004C1508"/>
    <w:rsid w:val="004C7149"/>
    <w:rsid w:val="004D17C7"/>
    <w:rsid w:val="004D4FDE"/>
    <w:rsid w:val="004D6532"/>
    <w:rsid w:val="004E67B9"/>
    <w:rsid w:val="004F0716"/>
    <w:rsid w:val="004F1FF8"/>
    <w:rsid w:val="004F273B"/>
    <w:rsid w:val="0050158F"/>
    <w:rsid w:val="00507036"/>
    <w:rsid w:val="005164FC"/>
    <w:rsid w:val="0052519C"/>
    <w:rsid w:val="00525732"/>
    <w:rsid w:val="0053605C"/>
    <w:rsid w:val="00536A35"/>
    <w:rsid w:val="005417B3"/>
    <w:rsid w:val="00542FEB"/>
    <w:rsid w:val="00550300"/>
    <w:rsid w:val="005633FE"/>
    <w:rsid w:val="00574987"/>
    <w:rsid w:val="00577019"/>
    <w:rsid w:val="00580049"/>
    <w:rsid w:val="005862B2"/>
    <w:rsid w:val="00591050"/>
    <w:rsid w:val="005953E6"/>
    <w:rsid w:val="005A3287"/>
    <w:rsid w:val="005A383F"/>
    <w:rsid w:val="005A712B"/>
    <w:rsid w:val="005B3542"/>
    <w:rsid w:val="005C1138"/>
    <w:rsid w:val="005D062A"/>
    <w:rsid w:val="005F2939"/>
    <w:rsid w:val="005F3833"/>
    <w:rsid w:val="005F487A"/>
    <w:rsid w:val="00616579"/>
    <w:rsid w:val="00617C82"/>
    <w:rsid w:val="00621CF0"/>
    <w:rsid w:val="00624141"/>
    <w:rsid w:val="0062415C"/>
    <w:rsid w:val="00625CA8"/>
    <w:rsid w:val="0063027D"/>
    <w:rsid w:val="00635DF8"/>
    <w:rsid w:val="00645DC2"/>
    <w:rsid w:val="00647517"/>
    <w:rsid w:val="0067765D"/>
    <w:rsid w:val="006816FA"/>
    <w:rsid w:val="00692D2D"/>
    <w:rsid w:val="006A680E"/>
    <w:rsid w:val="006B2B5C"/>
    <w:rsid w:val="006E632A"/>
    <w:rsid w:val="006E6898"/>
    <w:rsid w:val="006F04B5"/>
    <w:rsid w:val="00704253"/>
    <w:rsid w:val="007119C1"/>
    <w:rsid w:val="007164CC"/>
    <w:rsid w:val="00724E72"/>
    <w:rsid w:val="00733051"/>
    <w:rsid w:val="00735DA9"/>
    <w:rsid w:val="00742FED"/>
    <w:rsid w:val="0075216E"/>
    <w:rsid w:val="00761DCB"/>
    <w:rsid w:val="00763F62"/>
    <w:rsid w:val="0078203A"/>
    <w:rsid w:val="00782AAD"/>
    <w:rsid w:val="00786765"/>
    <w:rsid w:val="007868D6"/>
    <w:rsid w:val="00791FEC"/>
    <w:rsid w:val="007A784F"/>
    <w:rsid w:val="007B568A"/>
    <w:rsid w:val="007C1B72"/>
    <w:rsid w:val="007C1B7D"/>
    <w:rsid w:val="007C1EAC"/>
    <w:rsid w:val="007C61FC"/>
    <w:rsid w:val="007D4013"/>
    <w:rsid w:val="007D5984"/>
    <w:rsid w:val="007E1B8B"/>
    <w:rsid w:val="007F1B4C"/>
    <w:rsid w:val="007F423D"/>
    <w:rsid w:val="00805DE6"/>
    <w:rsid w:val="00806429"/>
    <w:rsid w:val="008271AD"/>
    <w:rsid w:val="00834B31"/>
    <w:rsid w:val="00835B21"/>
    <w:rsid w:val="008452CD"/>
    <w:rsid w:val="008576A4"/>
    <w:rsid w:val="008660F4"/>
    <w:rsid w:val="00867A5F"/>
    <w:rsid w:val="00874319"/>
    <w:rsid w:val="00884876"/>
    <w:rsid w:val="00892A55"/>
    <w:rsid w:val="008A1978"/>
    <w:rsid w:val="008A2806"/>
    <w:rsid w:val="008B43CE"/>
    <w:rsid w:val="008B7B5F"/>
    <w:rsid w:val="008C3DDB"/>
    <w:rsid w:val="008C612B"/>
    <w:rsid w:val="008E54FF"/>
    <w:rsid w:val="00915E11"/>
    <w:rsid w:val="00916E79"/>
    <w:rsid w:val="00917117"/>
    <w:rsid w:val="00917FDA"/>
    <w:rsid w:val="00922E3B"/>
    <w:rsid w:val="00925D46"/>
    <w:rsid w:val="0094092D"/>
    <w:rsid w:val="00950009"/>
    <w:rsid w:val="00952866"/>
    <w:rsid w:val="0095347C"/>
    <w:rsid w:val="00972AE8"/>
    <w:rsid w:val="009734FC"/>
    <w:rsid w:val="009A5EAB"/>
    <w:rsid w:val="009A78F3"/>
    <w:rsid w:val="009B3E71"/>
    <w:rsid w:val="009B50F6"/>
    <w:rsid w:val="009C2BFB"/>
    <w:rsid w:val="009C652D"/>
    <w:rsid w:val="009D2099"/>
    <w:rsid w:val="009D3324"/>
    <w:rsid w:val="009D45C5"/>
    <w:rsid w:val="009D7080"/>
    <w:rsid w:val="009E0099"/>
    <w:rsid w:val="009E42C0"/>
    <w:rsid w:val="009E45A8"/>
    <w:rsid w:val="00A0455E"/>
    <w:rsid w:val="00A1683C"/>
    <w:rsid w:val="00A324A2"/>
    <w:rsid w:val="00A33B18"/>
    <w:rsid w:val="00A36E16"/>
    <w:rsid w:val="00A6539A"/>
    <w:rsid w:val="00A67B19"/>
    <w:rsid w:val="00A67F43"/>
    <w:rsid w:val="00A70EE3"/>
    <w:rsid w:val="00A83504"/>
    <w:rsid w:val="00A858BD"/>
    <w:rsid w:val="00AA07AF"/>
    <w:rsid w:val="00AA0BA6"/>
    <w:rsid w:val="00AB5C4C"/>
    <w:rsid w:val="00AD047F"/>
    <w:rsid w:val="00AD445E"/>
    <w:rsid w:val="00AE27A6"/>
    <w:rsid w:val="00AE31B2"/>
    <w:rsid w:val="00AE3A44"/>
    <w:rsid w:val="00AE3B8E"/>
    <w:rsid w:val="00AF42CC"/>
    <w:rsid w:val="00B0037E"/>
    <w:rsid w:val="00B14F01"/>
    <w:rsid w:val="00B31510"/>
    <w:rsid w:val="00B3207C"/>
    <w:rsid w:val="00B34799"/>
    <w:rsid w:val="00B408E6"/>
    <w:rsid w:val="00B52362"/>
    <w:rsid w:val="00B54D22"/>
    <w:rsid w:val="00B723EF"/>
    <w:rsid w:val="00B87D8E"/>
    <w:rsid w:val="00B917EC"/>
    <w:rsid w:val="00BA0760"/>
    <w:rsid w:val="00BA1181"/>
    <w:rsid w:val="00BA3A48"/>
    <w:rsid w:val="00BA3B3E"/>
    <w:rsid w:val="00BB3011"/>
    <w:rsid w:val="00BD2133"/>
    <w:rsid w:val="00C25C8A"/>
    <w:rsid w:val="00C27F10"/>
    <w:rsid w:val="00C33A77"/>
    <w:rsid w:val="00C344B3"/>
    <w:rsid w:val="00C354B2"/>
    <w:rsid w:val="00C440D1"/>
    <w:rsid w:val="00C47C40"/>
    <w:rsid w:val="00C52553"/>
    <w:rsid w:val="00C52A0D"/>
    <w:rsid w:val="00C534BB"/>
    <w:rsid w:val="00C6146C"/>
    <w:rsid w:val="00C77713"/>
    <w:rsid w:val="00C84BCE"/>
    <w:rsid w:val="00C85DC8"/>
    <w:rsid w:val="00CA40C7"/>
    <w:rsid w:val="00CA68CA"/>
    <w:rsid w:val="00CB390D"/>
    <w:rsid w:val="00CD4CDC"/>
    <w:rsid w:val="00CF1C95"/>
    <w:rsid w:val="00CF7089"/>
    <w:rsid w:val="00D01079"/>
    <w:rsid w:val="00D0395E"/>
    <w:rsid w:val="00D03987"/>
    <w:rsid w:val="00D0736B"/>
    <w:rsid w:val="00D100EF"/>
    <w:rsid w:val="00D1291D"/>
    <w:rsid w:val="00D14D7D"/>
    <w:rsid w:val="00D22498"/>
    <w:rsid w:val="00D25B9D"/>
    <w:rsid w:val="00D27FE4"/>
    <w:rsid w:val="00D375A9"/>
    <w:rsid w:val="00D41041"/>
    <w:rsid w:val="00D418D7"/>
    <w:rsid w:val="00D54213"/>
    <w:rsid w:val="00D86F1F"/>
    <w:rsid w:val="00D87BFC"/>
    <w:rsid w:val="00DA2AEF"/>
    <w:rsid w:val="00DA4C47"/>
    <w:rsid w:val="00DC35FF"/>
    <w:rsid w:val="00DD2327"/>
    <w:rsid w:val="00DD2806"/>
    <w:rsid w:val="00DD3F18"/>
    <w:rsid w:val="00DE4C3B"/>
    <w:rsid w:val="00DF2E6C"/>
    <w:rsid w:val="00DF7ACF"/>
    <w:rsid w:val="00E004DB"/>
    <w:rsid w:val="00E0389D"/>
    <w:rsid w:val="00E12A51"/>
    <w:rsid w:val="00E17793"/>
    <w:rsid w:val="00E2511F"/>
    <w:rsid w:val="00E26169"/>
    <w:rsid w:val="00E3049A"/>
    <w:rsid w:val="00E4386F"/>
    <w:rsid w:val="00E634AB"/>
    <w:rsid w:val="00E71660"/>
    <w:rsid w:val="00E827AF"/>
    <w:rsid w:val="00EA6926"/>
    <w:rsid w:val="00EB36CF"/>
    <w:rsid w:val="00EC5C5C"/>
    <w:rsid w:val="00EC6110"/>
    <w:rsid w:val="00ED1E89"/>
    <w:rsid w:val="00ED2316"/>
    <w:rsid w:val="00ED2CD7"/>
    <w:rsid w:val="00ED4FF1"/>
    <w:rsid w:val="00EE269F"/>
    <w:rsid w:val="00EF4180"/>
    <w:rsid w:val="00F13E7F"/>
    <w:rsid w:val="00F3466C"/>
    <w:rsid w:val="00F43AA7"/>
    <w:rsid w:val="00F4605D"/>
    <w:rsid w:val="00F52B5E"/>
    <w:rsid w:val="00F53322"/>
    <w:rsid w:val="00F56C0A"/>
    <w:rsid w:val="00F70D5C"/>
    <w:rsid w:val="00F7480E"/>
    <w:rsid w:val="00F80107"/>
    <w:rsid w:val="00F83FE5"/>
    <w:rsid w:val="00F86D14"/>
    <w:rsid w:val="00F94C79"/>
    <w:rsid w:val="00F96E02"/>
    <w:rsid w:val="00F9784F"/>
    <w:rsid w:val="00F97BAC"/>
    <w:rsid w:val="00F97C1E"/>
    <w:rsid w:val="00FA1E36"/>
    <w:rsid w:val="00FA2925"/>
    <w:rsid w:val="00FA338D"/>
    <w:rsid w:val="00FB0599"/>
    <w:rsid w:val="00FD657B"/>
    <w:rsid w:val="00FE1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-relative:page;mso-position-vertical-relative:page" strokecolor="#15467a">
      <v:stroke color="#15467a"/>
      <o:colormru v:ext="edit" colors="#069,#3b6e8f,#15467a,#5f5f5f,#929292,#e96d1f,#d34417,#6c92ac"/>
    </o:shapedefaults>
    <o:shapelayout v:ext="edit">
      <o:idmap v:ext="edit" data="1"/>
    </o:shapelayout>
  </w:shapeDefaults>
  <w:decimalSymbol w:val="."/>
  <w:listSeparator w:val=","/>
  <w15:chartTrackingRefBased/>
  <w15:docId w15:val="{D7EA6CB0-DA22-4A68-828F-4ED8E5901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72AE8"/>
    <w:pPr>
      <w:spacing w:before="180" w:after="60" w:line="264" w:lineRule="auto"/>
    </w:pPr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3400D9"/>
    <w:pPr>
      <w:autoSpaceDE w:val="0"/>
      <w:autoSpaceDN w:val="0"/>
      <w:adjustRightInd w:val="0"/>
      <w:spacing w:before="440" w:after="180"/>
      <w:outlineLvl w:val="0"/>
    </w:pPr>
    <w:rPr>
      <w:rFonts w:cs="Arial"/>
      <w:b/>
      <w:bCs/>
      <w:color w:val="0083C8"/>
      <w:sz w:val="36"/>
      <w:szCs w:val="20"/>
      <w:lang w:eastAsia="en-AU"/>
    </w:rPr>
  </w:style>
  <w:style w:type="paragraph" w:styleId="Heading2">
    <w:name w:val="heading 2"/>
    <w:basedOn w:val="Normal"/>
    <w:next w:val="Normal"/>
    <w:qFormat/>
    <w:rsid w:val="005F3833"/>
    <w:pPr>
      <w:autoSpaceDE w:val="0"/>
      <w:autoSpaceDN w:val="0"/>
      <w:adjustRightInd w:val="0"/>
      <w:spacing w:before="320" w:after="180"/>
      <w:outlineLvl w:val="1"/>
    </w:pPr>
    <w:rPr>
      <w:rFonts w:cs="Arial"/>
      <w:b/>
      <w:bCs/>
      <w:color w:val="F7A52A"/>
      <w:sz w:val="28"/>
      <w:szCs w:val="20"/>
      <w:lang w:eastAsia="en-AU"/>
    </w:rPr>
  </w:style>
  <w:style w:type="paragraph" w:styleId="Heading3">
    <w:name w:val="heading 3"/>
    <w:basedOn w:val="Normal"/>
    <w:next w:val="Normal"/>
    <w:qFormat/>
    <w:rsid w:val="009E0099"/>
    <w:pPr>
      <w:autoSpaceDE w:val="0"/>
      <w:autoSpaceDN w:val="0"/>
      <w:adjustRightInd w:val="0"/>
      <w:spacing w:before="280" w:after="180"/>
      <w:outlineLvl w:val="2"/>
    </w:pPr>
    <w:rPr>
      <w:b/>
      <w:bCs/>
      <w:szCs w:val="20"/>
      <w:lang w:eastAsia="en-AU"/>
    </w:rPr>
  </w:style>
  <w:style w:type="paragraph" w:styleId="Heading4">
    <w:name w:val="heading 4"/>
    <w:basedOn w:val="Normal"/>
    <w:next w:val="Normal"/>
    <w:qFormat/>
    <w:rsid w:val="00972AE8"/>
    <w:pPr>
      <w:autoSpaceDE w:val="0"/>
      <w:autoSpaceDN w:val="0"/>
      <w:adjustRightInd w:val="0"/>
      <w:spacing w:before="260" w:after="180"/>
      <w:outlineLvl w:val="3"/>
    </w:pPr>
    <w:rPr>
      <w:b/>
      <w:i/>
      <w:iCs/>
      <w:szCs w:val="20"/>
      <w:lang w:eastAsia="en-AU"/>
    </w:rPr>
  </w:style>
  <w:style w:type="paragraph" w:styleId="Heading5">
    <w:name w:val="heading 5"/>
    <w:basedOn w:val="Heading4"/>
    <w:next w:val="Normal"/>
    <w:qFormat/>
    <w:rsid w:val="00972AE8"/>
    <w:pPr>
      <w:outlineLvl w:val="4"/>
    </w:pPr>
    <w:rPr>
      <w:b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pageheading">
    <w:name w:val="Title page heading"/>
    <w:basedOn w:val="TitlePageSubtitle"/>
    <w:next w:val="TitlePageSubtitle"/>
    <w:rsid w:val="0062415C"/>
    <w:pPr>
      <w:spacing w:before="2200" w:after="240"/>
    </w:pPr>
    <w:rPr>
      <w:color w:val="003E69"/>
      <w:sz w:val="56"/>
    </w:rPr>
  </w:style>
  <w:style w:type="paragraph" w:customStyle="1" w:styleId="TitlePageSubtitle">
    <w:name w:val="Title Page Subtitle"/>
    <w:basedOn w:val="Normal"/>
    <w:next w:val="TitlePageOptionalTextLine"/>
    <w:rsid w:val="00DF7ACF"/>
    <w:pPr>
      <w:spacing w:before="240"/>
    </w:pPr>
    <w:rPr>
      <w:rFonts w:cs="Arial"/>
      <w:b/>
      <w:color w:val="85C446"/>
      <w:sz w:val="40"/>
    </w:rPr>
  </w:style>
  <w:style w:type="paragraph" w:customStyle="1" w:styleId="TitlePageOptionalTextLine">
    <w:name w:val="Title Page Optional Text Line"/>
    <w:basedOn w:val="Normal"/>
    <w:next w:val="Heading1"/>
    <w:link w:val="TitlePageOptionalTextLineChar"/>
    <w:rsid w:val="004733C5"/>
    <w:pPr>
      <w:spacing w:before="360" w:after="240"/>
    </w:pPr>
    <w:rPr>
      <w:rFonts w:cs="Arial"/>
      <w:color w:val="003E69"/>
      <w:sz w:val="26"/>
    </w:rPr>
  </w:style>
  <w:style w:type="paragraph" w:customStyle="1" w:styleId="Header-landscape">
    <w:name w:val="Header-landscape"/>
    <w:basedOn w:val="Header"/>
    <w:rsid w:val="00081AF8"/>
    <w:pPr>
      <w:tabs>
        <w:tab w:val="clear" w:pos="9639"/>
        <w:tab w:val="right" w:pos="14572"/>
      </w:tabs>
    </w:pPr>
  </w:style>
  <w:style w:type="paragraph" w:styleId="Header">
    <w:name w:val="header"/>
    <w:basedOn w:val="Normal"/>
    <w:link w:val="HeaderChar"/>
    <w:rsid w:val="00081AF8"/>
    <w:pPr>
      <w:tabs>
        <w:tab w:val="right" w:pos="9639"/>
      </w:tabs>
      <w:spacing w:before="0"/>
    </w:pPr>
    <w:rPr>
      <w:sz w:val="18"/>
    </w:rPr>
  </w:style>
  <w:style w:type="paragraph" w:styleId="Footer">
    <w:name w:val="footer"/>
    <w:basedOn w:val="Header"/>
    <w:link w:val="FooterChar"/>
    <w:uiPriority w:val="99"/>
    <w:rsid w:val="00081AF8"/>
  </w:style>
  <w:style w:type="paragraph" w:styleId="ListNumber">
    <w:name w:val="List Number"/>
    <w:basedOn w:val="Normal"/>
    <w:rsid w:val="00972AE8"/>
    <w:pPr>
      <w:numPr>
        <w:numId w:val="2"/>
      </w:numPr>
      <w:spacing w:before="60"/>
    </w:pPr>
  </w:style>
  <w:style w:type="paragraph" w:customStyle="1" w:styleId="References">
    <w:name w:val="References"/>
    <w:basedOn w:val="Normal"/>
    <w:link w:val="ReferencesChar"/>
    <w:rsid w:val="002B1D49"/>
    <w:pPr>
      <w:autoSpaceDE w:val="0"/>
      <w:autoSpaceDN w:val="0"/>
      <w:adjustRightInd w:val="0"/>
      <w:spacing w:before="40" w:after="40"/>
    </w:pPr>
    <w:rPr>
      <w:sz w:val="18"/>
      <w:szCs w:val="20"/>
      <w:lang w:eastAsia="en-AU"/>
    </w:rPr>
  </w:style>
  <w:style w:type="numbering" w:customStyle="1" w:styleId="StyleNumbered">
    <w:name w:val="Style Numbered"/>
    <w:basedOn w:val="NoList"/>
    <w:rsid w:val="00507036"/>
    <w:pPr>
      <w:numPr>
        <w:numId w:val="1"/>
      </w:numPr>
    </w:pPr>
  </w:style>
  <w:style w:type="paragraph" w:styleId="TOC2">
    <w:name w:val="toc 2"/>
    <w:basedOn w:val="Heading2"/>
    <w:next w:val="Normal"/>
    <w:uiPriority w:val="39"/>
    <w:rsid w:val="00FA338D"/>
    <w:pPr>
      <w:tabs>
        <w:tab w:val="right" w:pos="9639"/>
      </w:tabs>
      <w:spacing w:before="120" w:after="0"/>
      <w:ind w:left="340"/>
    </w:pPr>
    <w:rPr>
      <w:sz w:val="22"/>
    </w:rPr>
  </w:style>
  <w:style w:type="paragraph" w:styleId="ListNumber2">
    <w:name w:val="List Number 2"/>
    <w:basedOn w:val="Normal"/>
    <w:rsid w:val="00972AE8"/>
    <w:pPr>
      <w:numPr>
        <w:ilvl w:val="1"/>
        <w:numId w:val="2"/>
      </w:numPr>
      <w:spacing w:before="60"/>
    </w:pPr>
  </w:style>
  <w:style w:type="paragraph" w:styleId="ListBullet">
    <w:name w:val="List Bullet"/>
    <w:basedOn w:val="Normal"/>
    <w:rsid w:val="00972AE8"/>
    <w:pPr>
      <w:numPr>
        <w:numId w:val="3"/>
      </w:numPr>
      <w:spacing w:before="60"/>
    </w:pPr>
  </w:style>
  <w:style w:type="paragraph" w:styleId="ListNumber3">
    <w:name w:val="List Number 3"/>
    <w:basedOn w:val="Normal"/>
    <w:rsid w:val="00972AE8"/>
    <w:pPr>
      <w:numPr>
        <w:ilvl w:val="2"/>
        <w:numId w:val="2"/>
      </w:numPr>
      <w:spacing w:before="60"/>
    </w:pPr>
  </w:style>
  <w:style w:type="paragraph" w:styleId="Index1">
    <w:name w:val="index 1"/>
    <w:basedOn w:val="Normal"/>
    <w:next w:val="Normal"/>
    <w:autoRedefine/>
    <w:semiHidden/>
    <w:rsid w:val="00786765"/>
    <w:pPr>
      <w:ind w:left="220" w:hanging="220"/>
    </w:pPr>
  </w:style>
  <w:style w:type="character" w:customStyle="1" w:styleId="TitlePageOptionalTextLineChar">
    <w:name w:val="Title Page Optional Text Line Char"/>
    <w:link w:val="TitlePageOptionalTextLine"/>
    <w:rsid w:val="004733C5"/>
    <w:rPr>
      <w:rFonts w:ascii="Arial" w:hAnsi="Arial" w:cs="Arial"/>
      <w:color w:val="003E69"/>
      <w:sz w:val="26"/>
      <w:szCs w:val="24"/>
      <w:lang w:val="en-AU" w:eastAsia="en-US" w:bidi="ar-SA"/>
    </w:rPr>
  </w:style>
  <w:style w:type="paragraph" w:styleId="ListBullet2">
    <w:name w:val="List Bullet 2"/>
    <w:basedOn w:val="Normal"/>
    <w:rsid w:val="00972AE8"/>
    <w:pPr>
      <w:numPr>
        <w:ilvl w:val="1"/>
        <w:numId w:val="3"/>
      </w:numPr>
      <w:spacing w:before="60"/>
    </w:pPr>
  </w:style>
  <w:style w:type="paragraph" w:styleId="ListBullet3">
    <w:name w:val="List Bullet 3"/>
    <w:basedOn w:val="Normal"/>
    <w:rsid w:val="00972AE8"/>
    <w:pPr>
      <w:numPr>
        <w:ilvl w:val="2"/>
        <w:numId w:val="3"/>
      </w:numPr>
      <w:spacing w:before="60"/>
      <w:ind w:left="1020" w:hanging="340"/>
    </w:pPr>
  </w:style>
  <w:style w:type="paragraph" w:styleId="ListBullet4">
    <w:name w:val="List Bullet 4"/>
    <w:basedOn w:val="Normal"/>
    <w:rsid w:val="00105046"/>
    <w:pPr>
      <w:numPr>
        <w:ilvl w:val="3"/>
        <w:numId w:val="3"/>
      </w:numPr>
      <w:spacing w:before="120"/>
    </w:pPr>
  </w:style>
  <w:style w:type="paragraph" w:styleId="ListBullet5">
    <w:name w:val="List Bullet 5"/>
    <w:basedOn w:val="Normal"/>
    <w:rsid w:val="00A33B18"/>
    <w:pPr>
      <w:numPr>
        <w:ilvl w:val="4"/>
        <w:numId w:val="3"/>
      </w:numPr>
    </w:pPr>
  </w:style>
  <w:style w:type="paragraph" w:styleId="ListNumber4">
    <w:name w:val="List Number 4"/>
    <w:basedOn w:val="Normal"/>
    <w:rsid w:val="00CF7089"/>
    <w:pPr>
      <w:numPr>
        <w:ilvl w:val="3"/>
        <w:numId w:val="2"/>
      </w:numPr>
      <w:spacing w:before="120"/>
    </w:pPr>
  </w:style>
  <w:style w:type="paragraph" w:styleId="ListNumber5">
    <w:name w:val="List Number 5"/>
    <w:basedOn w:val="Normal"/>
    <w:rsid w:val="00CF7089"/>
    <w:pPr>
      <w:numPr>
        <w:ilvl w:val="4"/>
        <w:numId w:val="2"/>
      </w:numPr>
      <w:spacing w:before="120"/>
    </w:pPr>
  </w:style>
  <w:style w:type="paragraph" w:styleId="TOC1">
    <w:name w:val="toc 1"/>
    <w:basedOn w:val="Heading1"/>
    <w:next w:val="Normal"/>
    <w:uiPriority w:val="39"/>
    <w:rsid w:val="008B43CE"/>
    <w:pPr>
      <w:tabs>
        <w:tab w:val="right" w:leader="dot" w:pos="9639"/>
      </w:tabs>
      <w:spacing w:before="240" w:after="0"/>
    </w:pPr>
    <w:rPr>
      <w:sz w:val="22"/>
    </w:rPr>
  </w:style>
  <w:style w:type="paragraph" w:styleId="TOC3">
    <w:name w:val="toc 3"/>
    <w:basedOn w:val="Normal"/>
    <w:next w:val="Normal"/>
    <w:uiPriority w:val="39"/>
    <w:rsid w:val="00FA338D"/>
    <w:pPr>
      <w:tabs>
        <w:tab w:val="right" w:pos="9639"/>
      </w:tabs>
      <w:spacing w:before="60"/>
      <w:ind w:left="340"/>
    </w:pPr>
  </w:style>
  <w:style w:type="character" w:styleId="Hyperlink">
    <w:name w:val="Hyperlink"/>
    <w:uiPriority w:val="99"/>
    <w:rsid w:val="00525732"/>
    <w:rPr>
      <w:color w:val="003399"/>
      <w:u w:val="single"/>
    </w:rPr>
  </w:style>
  <w:style w:type="table" w:styleId="TableGrid">
    <w:name w:val="Table Grid"/>
    <w:basedOn w:val="TableNormal"/>
    <w:rsid w:val="0062415C"/>
    <w:pPr>
      <w:spacing w:before="180" w:after="60" w:line="264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-Blue">
    <w:name w:val="Table - Blue"/>
    <w:basedOn w:val="TableNormal"/>
    <w:rsid w:val="00F96E02"/>
    <w:rPr>
      <w:rFonts w:ascii="Arial" w:hAnsi="Arial"/>
      <w:sz w:val="22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57" w:type="dxa"/>
        <w:left w:w="119" w:type="dxa"/>
        <w:bottom w:w="28" w:type="dxa"/>
        <w:right w:w="119" w:type="dxa"/>
      </w:tblCellMar>
    </w:tblPr>
    <w:tblStylePr w:type="firstRow">
      <w:rPr>
        <w:rFonts w:ascii="Arial" w:hAnsi="Arial"/>
        <w:b w:val="0"/>
        <w:color w:val="FFFFFF"/>
        <w:sz w:val="24"/>
      </w:rPr>
      <w:tblPr/>
      <w:tcPr>
        <w:shd w:val="clear" w:color="auto" w:fill="003E69"/>
      </w:tcPr>
    </w:tblStylePr>
    <w:tblStylePr w:type="lastRow">
      <w:tblPr/>
      <w:tcPr>
        <w:tcBorders>
          <w:top w:val="single" w:sz="4" w:space="0" w:color="C0C0C0"/>
          <w:left w:val="single" w:sz="4" w:space="0" w:color="C0C0C0"/>
          <w:bottom w:val="single" w:sz="12" w:space="0" w:color="C0C0C0"/>
          <w:right w:val="single" w:sz="4" w:space="0" w:color="C0C0C0"/>
          <w:insideH w:val="nil"/>
          <w:insideV w:val="single" w:sz="4" w:space="0" w:color="C0C0C0"/>
          <w:tl2br w:val="nil"/>
          <w:tr2bl w:val="nil"/>
        </w:tcBorders>
      </w:tcPr>
    </w:tblStylePr>
    <w:tblStylePr w:type="firstCol">
      <w:tblPr/>
      <w:tcPr>
        <w:shd w:val="clear" w:color="auto" w:fill="E6E6E6"/>
      </w:tcPr>
    </w:tblStylePr>
  </w:style>
  <w:style w:type="paragraph" w:customStyle="1" w:styleId="Footer-landscape">
    <w:name w:val="Footer-landscape"/>
    <w:basedOn w:val="Footer"/>
    <w:rsid w:val="004A42ED"/>
    <w:pPr>
      <w:tabs>
        <w:tab w:val="clear" w:pos="9639"/>
        <w:tab w:val="right" w:pos="14572"/>
      </w:tabs>
    </w:pPr>
  </w:style>
  <w:style w:type="character" w:styleId="FollowedHyperlink">
    <w:name w:val="FollowedHyperlink"/>
    <w:rsid w:val="000F4449"/>
    <w:rPr>
      <w:color w:val="800080"/>
      <w:u w:val="single"/>
    </w:rPr>
  </w:style>
  <w:style w:type="table" w:customStyle="1" w:styleId="Table-LowInk">
    <w:name w:val="Table - Low Ink"/>
    <w:basedOn w:val="TableNormal"/>
    <w:rsid w:val="00F96E02"/>
    <w:rPr>
      <w:rFonts w:ascii="Arial" w:hAnsi="Arial"/>
      <w:sz w:val="22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57" w:type="dxa"/>
        <w:left w:w="119" w:type="dxa"/>
        <w:bottom w:w="28" w:type="dxa"/>
        <w:right w:w="119" w:type="dxa"/>
      </w:tblCellMar>
    </w:tblPr>
    <w:tblStylePr w:type="firstRow">
      <w:rPr>
        <w:rFonts w:ascii="Arial" w:hAnsi="Arial"/>
        <w:b/>
        <w:color w:val="4D4D4D"/>
        <w:sz w:val="24"/>
      </w:rPr>
      <w:tblPr>
        <w:tblCellMar>
          <w:top w:w="0" w:type="dxa"/>
          <w:left w:w="113" w:type="dxa"/>
          <w:bottom w:w="28" w:type="dxa"/>
          <w:right w:w="113" w:type="dxa"/>
        </w:tblCellMar>
      </w:tblPr>
      <w:tcPr>
        <w:tcBorders>
          <w:top w:val="single" w:sz="4" w:space="0" w:color="C0C0C0"/>
          <w:left w:val="single" w:sz="4" w:space="0" w:color="C0C0C0"/>
          <w:bottom w:val="single" w:sz="18" w:space="0" w:color="C0C0C0"/>
          <w:right w:val="single" w:sz="4" w:space="0" w:color="C0C0C0"/>
          <w:insideH w:val="single" w:sz="18" w:space="0" w:color="C0C0C0"/>
          <w:insideV w:val="single" w:sz="4" w:space="0" w:color="C0C0C0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4" w:space="0" w:color="C0C0C0"/>
          <w:left w:val="single" w:sz="4" w:space="0" w:color="C0C0C0"/>
          <w:bottom w:val="single" w:sz="12" w:space="0" w:color="C0C0C0"/>
          <w:right w:val="single" w:sz="4" w:space="0" w:color="C0C0C0"/>
          <w:insideH w:val="nil"/>
          <w:insideV w:val="single" w:sz="4" w:space="0" w:color="C0C0C0"/>
          <w:tl2br w:val="nil"/>
          <w:tr2bl w:val="nil"/>
        </w:tcBorders>
      </w:tcPr>
    </w:tblStylePr>
    <w:tblStylePr w:type="firstCol">
      <w:tblPr/>
      <w:tcPr>
        <w:shd w:val="clear" w:color="auto" w:fill="E6E6E6"/>
      </w:tcPr>
    </w:tblStylePr>
  </w:style>
  <w:style w:type="paragraph" w:customStyle="1" w:styleId="Tabletext">
    <w:name w:val="Table text"/>
    <w:basedOn w:val="Normal"/>
    <w:rsid w:val="008B7B5F"/>
    <w:pPr>
      <w:spacing w:before="20" w:after="20"/>
    </w:pPr>
    <w:rPr>
      <w:sz w:val="20"/>
      <w:szCs w:val="20"/>
    </w:rPr>
  </w:style>
  <w:style w:type="paragraph" w:customStyle="1" w:styleId="Tableheadings">
    <w:name w:val="Table headings"/>
    <w:basedOn w:val="Normal"/>
    <w:rsid w:val="008B7B5F"/>
    <w:pPr>
      <w:spacing w:before="0" w:after="0"/>
    </w:pPr>
    <w:rPr>
      <w:b/>
      <w:bCs/>
      <w:color w:val="FFFFFF"/>
      <w:sz w:val="24"/>
      <w:szCs w:val="20"/>
    </w:rPr>
  </w:style>
  <w:style w:type="numbering" w:styleId="111111">
    <w:name w:val="Outline List 2"/>
    <w:basedOn w:val="NoList"/>
    <w:rsid w:val="008B43CE"/>
    <w:pPr>
      <w:numPr>
        <w:numId w:val="4"/>
      </w:numPr>
    </w:pPr>
  </w:style>
  <w:style w:type="paragraph" w:styleId="FootnoteText">
    <w:name w:val="footnote text"/>
    <w:basedOn w:val="Normal"/>
    <w:rsid w:val="002B1D49"/>
    <w:pPr>
      <w:spacing w:before="40" w:after="40"/>
    </w:pPr>
    <w:rPr>
      <w:sz w:val="18"/>
      <w:szCs w:val="20"/>
    </w:rPr>
  </w:style>
  <w:style w:type="character" w:styleId="FootnoteReference">
    <w:name w:val="footnote reference"/>
    <w:semiHidden/>
    <w:rsid w:val="002B1D49"/>
    <w:rPr>
      <w:vertAlign w:val="superscript"/>
    </w:rPr>
  </w:style>
  <w:style w:type="character" w:customStyle="1" w:styleId="ReferencesChar">
    <w:name w:val="References Char"/>
    <w:link w:val="References"/>
    <w:rsid w:val="002B1D49"/>
    <w:rPr>
      <w:rFonts w:ascii="Arial" w:hAnsi="Arial"/>
      <w:sz w:val="18"/>
      <w:lang w:val="en-AU" w:eastAsia="en-AU" w:bidi="ar-SA"/>
    </w:rPr>
  </w:style>
  <w:style w:type="paragraph" w:customStyle="1" w:styleId="Serviceareaname16pt">
    <w:name w:val="Service area name 16pt"/>
    <w:basedOn w:val="Normal"/>
    <w:rsid w:val="001F05FA"/>
    <w:pPr>
      <w:spacing w:before="0"/>
      <w:jc w:val="right"/>
    </w:pPr>
    <w:rPr>
      <w:color w:val="003E69"/>
      <w:szCs w:val="32"/>
    </w:rPr>
  </w:style>
  <w:style w:type="paragraph" w:styleId="BalloonText">
    <w:name w:val="Balloon Text"/>
    <w:basedOn w:val="Normal"/>
    <w:link w:val="BalloonTextChar"/>
    <w:rsid w:val="003400D9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3400D9"/>
    <w:rPr>
      <w:rFonts w:ascii="Segoe UI" w:hAnsi="Segoe UI" w:cs="Segoe UI"/>
      <w:sz w:val="18"/>
      <w:szCs w:val="18"/>
      <w:lang w:eastAsia="en-US"/>
    </w:rPr>
  </w:style>
  <w:style w:type="character" w:customStyle="1" w:styleId="HeaderChar">
    <w:name w:val="Header Char"/>
    <w:link w:val="Header"/>
    <w:rsid w:val="003400D9"/>
    <w:rPr>
      <w:rFonts w:ascii="Arial" w:hAnsi="Arial"/>
      <w:sz w:val="18"/>
      <w:szCs w:val="24"/>
      <w:lang w:eastAsia="en-US"/>
    </w:rPr>
  </w:style>
  <w:style w:type="character" w:customStyle="1" w:styleId="FooterChar">
    <w:name w:val="Footer Char"/>
    <w:link w:val="Footer"/>
    <w:uiPriority w:val="99"/>
    <w:rsid w:val="003400D9"/>
    <w:rPr>
      <w:rFonts w:ascii="Arial" w:hAnsi="Arial"/>
      <w:sz w:val="18"/>
      <w:szCs w:val="24"/>
      <w:lang w:eastAsia="en-US"/>
    </w:rPr>
  </w:style>
  <w:style w:type="paragraph" w:styleId="Title">
    <w:name w:val="Title"/>
    <w:basedOn w:val="Normal"/>
    <w:next w:val="Normal"/>
    <w:link w:val="TitleChar"/>
    <w:qFormat/>
    <w:rsid w:val="003400D9"/>
    <w:pPr>
      <w:framePr w:hSpace="180" w:wrap="around" w:vAnchor="page" w:hAnchor="margin" w:x="-158" w:y="841"/>
      <w:spacing w:before="0" w:after="120"/>
      <w:ind w:left="-140"/>
    </w:pPr>
    <w:rPr>
      <w:rFonts w:cs="Arial"/>
      <w:b/>
      <w:color w:val="FFFFFF"/>
      <w:sz w:val="56"/>
    </w:rPr>
  </w:style>
  <w:style w:type="character" w:customStyle="1" w:styleId="TitleChar">
    <w:name w:val="Title Char"/>
    <w:link w:val="Title"/>
    <w:rsid w:val="003400D9"/>
    <w:rPr>
      <w:rFonts w:ascii="Arial" w:hAnsi="Arial" w:cs="Arial"/>
      <w:b/>
      <w:color w:val="FFFFFF"/>
      <w:sz w:val="56"/>
      <w:szCs w:val="24"/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3400D9"/>
    <w:pPr>
      <w:framePr w:hSpace="180" w:wrap="around" w:vAnchor="page" w:hAnchor="margin" w:x="-158" w:y="841"/>
      <w:spacing w:before="0" w:after="0"/>
      <w:ind w:left="-142"/>
    </w:pPr>
    <w:rPr>
      <w:rFonts w:cs="Arial"/>
      <w:b/>
      <w:color w:val="FFFFFF"/>
      <w:sz w:val="28"/>
      <w:szCs w:val="28"/>
    </w:rPr>
  </w:style>
  <w:style w:type="character" w:customStyle="1" w:styleId="SubtitleChar">
    <w:name w:val="Subtitle Char"/>
    <w:link w:val="Subtitle"/>
    <w:rsid w:val="003400D9"/>
    <w:rPr>
      <w:rFonts w:ascii="Arial" w:hAnsi="Arial" w:cs="Arial"/>
      <w:b/>
      <w:color w:val="FFFFFF"/>
      <w:sz w:val="28"/>
      <w:szCs w:val="28"/>
      <w:lang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5F3833"/>
    <w:pPr>
      <w:keepNext/>
      <w:keepLines/>
      <w:autoSpaceDE/>
      <w:autoSpaceDN/>
      <w:adjustRightInd/>
      <w:spacing w:before="240" w:after="0" w:line="259" w:lineRule="auto"/>
      <w:outlineLvl w:val="9"/>
    </w:pPr>
    <w:rPr>
      <w:rFonts w:cs="Times New Roman"/>
      <w:bCs w:val="0"/>
      <w:szCs w:val="32"/>
      <w:lang w:val="en-US" w:eastAsia="en-US"/>
    </w:rPr>
  </w:style>
  <w:style w:type="paragraph" w:customStyle="1" w:styleId="Introparagraph">
    <w:name w:val="Intro paragraph"/>
    <w:basedOn w:val="Normal"/>
    <w:link w:val="IntroparagraphChar"/>
    <w:qFormat/>
    <w:rsid w:val="00DA2AEF"/>
    <w:pPr>
      <w:suppressAutoHyphens/>
      <w:autoSpaceDE w:val="0"/>
      <w:autoSpaceDN w:val="0"/>
      <w:adjustRightInd w:val="0"/>
      <w:spacing w:before="200" w:after="0" w:line="288" w:lineRule="auto"/>
      <w:textAlignment w:val="center"/>
    </w:pPr>
    <w:rPr>
      <w:rFonts w:cs="Arial"/>
      <w:color w:val="0083C8"/>
      <w:sz w:val="32"/>
      <w:szCs w:val="32"/>
      <w:lang w:val="en-US" w:eastAsia="en-AU"/>
    </w:rPr>
  </w:style>
  <w:style w:type="character" w:customStyle="1" w:styleId="IntroparagraphChar">
    <w:name w:val="Intro paragraph Char"/>
    <w:link w:val="Introparagraph"/>
    <w:rsid w:val="00DA2AEF"/>
    <w:rPr>
      <w:rFonts w:ascii="Arial" w:hAnsi="Arial" w:cs="Arial"/>
      <w:color w:val="0083C8"/>
      <w:sz w:val="32"/>
      <w:szCs w:val="32"/>
      <w:lang w:val="en-US"/>
    </w:rPr>
  </w:style>
  <w:style w:type="paragraph" w:styleId="ListParagraph">
    <w:name w:val="List Paragraph"/>
    <w:basedOn w:val="Normal"/>
    <w:uiPriority w:val="34"/>
    <w:qFormat/>
    <w:rsid w:val="00C344B3"/>
    <w:pPr>
      <w:spacing w:before="0" w:after="0" w:line="240" w:lineRule="auto"/>
      <w:ind w:left="720"/>
    </w:pPr>
    <w:rPr>
      <w:rFonts w:ascii="Calibri" w:eastAsia="Calibri" w:hAnsi="Calibri"/>
      <w:szCs w:val="22"/>
      <w:lang w:eastAsia="en-AU"/>
    </w:rPr>
  </w:style>
  <w:style w:type="paragraph" w:customStyle="1" w:styleId="HPW3">
    <w:name w:val="HPW3"/>
    <w:basedOn w:val="Heading3"/>
    <w:next w:val="BodyText"/>
    <w:qFormat/>
    <w:rsid w:val="00C344B3"/>
    <w:pPr>
      <w:spacing w:before="240" w:after="0"/>
    </w:pPr>
  </w:style>
  <w:style w:type="paragraph" w:customStyle="1" w:styleId="H2">
    <w:name w:val="H2"/>
    <w:basedOn w:val="Normal"/>
    <w:rsid w:val="00C344B3"/>
    <w:pPr>
      <w:widowControl w:val="0"/>
      <w:autoSpaceDE w:val="0"/>
      <w:autoSpaceDN w:val="0"/>
      <w:adjustRightInd w:val="0"/>
      <w:spacing w:before="0" w:after="240" w:line="288" w:lineRule="auto"/>
      <w:ind w:right="-312"/>
    </w:pPr>
    <w:rPr>
      <w:rFonts w:cs="Arial"/>
      <w:b/>
      <w:color w:val="1F497D"/>
      <w:sz w:val="44"/>
      <w:szCs w:val="44"/>
      <w:lang w:eastAsia="en-AU"/>
    </w:rPr>
  </w:style>
  <w:style w:type="paragraph" w:styleId="BodyText">
    <w:name w:val="Body Text"/>
    <w:basedOn w:val="Normal"/>
    <w:link w:val="BodyTextChar"/>
    <w:rsid w:val="00C344B3"/>
    <w:pPr>
      <w:spacing w:after="120"/>
    </w:pPr>
  </w:style>
  <w:style w:type="character" w:customStyle="1" w:styleId="BodyTextChar">
    <w:name w:val="Body Text Char"/>
    <w:link w:val="BodyText"/>
    <w:rsid w:val="00C344B3"/>
    <w:rPr>
      <w:rFonts w:ascii="Arial" w:hAnsi="Arial"/>
      <w:sz w:val="22"/>
      <w:szCs w:val="24"/>
      <w:lang w:eastAsia="en-US"/>
    </w:rPr>
  </w:style>
  <w:style w:type="character" w:styleId="CommentReference">
    <w:name w:val="annotation reference"/>
    <w:rsid w:val="00F56C0A"/>
    <w:rPr>
      <w:sz w:val="16"/>
      <w:szCs w:val="16"/>
    </w:rPr>
  </w:style>
  <w:style w:type="paragraph" w:styleId="CommentText">
    <w:name w:val="annotation text"/>
    <w:basedOn w:val="Normal"/>
    <w:link w:val="CommentTextChar"/>
    <w:rsid w:val="00F56C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rsid w:val="00F56C0A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56C0A"/>
    <w:rPr>
      <w:b/>
      <w:bCs/>
    </w:rPr>
  </w:style>
  <w:style w:type="character" w:customStyle="1" w:styleId="CommentSubjectChar">
    <w:name w:val="Comment Subject Char"/>
    <w:link w:val="CommentSubject"/>
    <w:rsid w:val="00F56C0A"/>
    <w:rPr>
      <w:rFonts w:ascii="Arial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74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0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hpw.qld.gov.au/SiteCollectionDocuments/Definitions%20and%20Interpretations%202%200.pdf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5" Type="http://schemas.openxmlformats.org/officeDocument/2006/relationships/customXml" Target="../customXml/item4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W Document" ma:contentTypeID="0x01010B002B443A8F8345DD4DB9EECA380C118F490200B6441F79649A2E4DADD89CA0FBD7FCD0" ma:contentTypeVersion="15" ma:contentTypeDescription="" ma:contentTypeScope="" ma:versionID="eafc0120baae45bb555e57a626ab56f4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726603ff-323f-461b-beba-bdd911713299" targetNamespace="http://schemas.microsoft.com/office/2006/metadata/properties" ma:root="true" ma:fieldsID="aacab03a84c03b8f5243f6077e16886a" ns1:_="" ns2:_="" ns3:_="">
    <xsd:import namespace="http://schemas.microsoft.com/sharepoint/v3"/>
    <xsd:import namespace="http://schemas.microsoft.com/sharepoint/v3/fields"/>
    <xsd:import namespace="726603ff-323f-461b-beba-bdd911713299"/>
    <xsd:element name="properties">
      <xsd:complexType>
        <xsd:sequence>
          <xsd:element name="documentManagement">
            <xsd:complexType>
              <xsd:all>
                <xsd:element ref="ns3:Security" minOccurs="0"/>
                <xsd:element ref="ns3:Business_x0020_Area" minOccurs="0"/>
                <xsd:element ref="ns3:Service1" minOccurs="0"/>
                <xsd:element ref="ns1:PublishingContact" minOccurs="0"/>
                <xsd:element ref="ns1:Language" minOccurs="0"/>
                <xsd:element ref="ns2:_Coverage" minOccurs="0"/>
                <xsd:element ref="ns3:Creator" minOccurs="0"/>
                <xsd:element ref="ns2:_Publisher" minOccurs="0"/>
                <xsd:element ref="ns3:Rights" minOccurs="0"/>
                <xsd:element ref="ns3:Availability" minOccurs="0"/>
                <xsd:element ref="ns2:_Identifier" minOccurs="0"/>
                <xsd:element ref="ns2:_Contributor" minOccurs="0"/>
                <xsd:element ref="ns3:AGLS_x0020_File_x0020_Type" minOccurs="0"/>
                <xsd:element ref="ns2:_DCDateCreated" minOccurs="0"/>
                <xsd:element ref="ns2:_Format" minOccurs="0"/>
                <xsd:element ref="ns2:_Relation" minOccurs="0"/>
                <xsd:element ref="ns2:_Source" minOccurs="0"/>
                <xsd:element ref="ns2:_ResourceType" minOccurs="0"/>
                <xsd:element ref="ns3:Copyright_x0020_Status" minOccurs="0"/>
                <xsd:element ref="ns2:_DCDateModifi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Contact" ma:index="7" nillable="true" ma:displayName="Contact" ma:list="UserInfo" ma:internalName="PublishingContact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anguage" ma:index="8" nillable="true" ma:displayName="Language" ma:default="English" ma:internalName="Language" ma:readOnly="false">
      <xsd:simpleType>
        <xsd:union memberTypes="dms:Text">
          <xsd:simpleType>
            <xsd:restriction base="dms:Choice">
              <xsd:enumeration value="Arabic (Saudi Arabia)"/>
              <xsd:enumeration value="Bulgarian (Bulgaria)"/>
              <xsd:enumeration value="Chinese (Hong Kong S.A.R.)"/>
              <xsd:enumeration value="Chinese (People's Republic of China)"/>
              <xsd:enumeration value="Chinese (Taiwan)"/>
              <xsd:enumeration value="Croatian (Croatia)"/>
              <xsd:enumeration value="Czech (Czech Republic)"/>
              <xsd:enumeration value="Danish (Denmark)"/>
              <xsd:enumeration value="Dutch (Netherlands)"/>
              <xsd:enumeration value="English"/>
              <xsd:enumeration value="Estonian (Estonia)"/>
              <xsd:enumeration value="Finnish (Finland)"/>
              <xsd:enumeration value="French (France)"/>
              <xsd:enumeration value="German (Germany)"/>
              <xsd:enumeration value="Greek (Greece)"/>
              <xsd:enumeration value="Hebrew (Israel)"/>
              <xsd:enumeration value="Hindi (India)"/>
              <xsd:enumeration value="Hungarian (Hungary)"/>
              <xsd:enumeration value="Indonesian (Indonesia)"/>
              <xsd:enumeration value="Italian (Italy)"/>
              <xsd:enumeration value="Japanese (Japan)"/>
              <xsd:enumeration value="Korean (Korea)"/>
              <xsd:enumeration value="Latvian (Latvia)"/>
              <xsd:enumeration value="Lithuanian (Lithuania)"/>
              <xsd:enumeration value="Malay (Malaysia)"/>
              <xsd:enumeration value="Norwegian (Bokmal) (Norway)"/>
              <xsd:enumeration value="Polish (Poland)"/>
              <xsd:enumeration value="Portuguese (Brazil)"/>
              <xsd:enumeration value="Portuguese (Portugal)"/>
              <xsd:enumeration value="Romanian (Romania)"/>
              <xsd:enumeration value="Russian (Russia)"/>
              <xsd:enumeration value="Serbian (Latin) (Serbia)"/>
              <xsd:enumeration value="Slovak (Slovakia)"/>
              <xsd:enumeration value="Slovenian (Slovenia)"/>
              <xsd:enumeration value="Spanish (Spain)"/>
              <xsd:enumeration value="Swedish (Sweden)"/>
              <xsd:enumeration value="Thai (Thailand)"/>
              <xsd:enumeration value="Turkish (Turkey)"/>
              <xsd:enumeration value="Ukrainian (Ukraine)"/>
              <xsd:enumeration value="Urdu (Islamic Republic of Pakistan)"/>
              <xsd:enumeration value="Vietnamese (Vietnam)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Coverage" ma:index="9" nillable="true" ma:displayName="Coverage" ma:default="Queensland" ma:description="The extent or scope" ma:internalName="_Coverage" ma:readOnly="false">
      <xsd:simpleType>
        <xsd:restriction base="dms:Text">
          <xsd:maxLength value="255"/>
        </xsd:restriction>
      </xsd:simpleType>
    </xsd:element>
    <xsd:element name="_Publisher" ma:index="11" nillable="true" ma:displayName="Publisher" ma:default="Queensland Department of Housing and Public Works" ma:description="The person, organization or service that published this resource" ma:internalName="_Publisher" ma:readOnly="false">
      <xsd:simpleType>
        <xsd:restriction base="dms:Text">
          <xsd:maxLength value="255"/>
        </xsd:restriction>
      </xsd:simpleType>
    </xsd:element>
    <xsd:element name="_Identifier" ma:index="14" nillable="true" ma:displayName="Resource Identifier" ma:description="An identifying string or number, usually conforming to a formal identification system" ma:internalName="_Identifier">
      <xsd:simpleType>
        <xsd:restriction base="dms:Text"/>
      </xsd:simpleType>
    </xsd:element>
    <xsd:element name="_Contributor" ma:index="15" nillable="true" ma:displayName="Contributor" ma:description="One or more people or organizations that contributed to this resource" ma:internalName="_Contributor">
      <xsd:simpleType>
        <xsd:restriction base="dms:Note">
          <xsd:maxLength value="255"/>
        </xsd:restriction>
      </xsd:simpleType>
    </xsd:element>
    <xsd:element name="_DCDateCreated" ma:index="17" nillable="true" ma:displayName="Date Created" ma:description="The date on which this resource was created" ma:format="DateTime" ma:hidden="true" ma:internalName="_DCDateCreated" ma:readOnly="false">
      <xsd:simpleType>
        <xsd:restriction base="dms:DateTime"/>
      </xsd:simpleType>
    </xsd:element>
    <xsd:element name="_Format" ma:index="18" nillable="true" ma:displayName="Format" ma:description="Media-type, file format or dimensions" ma:hidden="true" ma:internalName="_Format" ma:readOnly="false">
      <xsd:simpleType>
        <xsd:restriction base="dms:Text"/>
      </xsd:simpleType>
    </xsd:element>
    <xsd:element name="_Relation" ma:index="19" nillable="true" ma:displayName="Relation" ma:description="References to related resources" ma:hidden="true" ma:internalName="_Relation" ma:readOnly="false">
      <xsd:simpleType>
        <xsd:restriction base="dms:Note"/>
      </xsd:simpleType>
    </xsd:element>
    <xsd:element name="_Source" ma:index="20" nillable="true" ma:displayName="Source" ma:description="References to resources from which this resource was derived" ma:hidden="true" ma:internalName="_Source" ma:readOnly="false">
      <xsd:simpleType>
        <xsd:restriction base="dms:Note"/>
      </xsd:simpleType>
    </xsd:element>
    <xsd:element name="_ResourceType" ma:index="22" nillable="true" ma:displayName="Resource Type" ma:description="A set of categories, functions, genres or aggregation levels" ma:hidden="true" ma:internalName="_ResourceType" ma:readOnly="false">
      <xsd:simpleType>
        <xsd:restriction base="dms:Text"/>
      </xsd:simpleType>
    </xsd:element>
    <xsd:element name="_DCDateModified" ma:index="30" nillable="true" ma:displayName="Date Modified" ma:description="The date on which this resource was last modified" ma:format="DateTime" ma:hidden="true" ma:internalName="_DCDateModified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6603ff-323f-461b-beba-bdd911713299" elementFormDefault="qualified">
    <xsd:import namespace="http://schemas.microsoft.com/office/2006/documentManagement/types"/>
    <xsd:import namespace="http://schemas.microsoft.com/office/infopath/2007/PartnerControls"/>
    <xsd:element name="Security" ma:index="4" nillable="true" ma:displayName="Security" ma:default="Public" ma:format="Dropdown" ma:internalName="Security" ma:readOnly="false">
      <xsd:simpleType>
        <xsd:restriction base="dms:Choice">
          <xsd:enumeration value="Unclassified"/>
          <xsd:enumeration value="Public"/>
          <xsd:enumeration value="In-confidence"/>
          <xsd:enumeration value="Protected"/>
          <xsd:enumeration value="Highly protected"/>
        </xsd:restriction>
      </xsd:simpleType>
    </xsd:element>
    <xsd:element name="Business_x0020_Area" ma:index="5" nillable="true" ma:displayName="Business Area" ma:format="Dropdown" ma:internalName="Business_x0020_Area">
      <xsd:simpleType>
        <xsd:restriction base="dms:Choice">
          <xsd:enumeration value="Dept corporate"/>
          <xsd:enumeration value="Housing Services"/>
          <xsd:enumeration value="Building and Asset Services"/>
          <xsd:enumeration value="Office of the Registrar"/>
          <xsd:enumeration value="Procurement Transformation"/>
          <xsd:enumeration value="Building Industry and Policy"/>
          <xsd:enumeration value="Bldg Codes Qld"/>
          <xsd:enumeration value="Goprint"/>
          <xsd:enumeration value="Project Services"/>
          <xsd:enumeration value="QBuild"/>
          <xsd:enumeration value="QFleet"/>
          <xsd:enumeration value="QGCPO"/>
          <xsd:enumeration value="SDS"/>
          <xsd:enumeration value="SGS"/>
          <xsd:enumeration value="Works"/>
        </xsd:restriction>
      </xsd:simpleType>
    </xsd:element>
    <xsd:element name="Service1" ma:index="6" nillable="true" ma:displayName="Service" ma:format="Dropdown" ma:internalName="Service1">
      <xsd:simpleType>
        <xsd:restriction base="dms:Choice">
          <xsd:enumeration value="Construction"/>
          <xsd:enumeration value="Housing"/>
          <xsd:enumeration value="Facilities management"/>
          <xsd:enumeration value="Heritage"/>
          <xsd:enumeration value="Procurement"/>
          <xsd:enumeration value="ICT"/>
          <xsd:enumeration value="Supply and disposal"/>
          <xsd:enumeration value="Vehicles"/>
          <xsd:enumeration value="About us"/>
          <xsd:enumeration value="Kiosk"/>
        </xsd:restriction>
      </xsd:simpleType>
    </xsd:element>
    <xsd:element name="Creator" ma:index="10" nillable="true" ma:displayName="Creator" ma:default="Queensland Department of Housing and Public Works" ma:internalName="Creator" ma:readOnly="false">
      <xsd:simpleType>
        <xsd:restriction base="dms:Text">
          <xsd:maxLength value="255"/>
        </xsd:restriction>
      </xsd:simpleType>
    </xsd:element>
    <xsd:element name="Rights" ma:index="12" nillable="true" ma:displayName="Rights" ma:default="State of Queensland (Department of Housing and Public Works)" ma:internalName="Rights" ma:readOnly="false">
      <xsd:simpleType>
        <xsd:restriction base="dms:Text">
          <xsd:maxLength value="255"/>
        </xsd:restriction>
      </xsd:simpleType>
    </xsd:element>
    <xsd:element name="Availability" ma:index="13" nillable="true" ma:displayName="Availability" ma:description="If available offline, explain how.&#10;(AGLS conditional requirement)" ma:internalName="Availability" ma:readOnly="false">
      <xsd:simpleType>
        <xsd:restriction base="dms:Note">
          <xsd:maxLength value="255"/>
        </xsd:restriction>
      </xsd:simpleType>
    </xsd:element>
    <xsd:element name="AGLS_x0020_File_x0020_Type" ma:index="16" nillable="true" ma:displayName="AGLS File Type Document" ma:description="Categorise items to AGLS standard file types." ma:format="Dropdown" ma:internalName="AGLS_x0020_File_x0020_Type" ma:readOnly="false">
      <xsd:simpleType>
        <xsd:restriction base="dms:Choice">
          <xsd:enumeration value="agenda"/>
          <xsd:enumeration value="agreement"/>
          <xsd:enumeration value="brochure"/>
          <xsd:enumeration value="checklist"/>
          <xsd:enumeration value="contract"/>
          <xsd:enumeration value="fact sheet"/>
          <xsd:enumeration value="form"/>
          <xsd:enumeration value="government gazette"/>
          <xsd:enumeration value="guidelines"/>
          <xsd:enumeration value="journal"/>
          <xsd:enumeration value="letter"/>
          <xsd:enumeration value="log"/>
          <xsd:enumeration value="media release"/>
          <xsd:enumeration value="meeting minutes"/>
          <xsd:enumeration value="memorandum"/>
          <xsd:enumeration value="newsletter"/>
          <xsd:enumeration value="policy statement"/>
          <xsd:enumeration value="procedure"/>
          <xsd:enumeration value="presentation"/>
          <xsd:enumeration value="report"/>
          <xsd:enumeration value="template"/>
        </xsd:restriction>
      </xsd:simpleType>
    </xsd:element>
    <xsd:element name="Copyright_x0020_Status" ma:index="29" nillable="true" ma:displayName="Copyright Status" ma:format="Dropdown" ma:hidden="true" ma:internalName="Copyright_x0020_Status" ma:readOnly="false">
      <xsd:simpleType>
        <xsd:restriction base="dms:Choice">
          <xsd:enumeration value="Attribution (BY),"/>
          <xsd:enumeration value="Attribution Non Commercial (BY-NC)"/>
          <xsd:enumeration value="Attribution-Share Alike (BY-SA)"/>
          <xsd:enumeration value="Attribution – No Derivatives (BY-ND)"/>
          <xsd:enumeration value="Attribution – Non Commercial – Share Alike (BY-NC-SA)"/>
          <xsd:enumeration value="Attribution – Non Commercial – No Derivatives (BY-NC–ND)"/>
          <xsd:enumeration value="Restricted Licenc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Content Type"/>
        <xsd:element ref="dc:title" minOccurs="0" maxOccurs="1" ma:index="1" ma:displayName="Title"/>
        <xsd:element ref="dc:subject" minOccurs="0" maxOccurs="1" ma:displayName="Subject"/>
        <xsd:element ref="dc:description" minOccurs="0" maxOccurs="1" ma:index="2" ma:displayName="Description"/>
        <xsd:element name="keywords" minOccurs="0" maxOccurs="1" type="xsd:string" ma:index="3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English</Language>
    <_Source xmlns="http://schemas.microsoft.com/sharepoint/v3/fields" xsi:nil="true"/>
    <Security xmlns="726603ff-323f-461b-beba-bdd911713299">Public</Security>
    <Rights xmlns="726603ff-323f-461b-beba-bdd911713299">State of Queensland (Department of Public Works)</Rights>
    <Creator xmlns="726603ff-323f-461b-beba-bdd911713299">Queensland Department of Housing and Public Works</Creator>
    <_DCDateModified xmlns="http://schemas.microsoft.com/sharepoint/v3/fields" xsi:nil="true"/>
    <_Publisher xmlns="http://schemas.microsoft.com/sharepoint/v3/fields">Queensland Department of Housing and Public Works</_Publisher>
    <Service1 xmlns="726603ff-323f-461b-beba-bdd911713299">Procurement</Service1>
    <Copyright_x0020_Status xmlns="726603ff-323f-461b-beba-bdd911713299" xsi:nil="true"/>
    <AGLS_x0020_File_x0020_Type xmlns="726603ff-323f-461b-beba-bdd911713299">template</AGLS_x0020_File_x0020_Type>
    <_Relation xmlns="http://schemas.microsoft.com/sharepoint/v3/fields" xsi:nil="true"/>
    <Availability xmlns="726603ff-323f-461b-beba-bdd911713299" xsi:nil="true"/>
    <Business_x0020_Area xmlns="726603ff-323f-461b-beba-bdd911713299">QGCPO</Business_x0020_Area>
    <_Contributor xmlns="http://schemas.microsoft.com/sharepoint/v3/fields" xsi:nil="true"/>
    <_Format xmlns="http://schemas.microsoft.com/sharepoint/v3/fields" xsi:nil="true"/>
    <_Coverage xmlns="http://schemas.microsoft.com/sharepoint/v3/fields">Queensland</_Coverage>
    <_Identifier xmlns="http://schemas.microsoft.com/sharepoint/v3/fields" xsi:nil="true"/>
    <_ResourceType xmlns="http://schemas.microsoft.com/sharepoint/v3/fields" xsi:nil="true"/>
    <PublishingContact xmlns="http://schemas.microsoft.com/sharepoint/v3">
      <UserInfo>
        <DisplayName/>
        <AccountId xsi:nil="true"/>
        <AccountType/>
      </UserInfo>
    </PublishingContact>
    <_DCDateCreated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31CE5C35-EBD2-44A5-8472-811F1F322368}"/>
</file>

<file path=customXml/itemProps2.xml><?xml version="1.0" encoding="utf-8"?>
<ds:datastoreItem xmlns:ds="http://schemas.openxmlformats.org/officeDocument/2006/customXml" ds:itemID="{513D63F4-2C0F-4949-B0E8-9EAF093291E2}"/>
</file>

<file path=customXml/itemProps3.xml><?xml version="1.0" encoding="utf-8"?>
<ds:datastoreItem xmlns:ds="http://schemas.openxmlformats.org/officeDocument/2006/customXml" ds:itemID="{C3C2BCB2-85F8-478B-BA20-594C3832DF6B}"/>
</file>

<file path=customXml/itemProps4.xml><?xml version="1.0" encoding="utf-8"?>
<ds:datastoreItem xmlns:ds="http://schemas.openxmlformats.org/officeDocument/2006/customXml" ds:itemID="{B11C882D-C38D-45DC-95A2-0C94C9C96876}"/>
</file>

<file path=customXml/itemProps5.xml><?xml version="1.0" encoding="utf-8"?>
<ds:datastoreItem xmlns:ds="http://schemas.openxmlformats.org/officeDocument/2006/customXml" ds:itemID="{91D5C0A3-B0BA-430B-A3B2-0E96118DDB8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1021</Words>
  <Characters>5822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Deed of Novation called “Confidentiality, Privacy and Conflict of Interest Deed (one way)</vt:lpstr>
    </vt:vector>
  </TitlesOfParts>
  <Company>Dept of Public Works</Company>
  <LinksUpToDate>false</LinksUpToDate>
  <CharactersWithSpaces>6830</CharactersWithSpaces>
  <SharedDoc>false</SharedDoc>
  <HLinks>
    <vt:vector size="6" baseType="variant">
      <vt:variant>
        <vt:i4>983051</vt:i4>
      </vt:variant>
      <vt:variant>
        <vt:i4>0</vt:i4>
      </vt:variant>
      <vt:variant>
        <vt:i4>0</vt:i4>
      </vt:variant>
      <vt:variant>
        <vt:i4>5</vt:i4>
      </vt:variant>
      <vt:variant>
        <vt:lpwstr>http://www.hpw.qld.gov.au/SiteCollectionDocuments/Definitions and Interpretations 2 0.pdf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Confidentiality, privacy and conflict of interest Deed</dc:title>
  <dc:subject/>
  <dc:creator/>
  <cp:keywords/>
  <dc:description/>
  <cp:lastModifiedBy>COOK Erin</cp:lastModifiedBy>
  <cp:revision>3</cp:revision>
  <cp:lastPrinted>2013-02-13T01:37:00Z</cp:lastPrinted>
  <dcterms:created xsi:type="dcterms:W3CDTF">2017-11-24T00:00:00Z</dcterms:created>
  <dcterms:modified xsi:type="dcterms:W3CDTF">2017-12-12T01:20:00Z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3700</vt:r8>
  </property>
  <property fmtid="{D5CDD505-2E9C-101B-9397-08002B2CF9AE}" pid="3" name="ContentType">
    <vt:lpwstr>My DPW Document</vt:lpwstr>
  </property>
  <property fmtid="{D5CDD505-2E9C-101B-9397-08002B2CF9AE}" pid="4" name="Creator and Publisher">
    <vt:lpwstr>Department of Public Works (Queensland)</vt:lpwstr>
  </property>
  <property fmtid="{D5CDD505-2E9C-101B-9397-08002B2CF9AE}" pid="5" name="ContentTypeId">
    <vt:lpwstr>0x01010B002B443A8F8345DD4DB9EECA380C118F490200B6441F79649A2E4DADD89CA0FBD7FCD0</vt:lpwstr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wic_System_Copyright">
    <vt:lpwstr/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TemplateUrl">
    <vt:lpwstr/>
  </property>
  <property fmtid="{D5CDD505-2E9C-101B-9397-08002B2CF9AE}" pid="12" name="_RightsManagement">
    <vt:lpwstr/>
  </property>
  <property fmtid="{D5CDD505-2E9C-101B-9397-08002B2CF9AE}" pid="13" name="vti_imgdate">
    <vt:lpwstr/>
  </property>
  <property fmtid="{D5CDD505-2E9C-101B-9397-08002B2CF9AE}" pid="14" name="display_urn:schemas-microsoft-com:office:office#Editor">
    <vt:lpwstr>COOK Erin</vt:lpwstr>
  </property>
  <property fmtid="{D5CDD505-2E9C-101B-9397-08002B2CF9AE}" pid="15" name="PublishingStartDate">
    <vt:lpwstr/>
  </property>
  <property fmtid="{D5CDD505-2E9C-101B-9397-08002B2CF9AE}" pid="16" name="PublishingExpirationDate">
    <vt:lpwstr/>
  </property>
  <property fmtid="{D5CDD505-2E9C-101B-9397-08002B2CF9AE}" pid="17" name="display_urn:schemas-microsoft-com:office:office#Author">
    <vt:lpwstr>ANDERSON Brett</vt:lpwstr>
  </property>
</Properties>
</file>