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401A" w14:textId="4EE5ACC5" w:rsidR="007727D1" w:rsidRPr="00690DF5" w:rsidRDefault="007727D1" w:rsidP="00690DF5">
      <w:pPr>
        <w:rPr>
          <w:szCs w:val="22"/>
        </w:rPr>
      </w:pPr>
    </w:p>
    <w:p w14:paraId="45378FAB" w14:textId="77777777" w:rsidR="007727D1" w:rsidRPr="00690DF5" w:rsidRDefault="007727D1" w:rsidP="00690DF5">
      <w:pPr>
        <w:rPr>
          <w:rFonts w:eastAsiaTheme="majorEastAsia" w:cstheme="majorBidi"/>
          <w:spacing w:val="-10"/>
          <w:kern w:val="28"/>
          <w:szCs w:val="22"/>
        </w:rPr>
      </w:pPr>
    </w:p>
    <w:p w14:paraId="3A8ADF9A" w14:textId="77777777" w:rsidR="007727D1" w:rsidRPr="00690DF5" w:rsidRDefault="007727D1" w:rsidP="00690DF5">
      <w:pPr>
        <w:rPr>
          <w:rFonts w:eastAsiaTheme="majorEastAsia" w:cstheme="majorBidi"/>
          <w:spacing w:val="-10"/>
          <w:kern w:val="28"/>
          <w:szCs w:val="22"/>
        </w:rPr>
      </w:pPr>
    </w:p>
    <w:p w14:paraId="2B799C0A" w14:textId="77777777" w:rsidR="007727D1" w:rsidRPr="00690DF5" w:rsidRDefault="007727D1" w:rsidP="00690DF5">
      <w:pPr>
        <w:rPr>
          <w:rFonts w:eastAsiaTheme="majorEastAsia" w:cstheme="majorBidi"/>
          <w:spacing w:val="-10"/>
          <w:kern w:val="28"/>
          <w:szCs w:val="22"/>
        </w:rPr>
      </w:pPr>
    </w:p>
    <w:p w14:paraId="738F50B9" w14:textId="77777777" w:rsidR="0010272F" w:rsidRPr="00690DF5" w:rsidRDefault="0010272F" w:rsidP="00690DF5">
      <w:pPr>
        <w:rPr>
          <w:rFonts w:eastAsiaTheme="majorEastAsia" w:cstheme="majorBidi"/>
          <w:spacing w:val="-10"/>
          <w:kern w:val="28"/>
          <w:szCs w:val="22"/>
        </w:rPr>
      </w:pPr>
    </w:p>
    <w:p w14:paraId="13A446CF" w14:textId="52312219" w:rsidR="007727D1" w:rsidRPr="00581950" w:rsidRDefault="0010272F" w:rsidP="00581950">
      <w:pPr>
        <w:rPr>
          <w:color w:val="A70240"/>
          <w:sz w:val="52"/>
          <w:szCs w:val="56"/>
        </w:rPr>
      </w:pPr>
      <w:r w:rsidRPr="00581950">
        <w:rPr>
          <w:color w:val="A70240"/>
          <w:sz w:val="52"/>
          <w:szCs w:val="56"/>
        </w:rPr>
        <w:t>Part A: Invitation to Offer</w:t>
      </w:r>
    </w:p>
    <w:p w14:paraId="25C7379B" w14:textId="1A53DD4E" w:rsidR="007727D1" w:rsidRDefault="0010272F" w:rsidP="007727D1">
      <w:pPr>
        <w:numPr>
          <w:ilvl w:val="1"/>
          <w:numId w:val="0"/>
        </w:numPr>
        <w:spacing w:before="240" w:after="240" w:line="380" w:lineRule="exact"/>
        <w:ind w:left="851"/>
        <w:rPr>
          <w:rFonts w:eastAsiaTheme="minorEastAsia"/>
          <w:color w:val="5A5A5A" w:themeColor="text1" w:themeTint="A5"/>
          <w:spacing w:val="15"/>
          <w:sz w:val="32"/>
        </w:rPr>
      </w:pPr>
      <w:r>
        <w:rPr>
          <w:rFonts w:eastAsiaTheme="minorEastAsia"/>
          <w:color w:val="5A5A5A" w:themeColor="text1" w:themeTint="A5"/>
          <w:spacing w:val="15"/>
          <w:sz w:val="32"/>
        </w:rPr>
        <w:t>For the Establishment of a Standing Offer Arrangement (SOA)</w:t>
      </w:r>
    </w:p>
    <w:p w14:paraId="160189B3" w14:textId="41F60401" w:rsidR="0010272F" w:rsidRPr="002665BA" w:rsidRDefault="0010272F" w:rsidP="007727D1">
      <w:pPr>
        <w:numPr>
          <w:ilvl w:val="1"/>
          <w:numId w:val="0"/>
        </w:numPr>
        <w:spacing w:before="240" w:after="240" w:line="380" w:lineRule="exact"/>
        <w:ind w:left="851"/>
        <w:rPr>
          <w:rFonts w:eastAsiaTheme="minorEastAsia"/>
          <w:color w:val="595959" w:themeColor="text1" w:themeTint="A6"/>
          <w:spacing w:val="15"/>
          <w:sz w:val="32"/>
        </w:rPr>
      </w:pPr>
      <w:r w:rsidRPr="00D902FE">
        <w:rPr>
          <w:rFonts w:eastAsiaTheme="minorEastAsia"/>
          <w:color w:val="5A5A5A" w:themeColor="text1" w:themeTint="A5"/>
          <w:spacing w:val="15"/>
          <w:sz w:val="32"/>
        </w:rPr>
        <w:t xml:space="preserve">Department of </w:t>
      </w:r>
      <w:sdt>
        <w:sdtPr>
          <w:rPr>
            <w:rFonts w:eastAsiaTheme="minorEastAsia"/>
            <w:color w:val="5A5A5A" w:themeColor="text1" w:themeTint="A5"/>
            <w:spacing w:val="15"/>
            <w:sz w:val="32"/>
            <w:highlight w:val="yellow"/>
          </w:rPr>
          <w:alias w:val="Subject"/>
          <w:tag w:val=""/>
          <w:id w:val="-1263519006"/>
          <w:placeholder>
            <w:docPart w:val="E70F2D0F9D4A4FCBA1EF50BB462AC221"/>
          </w:placeholder>
          <w:dataBinding w:prefixMappings="xmlns:ns0='http://purl.org/dc/elements/1.1/' xmlns:ns1='http://schemas.openxmlformats.org/package/2006/metadata/core-properties' " w:xpath="/ns1:coreProperties[1]/ns0:subject[1]" w:storeItemID="{6C3C8BC8-F283-45AE-878A-BAB7291924A1}"/>
          <w:text/>
        </w:sdtPr>
        <w:sdtEndPr/>
        <w:sdtContent>
          <w:r w:rsidR="00FA569E">
            <w:rPr>
              <w:rFonts w:eastAsiaTheme="minorEastAsia"/>
              <w:color w:val="5A5A5A" w:themeColor="text1" w:themeTint="A5"/>
              <w:spacing w:val="15"/>
              <w:sz w:val="32"/>
              <w:highlight w:val="yellow"/>
            </w:rPr>
            <w:t>&lt;&lt;Insert Department Name&gt;&gt;</w:t>
          </w:r>
        </w:sdtContent>
      </w:sdt>
    </w:p>
    <w:p w14:paraId="53B49714" w14:textId="16047BEC"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Invitation Title:</w:t>
      </w:r>
      <w:r w:rsidR="00690DF5" w:rsidRPr="002665BA">
        <w:rPr>
          <w:rStyle w:val="SubtleEmphasis"/>
        </w:rPr>
        <w:tab/>
      </w:r>
      <w:r w:rsidR="00D902FE">
        <w:rPr>
          <w:highlight w:val="yellow"/>
        </w:rPr>
        <w:t>[</w:t>
      </w:r>
      <w:r w:rsidR="00774606">
        <w:rPr>
          <w:highlight w:val="yellow"/>
        </w:rPr>
        <w:t>Insert</w:t>
      </w:r>
      <w:r w:rsidR="00D902FE" w:rsidRPr="00D902FE">
        <w:rPr>
          <w:highlight w:val="yellow"/>
        </w:rPr>
        <w:t>]</w:t>
      </w:r>
    </w:p>
    <w:p w14:paraId="66525315" w14:textId="4512D33E"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Reference No</w:t>
      </w:r>
      <w:r w:rsidR="00774606">
        <w:rPr>
          <w:rStyle w:val="SubtleEmphasis"/>
        </w:rPr>
        <w:t>:</w:t>
      </w:r>
      <w:r w:rsidR="00690DF5" w:rsidRPr="002665BA">
        <w:rPr>
          <w:rStyle w:val="SubtleEmphasis"/>
        </w:rPr>
        <w:tab/>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22E9BEA0" w14:textId="7E3EC870" w:rsidR="0010272F" w:rsidRPr="0010272F" w:rsidRDefault="0010272F" w:rsidP="002665BA">
      <w:pPr>
        <w:numPr>
          <w:ilvl w:val="1"/>
          <w:numId w:val="0"/>
        </w:numPr>
        <w:spacing w:before="240" w:after="240" w:line="380" w:lineRule="exact"/>
        <w:ind w:left="3119" w:hanging="2268"/>
        <w:rPr>
          <w:rStyle w:val="SubtleEmphasis"/>
          <w:i/>
          <w:iCs/>
        </w:rPr>
      </w:pPr>
      <w:r w:rsidRPr="0010272F">
        <w:rPr>
          <w:rStyle w:val="SubtleEmphasis"/>
        </w:rPr>
        <w:t>Date of Issue</w:t>
      </w:r>
      <w:r w:rsidR="00774606">
        <w:rPr>
          <w:rStyle w:val="SubtleEmphasis"/>
        </w:rPr>
        <w:t>:</w:t>
      </w:r>
      <w:r w:rsidR="00690DF5" w:rsidRPr="002665BA">
        <w:rPr>
          <w:rStyle w:val="SubtleEmphasis"/>
        </w:rPr>
        <w:tab/>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0298321F" w14:textId="0FEEC03C" w:rsidR="00C04DFC" w:rsidRPr="002665BA" w:rsidRDefault="0010272F" w:rsidP="002665BA">
      <w:pPr>
        <w:numPr>
          <w:ilvl w:val="1"/>
          <w:numId w:val="0"/>
        </w:numPr>
        <w:spacing w:before="240" w:after="240" w:line="380" w:lineRule="exact"/>
        <w:ind w:left="3119" w:hanging="2268"/>
      </w:pPr>
      <w:r w:rsidRPr="0010272F">
        <w:rPr>
          <w:rStyle w:val="SubtleEmphasis"/>
        </w:rPr>
        <w:t>Closing Date:</w:t>
      </w:r>
      <w:r w:rsidR="00690DF5" w:rsidRPr="002665BA">
        <w:rPr>
          <w:rStyle w:val="SubtleEmphasis"/>
        </w:rPr>
        <w:tab/>
      </w:r>
      <w:r w:rsidR="00D902FE">
        <w:rPr>
          <w:highlight w:val="yellow"/>
        </w:rPr>
        <w:t>[</w:t>
      </w:r>
      <w:r w:rsidR="00774606">
        <w:rPr>
          <w:highlight w:val="yellow"/>
        </w:rPr>
        <w:t>Insert</w:t>
      </w:r>
      <w:r w:rsidR="00D902FE">
        <w:rPr>
          <w:highlight w:val="yellow"/>
        </w:rPr>
        <w:t>]</w:t>
      </w:r>
    </w:p>
    <w:p w14:paraId="6FE3DD79" w14:textId="671A9A24" w:rsidR="00926D76" w:rsidRPr="0010272F" w:rsidRDefault="00F752DB" w:rsidP="00C04DFC">
      <w:pPr>
        <w:numPr>
          <w:ilvl w:val="1"/>
          <w:numId w:val="0"/>
        </w:numPr>
        <w:spacing w:before="240" w:after="240" w:line="380" w:lineRule="exact"/>
        <w:rPr>
          <w:rStyle w:val="SubtleEmphasis"/>
        </w:rPr>
      </w:pPr>
      <w:r w:rsidRPr="00701011">
        <w:rPr>
          <w:rStyle w:val="SubtleEmphasis"/>
        </w:rPr>
        <w:br w:type="page"/>
      </w:r>
    </w:p>
    <w:tbl>
      <w:tblPr>
        <w:tblStyle w:val="TableGrid"/>
        <w:tblW w:w="9640" w:type="dxa"/>
        <w:tblInd w:w="-431" w:type="dxa"/>
        <w:tblBorders>
          <w:insideH w:val="none" w:sz="0" w:space="0" w:color="auto"/>
          <w:insideV w:val="none" w:sz="0" w:space="0" w:color="auto"/>
        </w:tblBorders>
        <w:tblLook w:val="04A0" w:firstRow="1" w:lastRow="0" w:firstColumn="1" w:lastColumn="0" w:noHBand="0" w:noVBand="1"/>
      </w:tblPr>
      <w:tblGrid>
        <w:gridCol w:w="9640"/>
      </w:tblGrid>
      <w:tr w:rsidR="00CA0984" w14:paraId="45CBC6C9" w14:textId="77777777" w:rsidTr="00C83CE1">
        <w:tc>
          <w:tcPr>
            <w:tcW w:w="9640" w:type="dxa"/>
            <w:tcBorders>
              <w:top w:val="single" w:sz="12" w:space="0" w:color="auto"/>
              <w:left w:val="single" w:sz="12" w:space="0" w:color="auto"/>
              <w:right w:val="single" w:sz="12" w:space="0" w:color="auto"/>
            </w:tcBorders>
            <w:shd w:val="clear" w:color="auto" w:fill="D9D9D9" w:themeFill="background1" w:themeFillShade="D9"/>
          </w:tcPr>
          <w:p w14:paraId="4A5F51A3" w14:textId="77777777" w:rsidR="00CA0984" w:rsidRDefault="00CA0984" w:rsidP="00C83CE1">
            <w:pPr>
              <w:spacing w:before="240"/>
              <w:jc w:val="center"/>
            </w:pPr>
            <w:r w:rsidRPr="003F1F92">
              <w:rPr>
                <w:b/>
                <w:szCs w:val="20"/>
              </w:rPr>
              <w:lastRenderedPageBreak/>
              <w:t xml:space="preserve">NOTE FOR PROCUREMENT OFFICERS - </w:t>
            </w:r>
            <w:r w:rsidRPr="003F1F92">
              <w:rPr>
                <w:b/>
                <w:color w:val="FF0000"/>
                <w:szCs w:val="20"/>
              </w:rPr>
              <w:t>REMOVE PRIOR TO RELEASE</w:t>
            </w:r>
          </w:p>
        </w:tc>
      </w:tr>
      <w:tr w:rsidR="00CA0984" w14:paraId="648CA43A" w14:textId="77777777" w:rsidTr="00C83CE1">
        <w:tc>
          <w:tcPr>
            <w:tcW w:w="9640" w:type="dxa"/>
            <w:tcBorders>
              <w:left w:val="single" w:sz="12" w:space="0" w:color="auto"/>
              <w:bottom w:val="single" w:sz="12" w:space="0" w:color="auto"/>
              <w:right w:val="single" w:sz="12" w:space="0" w:color="auto"/>
            </w:tcBorders>
            <w:shd w:val="clear" w:color="auto" w:fill="D9D9D9" w:themeFill="background1" w:themeFillShade="D9"/>
          </w:tcPr>
          <w:p w14:paraId="3595EE6D" w14:textId="73A57E56" w:rsidR="00CA0984" w:rsidRPr="00E03EF5" w:rsidRDefault="00CA0984" w:rsidP="00C83CE1">
            <w:pPr>
              <w:rPr>
                <w:szCs w:val="20"/>
              </w:rPr>
            </w:pPr>
            <w:r w:rsidRPr="00E03EF5">
              <w:rPr>
                <w:szCs w:val="20"/>
              </w:rPr>
              <w:t xml:space="preserve">This is a suggested template for agency use in developing the SOA </w:t>
            </w:r>
            <w:r>
              <w:rPr>
                <w:szCs w:val="20"/>
              </w:rPr>
              <w:t>Part A</w:t>
            </w:r>
            <w:r w:rsidRPr="00E03EF5">
              <w:rPr>
                <w:szCs w:val="20"/>
              </w:rPr>
              <w:t xml:space="preserve"> document</w:t>
            </w:r>
            <w:r w:rsidR="00CE2ACE">
              <w:rPr>
                <w:szCs w:val="20"/>
              </w:rPr>
              <w:t>,</w:t>
            </w:r>
            <w:r w:rsidRPr="00E03EF5">
              <w:rPr>
                <w:szCs w:val="20"/>
              </w:rPr>
              <w:t xml:space="preserve"> which is to form part of the </w:t>
            </w:r>
            <w:r w:rsidR="00E95297" w:rsidRPr="00E95297">
              <w:rPr>
                <w:szCs w:val="20"/>
              </w:rPr>
              <w:t xml:space="preserve">Invitation to Offer </w:t>
            </w:r>
            <w:r w:rsidR="00E95297">
              <w:rPr>
                <w:szCs w:val="20"/>
              </w:rPr>
              <w:t>(</w:t>
            </w:r>
            <w:r w:rsidRPr="00E03EF5">
              <w:rPr>
                <w:szCs w:val="20"/>
              </w:rPr>
              <w:t>ITO</w:t>
            </w:r>
            <w:r w:rsidR="00E95297">
              <w:rPr>
                <w:szCs w:val="20"/>
              </w:rPr>
              <w:t>)</w:t>
            </w:r>
            <w:r w:rsidRPr="00E03EF5">
              <w:rPr>
                <w:szCs w:val="20"/>
              </w:rPr>
              <w:t xml:space="preserve"> to establish a</w:t>
            </w:r>
            <w:r>
              <w:rPr>
                <w:szCs w:val="20"/>
              </w:rPr>
              <w:t>n</w:t>
            </w:r>
            <w:r w:rsidRPr="00E03EF5">
              <w:rPr>
                <w:szCs w:val="20"/>
              </w:rPr>
              <w:t xml:space="preserve"> SOA. Agencies need to ensure that </w:t>
            </w:r>
            <w:r>
              <w:rPr>
                <w:szCs w:val="20"/>
              </w:rPr>
              <w:t xml:space="preserve">the </w:t>
            </w:r>
            <w:r w:rsidRPr="00E03EF5">
              <w:rPr>
                <w:szCs w:val="20"/>
              </w:rPr>
              <w:t xml:space="preserve">SOA </w:t>
            </w:r>
            <w:r>
              <w:rPr>
                <w:szCs w:val="20"/>
              </w:rPr>
              <w:t>Part A</w:t>
            </w:r>
            <w:r w:rsidRPr="00E03EF5">
              <w:rPr>
                <w:szCs w:val="20"/>
              </w:rPr>
              <w:t xml:space="preserve"> document</w:t>
            </w:r>
            <w:r>
              <w:rPr>
                <w:szCs w:val="20"/>
              </w:rPr>
              <w:t>,</w:t>
            </w:r>
            <w:r w:rsidRPr="00E03EF5">
              <w:rPr>
                <w:szCs w:val="20"/>
              </w:rPr>
              <w:t xml:space="preserve"> which is ultimately developed</w:t>
            </w:r>
            <w:r>
              <w:rPr>
                <w:szCs w:val="20"/>
              </w:rPr>
              <w:t>,</w:t>
            </w:r>
            <w:r w:rsidRPr="00E03EF5">
              <w:rPr>
                <w:szCs w:val="20"/>
              </w:rPr>
              <w:t xml:space="preserve"> is suitable and appropriate for their individual procurement purposes and complies with all agency policies.</w:t>
            </w:r>
          </w:p>
          <w:p w14:paraId="53E8AA88" w14:textId="5365D6FB" w:rsidR="00CA0984" w:rsidRDefault="00CA0984" w:rsidP="00C83CE1">
            <w:pPr>
              <w:shd w:val="clear" w:color="auto" w:fill="D9D9D9" w:themeFill="background1" w:themeFillShade="D9"/>
              <w:rPr>
                <w:rFonts w:cs="Arial"/>
                <w:b/>
                <w:bCs/>
                <w:szCs w:val="18"/>
              </w:rPr>
            </w:pPr>
            <w:r w:rsidRPr="00BB770F">
              <w:rPr>
                <w:rFonts w:cs="Arial"/>
                <w:b/>
                <w:bCs/>
                <w:szCs w:val="18"/>
              </w:rPr>
              <w:t>Use this template for releasing SOA ITOs (either for the Department or on behalf of whole-of-Government) for General Goods and Services.</w:t>
            </w:r>
          </w:p>
          <w:p w14:paraId="04F53E9E" w14:textId="6EA52579" w:rsidR="00C04DFC" w:rsidRPr="00C04DFC" w:rsidRDefault="00C04DFC" w:rsidP="00C83CE1">
            <w:pPr>
              <w:shd w:val="clear" w:color="auto" w:fill="D9D9D9" w:themeFill="background1" w:themeFillShade="D9"/>
              <w:rPr>
                <w:rFonts w:cs="Arial"/>
                <w:szCs w:val="18"/>
              </w:rPr>
            </w:pPr>
            <w:r w:rsidRPr="00C04DFC">
              <w:rPr>
                <w:rFonts w:cs="Arial"/>
                <w:szCs w:val="18"/>
              </w:rPr>
              <w:t>Agencies are to:</w:t>
            </w:r>
          </w:p>
          <w:p w14:paraId="03133B48" w14:textId="55518461"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Complete </w:t>
            </w:r>
            <w:r w:rsidRPr="00C04DFC">
              <w:rPr>
                <w:szCs w:val="18"/>
                <w:highlight w:val="yellow"/>
              </w:rPr>
              <w:t>yellow highlighted</w:t>
            </w:r>
            <w:r w:rsidRPr="00C04DFC">
              <w:rPr>
                <w:szCs w:val="18"/>
              </w:rPr>
              <w:t xml:space="preserve"> fields to reflect ITO requirements. </w:t>
            </w:r>
          </w:p>
          <w:p w14:paraId="10375C4A" w14:textId="33505B20"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Remove any comments (in the right column). </w:t>
            </w:r>
          </w:p>
          <w:p w14:paraId="394F16E5" w14:textId="2CC4A4F5" w:rsidR="00C04DFC" w:rsidRDefault="00CA0984" w:rsidP="000A6092">
            <w:pPr>
              <w:pStyle w:val="ListParagraph"/>
              <w:numPr>
                <w:ilvl w:val="0"/>
                <w:numId w:val="22"/>
              </w:numPr>
              <w:shd w:val="clear" w:color="auto" w:fill="D9D9D9" w:themeFill="background1" w:themeFillShade="D9"/>
              <w:spacing w:before="120"/>
              <w:ind w:left="452" w:hanging="452"/>
              <w:rPr>
                <w:szCs w:val="18"/>
              </w:rPr>
            </w:pPr>
            <w:r w:rsidRPr="00C04DFC">
              <w:rPr>
                <w:szCs w:val="18"/>
              </w:rPr>
              <w:t xml:space="preserve">Ensure the Table of Contents is updated. </w:t>
            </w:r>
          </w:p>
          <w:p w14:paraId="1FE30291" w14:textId="0EF905AD" w:rsidR="00CA0984" w:rsidRPr="00C04DFC" w:rsidRDefault="00CA0984" w:rsidP="002665BA">
            <w:pPr>
              <w:pStyle w:val="ListParagraph"/>
              <w:numPr>
                <w:ilvl w:val="0"/>
                <w:numId w:val="22"/>
              </w:numPr>
              <w:shd w:val="clear" w:color="auto" w:fill="D9D9D9" w:themeFill="background1" w:themeFillShade="D9"/>
              <w:spacing w:before="120"/>
              <w:ind w:left="452" w:hanging="452"/>
              <w:rPr>
                <w:szCs w:val="18"/>
              </w:rPr>
            </w:pPr>
            <w:r w:rsidRPr="00C04DFC">
              <w:rPr>
                <w:szCs w:val="18"/>
              </w:rPr>
              <w:t>Issue this document</w:t>
            </w:r>
            <w:r w:rsidR="00C04DFC">
              <w:rPr>
                <w:szCs w:val="18"/>
              </w:rPr>
              <w:t xml:space="preserve"> (Part A)</w:t>
            </w:r>
            <w:r w:rsidRPr="00C04DFC">
              <w:rPr>
                <w:szCs w:val="18"/>
              </w:rPr>
              <w:t xml:space="preserve"> in Adobe </w:t>
            </w:r>
            <w:r w:rsidR="00C04DFC">
              <w:rPr>
                <w:szCs w:val="18"/>
              </w:rPr>
              <w:t xml:space="preserve">Acrobat </w:t>
            </w:r>
            <w:r w:rsidRPr="00C04DFC">
              <w:rPr>
                <w:szCs w:val="18"/>
              </w:rPr>
              <w:t>(.pdf).</w:t>
            </w:r>
          </w:p>
          <w:p w14:paraId="13412CFF" w14:textId="033DFC56" w:rsidR="00C04DFC" w:rsidRDefault="00CA0984" w:rsidP="00C83CE1">
            <w:pPr>
              <w:shd w:val="clear" w:color="auto" w:fill="D9D9D9" w:themeFill="background1" w:themeFillShade="D9"/>
              <w:rPr>
                <w:rFonts w:cs="Arial"/>
                <w:bCs/>
                <w:szCs w:val="18"/>
              </w:rPr>
            </w:pPr>
            <w:r w:rsidRPr="00BB770F">
              <w:rPr>
                <w:rFonts w:cs="Arial"/>
                <w:bCs/>
                <w:szCs w:val="18"/>
              </w:rPr>
              <w:t xml:space="preserve">Procurement </w:t>
            </w:r>
            <w:r w:rsidR="00C04DFC">
              <w:rPr>
                <w:rFonts w:cs="Arial"/>
                <w:bCs/>
                <w:szCs w:val="18"/>
              </w:rPr>
              <w:t>O</w:t>
            </w:r>
            <w:r w:rsidRPr="00BB770F">
              <w:rPr>
                <w:rFonts w:cs="Arial"/>
                <w:bCs/>
                <w:szCs w:val="18"/>
              </w:rPr>
              <w:t xml:space="preserve">fficers must also separately complete Part B - SOA Details and Part C - ITO Response Schedules and issue </w:t>
            </w:r>
            <w:r>
              <w:rPr>
                <w:rFonts w:cs="Arial"/>
                <w:bCs/>
                <w:szCs w:val="18"/>
              </w:rPr>
              <w:t>them</w:t>
            </w:r>
            <w:r w:rsidRPr="00BB770F">
              <w:rPr>
                <w:rFonts w:cs="Arial"/>
                <w:bCs/>
                <w:szCs w:val="18"/>
              </w:rPr>
              <w:t xml:space="preserve"> with this </w:t>
            </w:r>
            <w:r w:rsidR="00E95297">
              <w:rPr>
                <w:rFonts w:cs="Arial"/>
                <w:bCs/>
                <w:szCs w:val="18"/>
              </w:rPr>
              <w:t>ITO</w:t>
            </w:r>
            <w:r w:rsidRPr="00BB770F">
              <w:rPr>
                <w:rFonts w:cs="Arial"/>
                <w:bCs/>
                <w:szCs w:val="18"/>
              </w:rPr>
              <w:t xml:space="preserve">. </w:t>
            </w:r>
            <w:r w:rsidR="00C04DFC" w:rsidRPr="00BB770F">
              <w:rPr>
                <w:szCs w:val="18"/>
              </w:rPr>
              <w:t>Attachment A of the document refers to the standardised SOA ITO Conditions of Offer and should not be altered.</w:t>
            </w:r>
          </w:p>
          <w:p w14:paraId="368D4494" w14:textId="71F9C980" w:rsidR="00CA0984" w:rsidRDefault="00CA0984" w:rsidP="00C04DFC">
            <w:pPr>
              <w:shd w:val="clear" w:color="auto" w:fill="D9D9D9" w:themeFill="background1" w:themeFillShade="D9"/>
            </w:pPr>
            <w:r w:rsidRPr="00BB770F">
              <w:rPr>
                <w:rFonts w:cs="Arial"/>
                <w:bCs/>
                <w:szCs w:val="18"/>
              </w:rPr>
              <w:t xml:space="preserve">Instructions to Suppliers are included in </w:t>
            </w:r>
            <w:r w:rsidRPr="00BB770F">
              <w:rPr>
                <w:rFonts w:eastAsiaTheme="majorEastAsia" w:cstheme="majorBidi"/>
                <w:b/>
                <w:bCs/>
                <w:i/>
                <w:iCs/>
                <w:color w:val="A70240"/>
                <w:szCs w:val="20"/>
              </w:rPr>
              <w:t>bold italics</w:t>
            </w:r>
            <w:r w:rsidRPr="00BB770F">
              <w:rPr>
                <w:rFonts w:cs="Arial"/>
                <w:bCs/>
                <w:szCs w:val="18"/>
              </w:rPr>
              <w:t xml:space="preserve"> and should be retained in the final version of the </w:t>
            </w:r>
            <w:r w:rsidR="00E95297">
              <w:rPr>
                <w:rFonts w:cs="Arial"/>
                <w:bCs/>
                <w:szCs w:val="18"/>
              </w:rPr>
              <w:t>ITO</w:t>
            </w:r>
            <w:r w:rsidRPr="00BB770F">
              <w:rPr>
                <w:rFonts w:cs="Arial"/>
                <w:bCs/>
                <w:szCs w:val="18"/>
              </w:rPr>
              <w:t>.</w:t>
            </w:r>
          </w:p>
        </w:tc>
      </w:tr>
    </w:tbl>
    <w:p w14:paraId="02852356" w14:textId="69D6167A" w:rsidR="00CA0984" w:rsidRDefault="00CA0984" w:rsidP="00CA0984"/>
    <w:p w14:paraId="5C7064EA" w14:textId="5EDC4823" w:rsidR="00C04DFC" w:rsidRDefault="00C04DFC" w:rsidP="00CA0984"/>
    <w:p w14:paraId="43C84C78" w14:textId="77777777" w:rsidR="00C04DFC" w:rsidRDefault="00C04DFC" w:rsidP="00CA0984"/>
    <w:tbl>
      <w:tblPr>
        <w:tblStyle w:val="TableGrid"/>
        <w:tblW w:w="9640" w:type="dxa"/>
        <w:tblInd w:w="-43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40"/>
      </w:tblGrid>
      <w:tr w:rsidR="00CA0984" w14:paraId="1F3D3E5E" w14:textId="77777777" w:rsidTr="00C83CE1">
        <w:tc>
          <w:tcPr>
            <w:tcW w:w="9640" w:type="dxa"/>
          </w:tcPr>
          <w:p w14:paraId="48A93AB0" w14:textId="77777777" w:rsidR="00CA0984" w:rsidRPr="003F1F92" w:rsidRDefault="00CA0984" w:rsidP="00C83CE1">
            <w:pPr>
              <w:shd w:val="clear" w:color="auto" w:fill="FFFFFF" w:themeFill="background1"/>
              <w:spacing w:before="240" w:after="120"/>
              <w:jc w:val="center"/>
              <w:rPr>
                <w:b/>
                <w:iCs/>
                <w:szCs w:val="20"/>
              </w:rPr>
            </w:pPr>
            <w:r w:rsidRPr="00752B16">
              <w:rPr>
                <w:b/>
                <w:iCs/>
                <w:szCs w:val="20"/>
              </w:rPr>
              <w:t>NOTE TO SUPPLIERS</w:t>
            </w:r>
          </w:p>
        </w:tc>
      </w:tr>
      <w:tr w:rsidR="00CA0984" w14:paraId="3BE3FF4F" w14:textId="77777777" w:rsidTr="00C83CE1">
        <w:tc>
          <w:tcPr>
            <w:tcW w:w="9640" w:type="dxa"/>
          </w:tcPr>
          <w:p w14:paraId="0B8E711F" w14:textId="77777777" w:rsidR="00CA0984" w:rsidRPr="00BB770F" w:rsidRDefault="00CA0984" w:rsidP="00C83CE1">
            <w:pPr>
              <w:shd w:val="clear" w:color="auto" w:fill="FFFFFF" w:themeFill="background1"/>
              <w:rPr>
                <w:b/>
                <w:iCs/>
                <w:szCs w:val="20"/>
              </w:rPr>
            </w:pPr>
            <w:r w:rsidRPr="00BB770F">
              <w:rPr>
                <w:b/>
                <w:iCs/>
                <w:szCs w:val="20"/>
              </w:rPr>
              <w:t>The Invitation to Offer (ITO) contains:</w:t>
            </w:r>
          </w:p>
          <w:p w14:paraId="729664FC" w14:textId="10C551A9"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A</w:t>
            </w:r>
            <w:r w:rsidR="00C04DFC">
              <w:rPr>
                <w:b/>
                <w:iCs/>
                <w:szCs w:val="20"/>
              </w:rPr>
              <w:t>:</w:t>
            </w:r>
            <w:r w:rsidRPr="00BB770F">
              <w:rPr>
                <w:b/>
                <w:iCs/>
                <w:szCs w:val="20"/>
              </w:rPr>
              <w:t xml:space="preserve"> Invitation to Offer – </w:t>
            </w:r>
            <w:r w:rsidRPr="00BB770F">
              <w:rPr>
                <w:b/>
                <w:iCs/>
                <w:color w:val="FF0000"/>
                <w:szCs w:val="20"/>
              </w:rPr>
              <w:t>SUPPLIER TO READ AND RETAIN</w:t>
            </w:r>
            <w:r w:rsidRPr="00BB770F">
              <w:rPr>
                <w:b/>
                <w:iCs/>
                <w:szCs w:val="20"/>
              </w:rPr>
              <w:t xml:space="preserve"> – </w:t>
            </w:r>
            <w:r w:rsidRPr="00BB770F">
              <w:rPr>
                <w:iCs/>
                <w:szCs w:val="20"/>
              </w:rPr>
              <w:t>provides information about the ITO, the evaluation criteria and ITO conditions</w:t>
            </w:r>
            <w:r w:rsidR="00C04DFC">
              <w:rPr>
                <w:iCs/>
                <w:szCs w:val="20"/>
              </w:rPr>
              <w:t>.</w:t>
            </w:r>
          </w:p>
          <w:p w14:paraId="0EAD16A1" w14:textId="666AA35A"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B</w:t>
            </w:r>
            <w:r w:rsidR="00C04DFC">
              <w:rPr>
                <w:b/>
                <w:iCs/>
                <w:szCs w:val="20"/>
              </w:rPr>
              <w:t xml:space="preserve">: </w:t>
            </w:r>
            <w:r w:rsidRPr="00BB770F">
              <w:rPr>
                <w:b/>
                <w:iCs/>
                <w:szCs w:val="20"/>
              </w:rPr>
              <w:t xml:space="preserve">SOA Details – </w:t>
            </w:r>
            <w:r w:rsidRPr="00BB770F">
              <w:rPr>
                <w:b/>
                <w:iCs/>
                <w:color w:val="FF0000"/>
                <w:szCs w:val="20"/>
              </w:rPr>
              <w:t>SUPPLIER TO READ AND RETAIN</w:t>
            </w:r>
            <w:r w:rsidRPr="00BB770F">
              <w:rPr>
                <w:b/>
                <w:iCs/>
                <w:szCs w:val="20"/>
              </w:rPr>
              <w:t xml:space="preserve"> – </w:t>
            </w:r>
            <w:r w:rsidRPr="00BB770F">
              <w:rPr>
                <w:iCs/>
                <w:szCs w:val="20"/>
              </w:rPr>
              <w:t>provides details of the intended SOA (in draft). A final SOA Details document will be agreed and signed by the successful Supplier/s for execution by all parties</w:t>
            </w:r>
            <w:r w:rsidR="00C04DFC">
              <w:rPr>
                <w:iCs/>
                <w:szCs w:val="20"/>
              </w:rPr>
              <w:t>.</w:t>
            </w:r>
          </w:p>
          <w:p w14:paraId="2149D45D" w14:textId="240992A2" w:rsidR="00CA0984" w:rsidRPr="00BB770F" w:rsidRDefault="00CA0984" w:rsidP="004F3097">
            <w:pPr>
              <w:pStyle w:val="ListParagraph"/>
              <w:numPr>
                <w:ilvl w:val="0"/>
                <w:numId w:val="7"/>
              </w:numPr>
              <w:shd w:val="clear" w:color="auto" w:fill="FFFFFF" w:themeFill="background1"/>
              <w:ind w:left="426"/>
              <w:rPr>
                <w:iCs/>
                <w:szCs w:val="20"/>
              </w:rPr>
            </w:pPr>
            <w:r w:rsidRPr="00BB770F">
              <w:rPr>
                <w:b/>
                <w:iCs/>
                <w:szCs w:val="20"/>
              </w:rPr>
              <w:t>Part C</w:t>
            </w:r>
            <w:r w:rsidR="00C04DFC">
              <w:rPr>
                <w:b/>
                <w:iCs/>
                <w:szCs w:val="20"/>
              </w:rPr>
              <w:t xml:space="preserve">: </w:t>
            </w:r>
            <w:r w:rsidRPr="00BB770F">
              <w:rPr>
                <w:b/>
                <w:iCs/>
                <w:szCs w:val="20"/>
              </w:rPr>
              <w:t xml:space="preserve">ITO Response Schedules – </w:t>
            </w:r>
            <w:r w:rsidRPr="00BB770F">
              <w:rPr>
                <w:b/>
                <w:iCs/>
                <w:color w:val="FF0000"/>
                <w:szCs w:val="20"/>
              </w:rPr>
              <w:t xml:space="preserve">SUPPLIER TO COMPLETE AND RETURN </w:t>
            </w:r>
            <w:r w:rsidRPr="00BB770F">
              <w:rPr>
                <w:b/>
                <w:iCs/>
                <w:szCs w:val="20"/>
              </w:rPr>
              <w:t xml:space="preserve">– </w:t>
            </w:r>
            <w:r w:rsidRPr="00BB770F">
              <w:rPr>
                <w:iCs/>
                <w:szCs w:val="20"/>
              </w:rPr>
              <w:t xml:space="preserve">details the information required, for completion by the Supplier, to submit an offer and includes the </w:t>
            </w:r>
            <w:r w:rsidR="00CE2ACE" w:rsidRPr="00BB770F">
              <w:rPr>
                <w:iCs/>
                <w:szCs w:val="20"/>
              </w:rPr>
              <w:t>Supplier</w:t>
            </w:r>
            <w:r w:rsidR="00CE2ACE">
              <w:rPr>
                <w:iCs/>
                <w:szCs w:val="20"/>
              </w:rPr>
              <w:t>'</w:t>
            </w:r>
            <w:r w:rsidR="00CE2ACE" w:rsidRPr="00BB770F">
              <w:rPr>
                <w:iCs/>
                <w:szCs w:val="20"/>
              </w:rPr>
              <w:t xml:space="preserve">s </w:t>
            </w:r>
            <w:r w:rsidRPr="00BB770F">
              <w:rPr>
                <w:iCs/>
                <w:szCs w:val="20"/>
              </w:rPr>
              <w:t xml:space="preserve">acknowledgement and certifications. </w:t>
            </w:r>
          </w:p>
          <w:p w14:paraId="2864BE44" w14:textId="77777777" w:rsidR="00CA0984" w:rsidRDefault="00CA0984" w:rsidP="00C83CE1">
            <w:pPr>
              <w:shd w:val="clear" w:color="auto" w:fill="FFFFFF" w:themeFill="background1"/>
              <w:spacing w:before="120" w:after="0"/>
              <w:jc w:val="both"/>
            </w:pPr>
          </w:p>
        </w:tc>
      </w:tr>
    </w:tbl>
    <w:p w14:paraId="08A971A5" w14:textId="0B27C17A" w:rsidR="00363739" w:rsidRDefault="00363739" w:rsidP="00690DF5"/>
    <w:p w14:paraId="0F36246A" w14:textId="77777777" w:rsidR="00690DF5" w:rsidRDefault="00690DF5">
      <w:pPr>
        <w:spacing w:before="0" w:after="160" w:line="259" w:lineRule="auto"/>
      </w:pPr>
      <w:r>
        <w:br w:type="page"/>
      </w:r>
    </w:p>
    <w:sdt>
      <w:sdtPr>
        <w:rPr>
          <w:rFonts w:eastAsia="Times New Roman" w:cs="Arial"/>
          <w:b w:val="0"/>
          <w:bCs w:val="0"/>
          <w:color w:val="auto"/>
          <w:sz w:val="20"/>
          <w:szCs w:val="32"/>
          <w:lang w:val="en-AU" w:eastAsia="en-US"/>
        </w:rPr>
        <w:id w:val="1546714938"/>
        <w:docPartObj>
          <w:docPartGallery w:val="Table of Contents"/>
          <w:docPartUnique/>
        </w:docPartObj>
      </w:sdtPr>
      <w:sdtEndPr>
        <w:rPr>
          <w:rFonts w:cs="Times New Roman"/>
          <w:noProof/>
          <w:sz w:val="22"/>
          <w:szCs w:val="24"/>
        </w:rPr>
      </w:sdtEndPr>
      <w:sdtContent>
        <w:p w14:paraId="5FCF28E6" w14:textId="746C2FA2" w:rsidR="000908E8" w:rsidRPr="002665BA" w:rsidRDefault="000908E8" w:rsidP="000908E8">
          <w:pPr>
            <w:pStyle w:val="TOCHeading"/>
            <w:rPr>
              <w:sz w:val="36"/>
            </w:rPr>
          </w:pPr>
          <w:r w:rsidRPr="002665BA">
            <w:rPr>
              <w:sz w:val="36"/>
            </w:rPr>
            <w:t>Table of Contents</w:t>
          </w:r>
        </w:p>
        <w:p w14:paraId="7A1DDDC2" w14:textId="45BAF22C" w:rsidR="0049244B" w:rsidRDefault="000A6092">
          <w:pPr>
            <w:pStyle w:val="TOC1"/>
            <w:rPr>
              <w:rFonts w:asciiTheme="minorHAnsi" w:eastAsiaTheme="minorEastAsia" w:hAnsiTheme="minorHAnsi" w:cstheme="minorBidi"/>
              <w:b w:val="0"/>
              <w:noProof/>
              <w:sz w:val="22"/>
              <w:szCs w:val="22"/>
              <w:lang w:eastAsia="en-AU"/>
            </w:rPr>
          </w:pPr>
          <w:r>
            <w:rPr>
              <w:b w:val="0"/>
              <w:noProof/>
            </w:rPr>
            <w:fldChar w:fldCharType="begin"/>
          </w:r>
          <w:r>
            <w:rPr>
              <w:b w:val="0"/>
              <w:noProof/>
            </w:rPr>
            <w:instrText xml:space="preserve"> TOC \o "1-2" \h \z \u </w:instrText>
          </w:r>
          <w:r>
            <w:rPr>
              <w:b w:val="0"/>
              <w:noProof/>
            </w:rPr>
            <w:fldChar w:fldCharType="separate"/>
          </w:r>
          <w:hyperlink w:anchor="_Toc125018274" w:history="1">
            <w:r w:rsidR="0049244B" w:rsidRPr="006F45F2">
              <w:rPr>
                <w:rStyle w:val="Hyperlink"/>
                <w:rFonts w:ascii="Arial Bold" w:hAnsi="Arial Bold"/>
                <w:noProof/>
              </w:rPr>
              <w:t>1.</w:t>
            </w:r>
            <w:r w:rsidR="0049244B">
              <w:rPr>
                <w:rFonts w:asciiTheme="minorHAnsi" w:eastAsiaTheme="minorEastAsia" w:hAnsiTheme="minorHAnsi" w:cstheme="minorBidi"/>
                <w:b w:val="0"/>
                <w:noProof/>
                <w:sz w:val="22"/>
                <w:szCs w:val="22"/>
                <w:lang w:eastAsia="en-AU"/>
              </w:rPr>
              <w:tab/>
            </w:r>
            <w:r w:rsidR="0049244B" w:rsidRPr="006F45F2">
              <w:rPr>
                <w:rStyle w:val="Hyperlink"/>
                <w:noProof/>
              </w:rPr>
              <w:t>Information about the opportunity</w:t>
            </w:r>
            <w:r w:rsidR="0049244B">
              <w:rPr>
                <w:noProof/>
                <w:webHidden/>
              </w:rPr>
              <w:tab/>
            </w:r>
            <w:r w:rsidR="0049244B">
              <w:rPr>
                <w:noProof/>
                <w:webHidden/>
              </w:rPr>
              <w:fldChar w:fldCharType="begin"/>
            </w:r>
            <w:r w:rsidR="0049244B">
              <w:rPr>
                <w:noProof/>
                <w:webHidden/>
              </w:rPr>
              <w:instrText xml:space="preserve"> PAGEREF _Toc125018274 \h </w:instrText>
            </w:r>
            <w:r w:rsidR="0049244B">
              <w:rPr>
                <w:noProof/>
                <w:webHidden/>
              </w:rPr>
            </w:r>
            <w:r w:rsidR="0049244B">
              <w:rPr>
                <w:noProof/>
                <w:webHidden/>
              </w:rPr>
              <w:fldChar w:fldCharType="separate"/>
            </w:r>
            <w:r w:rsidR="0049244B">
              <w:rPr>
                <w:noProof/>
                <w:webHidden/>
              </w:rPr>
              <w:t>4</w:t>
            </w:r>
            <w:r w:rsidR="0049244B">
              <w:rPr>
                <w:noProof/>
                <w:webHidden/>
              </w:rPr>
              <w:fldChar w:fldCharType="end"/>
            </w:r>
          </w:hyperlink>
        </w:p>
        <w:p w14:paraId="66D14785" w14:textId="5EBF0B5E" w:rsidR="0049244B" w:rsidRDefault="001C59B9">
          <w:pPr>
            <w:pStyle w:val="TOC2"/>
            <w:tabs>
              <w:tab w:val="left" w:pos="851"/>
            </w:tabs>
            <w:rPr>
              <w:rFonts w:asciiTheme="minorHAnsi" w:eastAsiaTheme="minorEastAsia" w:hAnsiTheme="minorHAnsi" w:cstheme="minorBidi"/>
              <w:noProof/>
              <w:szCs w:val="22"/>
              <w:lang w:eastAsia="en-AU"/>
            </w:rPr>
          </w:pPr>
          <w:hyperlink w:anchor="_Toc125018275" w:history="1">
            <w:r w:rsidR="0049244B" w:rsidRPr="006F45F2">
              <w:rPr>
                <w:rStyle w:val="Hyperlink"/>
                <w:noProof/>
                <w14:scene3d>
                  <w14:camera w14:prst="orthographicFront"/>
                  <w14:lightRig w14:rig="threePt" w14:dir="t">
                    <w14:rot w14:lat="0" w14:lon="0" w14:rev="0"/>
                  </w14:lightRig>
                </w14:scene3d>
              </w:rPr>
              <w:t>1.1</w:t>
            </w:r>
            <w:r w:rsidR="0049244B">
              <w:rPr>
                <w:rFonts w:asciiTheme="minorHAnsi" w:eastAsiaTheme="minorEastAsia" w:hAnsiTheme="minorHAnsi" w:cstheme="minorBidi"/>
                <w:noProof/>
                <w:szCs w:val="22"/>
                <w:lang w:eastAsia="en-AU"/>
              </w:rPr>
              <w:tab/>
            </w:r>
            <w:r w:rsidR="0049244B" w:rsidRPr="006F45F2">
              <w:rPr>
                <w:rStyle w:val="Hyperlink"/>
                <w:noProof/>
              </w:rPr>
              <w:t>About the Queensland procurement strategy</w:t>
            </w:r>
            <w:r w:rsidR="0049244B">
              <w:rPr>
                <w:noProof/>
                <w:webHidden/>
              </w:rPr>
              <w:tab/>
            </w:r>
            <w:r w:rsidR="0049244B">
              <w:rPr>
                <w:noProof/>
                <w:webHidden/>
              </w:rPr>
              <w:fldChar w:fldCharType="begin"/>
            </w:r>
            <w:r w:rsidR="0049244B">
              <w:rPr>
                <w:noProof/>
                <w:webHidden/>
              </w:rPr>
              <w:instrText xml:space="preserve"> PAGEREF _Toc125018275 \h </w:instrText>
            </w:r>
            <w:r w:rsidR="0049244B">
              <w:rPr>
                <w:noProof/>
                <w:webHidden/>
              </w:rPr>
            </w:r>
            <w:r w:rsidR="0049244B">
              <w:rPr>
                <w:noProof/>
                <w:webHidden/>
              </w:rPr>
              <w:fldChar w:fldCharType="separate"/>
            </w:r>
            <w:r w:rsidR="0049244B">
              <w:rPr>
                <w:noProof/>
                <w:webHidden/>
              </w:rPr>
              <w:t>4</w:t>
            </w:r>
            <w:r w:rsidR="0049244B">
              <w:rPr>
                <w:noProof/>
                <w:webHidden/>
              </w:rPr>
              <w:fldChar w:fldCharType="end"/>
            </w:r>
          </w:hyperlink>
        </w:p>
        <w:p w14:paraId="05B1B6D3" w14:textId="59864731" w:rsidR="0049244B" w:rsidRDefault="001C59B9">
          <w:pPr>
            <w:pStyle w:val="TOC2"/>
            <w:tabs>
              <w:tab w:val="left" w:pos="851"/>
            </w:tabs>
            <w:rPr>
              <w:rFonts w:asciiTheme="minorHAnsi" w:eastAsiaTheme="minorEastAsia" w:hAnsiTheme="minorHAnsi" w:cstheme="minorBidi"/>
              <w:noProof/>
              <w:szCs w:val="22"/>
              <w:lang w:eastAsia="en-AU"/>
            </w:rPr>
          </w:pPr>
          <w:hyperlink w:anchor="_Toc125018276" w:history="1">
            <w:r w:rsidR="0049244B" w:rsidRPr="006F45F2">
              <w:rPr>
                <w:rStyle w:val="Hyperlink"/>
                <w:noProof/>
                <w14:scene3d>
                  <w14:camera w14:prst="orthographicFront"/>
                  <w14:lightRig w14:rig="threePt" w14:dir="t">
                    <w14:rot w14:lat="0" w14:lon="0" w14:rev="0"/>
                  </w14:lightRig>
                </w14:scene3d>
              </w:rPr>
              <w:t>1.2</w:t>
            </w:r>
            <w:r w:rsidR="0049244B">
              <w:rPr>
                <w:rFonts w:asciiTheme="minorHAnsi" w:eastAsiaTheme="minorEastAsia" w:hAnsiTheme="minorHAnsi" w:cstheme="minorBidi"/>
                <w:noProof/>
                <w:szCs w:val="22"/>
                <w:lang w:eastAsia="en-AU"/>
              </w:rPr>
              <w:tab/>
            </w:r>
            <w:r w:rsidR="0049244B" w:rsidRPr="006F45F2">
              <w:rPr>
                <w:rStyle w:val="Hyperlink"/>
                <w:noProof/>
              </w:rPr>
              <w:t>Summary of opportunity and principal objectives</w:t>
            </w:r>
            <w:r w:rsidR="0049244B">
              <w:rPr>
                <w:noProof/>
                <w:webHidden/>
              </w:rPr>
              <w:tab/>
            </w:r>
            <w:r w:rsidR="0049244B">
              <w:rPr>
                <w:noProof/>
                <w:webHidden/>
              </w:rPr>
              <w:fldChar w:fldCharType="begin"/>
            </w:r>
            <w:r w:rsidR="0049244B">
              <w:rPr>
                <w:noProof/>
                <w:webHidden/>
              </w:rPr>
              <w:instrText xml:space="preserve"> PAGEREF _Toc125018276 \h </w:instrText>
            </w:r>
            <w:r w:rsidR="0049244B">
              <w:rPr>
                <w:noProof/>
                <w:webHidden/>
              </w:rPr>
            </w:r>
            <w:r w:rsidR="0049244B">
              <w:rPr>
                <w:noProof/>
                <w:webHidden/>
              </w:rPr>
              <w:fldChar w:fldCharType="separate"/>
            </w:r>
            <w:r w:rsidR="0049244B">
              <w:rPr>
                <w:noProof/>
                <w:webHidden/>
              </w:rPr>
              <w:t>4</w:t>
            </w:r>
            <w:r w:rsidR="0049244B">
              <w:rPr>
                <w:noProof/>
                <w:webHidden/>
              </w:rPr>
              <w:fldChar w:fldCharType="end"/>
            </w:r>
          </w:hyperlink>
        </w:p>
        <w:p w14:paraId="0DBF79A6" w14:textId="74ECA940" w:rsidR="0049244B" w:rsidRDefault="001C59B9">
          <w:pPr>
            <w:pStyle w:val="TOC2"/>
            <w:tabs>
              <w:tab w:val="left" w:pos="851"/>
            </w:tabs>
            <w:rPr>
              <w:rFonts w:asciiTheme="minorHAnsi" w:eastAsiaTheme="minorEastAsia" w:hAnsiTheme="minorHAnsi" w:cstheme="minorBidi"/>
              <w:noProof/>
              <w:szCs w:val="22"/>
              <w:lang w:eastAsia="en-AU"/>
            </w:rPr>
          </w:pPr>
          <w:hyperlink w:anchor="_Toc125018277" w:history="1">
            <w:r w:rsidR="0049244B" w:rsidRPr="006F45F2">
              <w:rPr>
                <w:rStyle w:val="Hyperlink"/>
                <w:noProof/>
                <w14:scene3d>
                  <w14:camera w14:prst="orthographicFront"/>
                  <w14:lightRig w14:rig="threePt" w14:dir="t">
                    <w14:rot w14:lat="0" w14:lon="0" w14:rev="0"/>
                  </w14:lightRig>
                </w14:scene3d>
              </w:rPr>
              <w:t>1.3</w:t>
            </w:r>
            <w:r w:rsidR="0049244B">
              <w:rPr>
                <w:rFonts w:asciiTheme="minorHAnsi" w:eastAsiaTheme="minorEastAsia" w:hAnsiTheme="minorHAnsi" w:cstheme="minorBidi"/>
                <w:noProof/>
                <w:szCs w:val="22"/>
                <w:lang w:eastAsia="en-AU"/>
              </w:rPr>
              <w:tab/>
            </w:r>
            <w:r w:rsidR="0049244B" w:rsidRPr="006F45F2">
              <w:rPr>
                <w:rStyle w:val="Hyperlink"/>
                <w:noProof/>
              </w:rPr>
              <w:t>Closing date and time</w:t>
            </w:r>
            <w:r w:rsidR="0049244B">
              <w:rPr>
                <w:noProof/>
                <w:webHidden/>
              </w:rPr>
              <w:tab/>
            </w:r>
            <w:r w:rsidR="0049244B">
              <w:rPr>
                <w:noProof/>
                <w:webHidden/>
              </w:rPr>
              <w:fldChar w:fldCharType="begin"/>
            </w:r>
            <w:r w:rsidR="0049244B">
              <w:rPr>
                <w:noProof/>
                <w:webHidden/>
              </w:rPr>
              <w:instrText xml:space="preserve"> PAGEREF _Toc125018277 \h </w:instrText>
            </w:r>
            <w:r w:rsidR="0049244B">
              <w:rPr>
                <w:noProof/>
                <w:webHidden/>
              </w:rPr>
            </w:r>
            <w:r w:rsidR="0049244B">
              <w:rPr>
                <w:noProof/>
                <w:webHidden/>
              </w:rPr>
              <w:fldChar w:fldCharType="separate"/>
            </w:r>
            <w:r w:rsidR="0049244B">
              <w:rPr>
                <w:noProof/>
                <w:webHidden/>
              </w:rPr>
              <w:t>5</w:t>
            </w:r>
            <w:r w:rsidR="0049244B">
              <w:rPr>
                <w:noProof/>
                <w:webHidden/>
              </w:rPr>
              <w:fldChar w:fldCharType="end"/>
            </w:r>
          </w:hyperlink>
        </w:p>
        <w:p w14:paraId="05AA833D" w14:textId="7CF9F2F2" w:rsidR="0049244B" w:rsidRDefault="001C59B9">
          <w:pPr>
            <w:pStyle w:val="TOC2"/>
            <w:tabs>
              <w:tab w:val="left" w:pos="851"/>
            </w:tabs>
            <w:rPr>
              <w:rFonts w:asciiTheme="minorHAnsi" w:eastAsiaTheme="minorEastAsia" w:hAnsiTheme="minorHAnsi" w:cstheme="minorBidi"/>
              <w:noProof/>
              <w:szCs w:val="22"/>
              <w:lang w:eastAsia="en-AU"/>
            </w:rPr>
          </w:pPr>
          <w:hyperlink w:anchor="_Toc125018278" w:history="1">
            <w:r w:rsidR="0049244B" w:rsidRPr="006F45F2">
              <w:rPr>
                <w:rStyle w:val="Hyperlink"/>
                <w:noProof/>
                <w14:scene3d>
                  <w14:camera w14:prst="orthographicFront"/>
                  <w14:lightRig w14:rig="threePt" w14:dir="t">
                    <w14:rot w14:lat="0" w14:lon="0" w14:rev="0"/>
                  </w14:lightRig>
                </w14:scene3d>
              </w:rPr>
              <w:t>1.4</w:t>
            </w:r>
            <w:r w:rsidR="0049244B">
              <w:rPr>
                <w:rFonts w:asciiTheme="minorHAnsi" w:eastAsiaTheme="minorEastAsia" w:hAnsiTheme="minorHAnsi" w:cstheme="minorBidi"/>
                <w:noProof/>
                <w:szCs w:val="22"/>
                <w:lang w:eastAsia="en-AU"/>
              </w:rPr>
              <w:tab/>
            </w:r>
            <w:r w:rsidR="0049244B" w:rsidRPr="006F45F2">
              <w:rPr>
                <w:rStyle w:val="Hyperlink"/>
                <w:noProof/>
              </w:rPr>
              <w:t>Briefing session</w:t>
            </w:r>
            <w:r w:rsidR="0049244B">
              <w:rPr>
                <w:noProof/>
                <w:webHidden/>
              </w:rPr>
              <w:tab/>
            </w:r>
            <w:r w:rsidR="0049244B">
              <w:rPr>
                <w:noProof/>
                <w:webHidden/>
              </w:rPr>
              <w:fldChar w:fldCharType="begin"/>
            </w:r>
            <w:r w:rsidR="0049244B">
              <w:rPr>
                <w:noProof/>
                <w:webHidden/>
              </w:rPr>
              <w:instrText xml:space="preserve"> PAGEREF _Toc125018278 \h </w:instrText>
            </w:r>
            <w:r w:rsidR="0049244B">
              <w:rPr>
                <w:noProof/>
                <w:webHidden/>
              </w:rPr>
            </w:r>
            <w:r w:rsidR="0049244B">
              <w:rPr>
                <w:noProof/>
                <w:webHidden/>
              </w:rPr>
              <w:fldChar w:fldCharType="separate"/>
            </w:r>
            <w:r w:rsidR="0049244B">
              <w:rPr>
                <w:noProof/>
                <w:webHidden/>
              </w:rPr>
              <w:t>5</w:t>
            </w:r>
            <w:r w:rsidR="0049244B">
              <w:rPr>
                <w:noProof/>
                <w:webHidden/>
              </w:rPr>
              <w:fldChar w:fldCharType="end"/>
            </w:r>
          </w:hyperlink>
        </w:p>
        <w:p w14:paraId="79797BE5" w14:textId="6BE1D053" w:rsidR="0049244B" w:rsidRDefault="001C59B9">
          <w:pPr>
            <w:pStyle w:val="TOC2"/>
            <w:tabs>
              <w:tab w:val="left" w:pos="851"/>
            </w:tabs>
            <w:rPr>
              <w:rFonts w:asciiTheme="minorHAnsi" w:eastAsiaTheme="minorEastAsia" w:hAnsiTheme="minorHAnsi" w:cstheme="minorBidi"/>
              <w:noProof/>
              <w:szCs w:val="22"/>
              <w:lang w:eastAsia="en-AU"/>
            </w:rPr>
          </w:pPr>
          <w:hyperlink w:anchor="_Toc125018279" w:history="1">
            <w:r w:rsidR="0049244B" w:rsidRPr="006F45F2">
              <w:rPr>
                <w:rStyle w:val="Hyperlink"/>
                <w:noProof/>
                <w14:scene3d>
                  <w14:camera w14:prst="orthographicFront"/>
                  <w14:lightRig w14:rig="threePt" w14:dir="t">
                    <w14:rot w14:lat="0" w14:lon="0" w14:rev="0"/>
                  </w14:lightRig>
                </w14:scene3d>
              </w:rPr>
              <w:t>1.5</w:t>
            </w:r>
            <w:r w:rsidR="0049244B">
              <w:rPr>
                <w:rFonts w:asciiTheme="minorHAnsi" w:eastAsiaTheme="minorEastAsia" w:hAnsiTheme="minorHAnsi" w:cstheme="minorBidi"/>
                <w:noProof/>
                <w:szCs w:val="22"/>
                <w:lang w:eastAsia="en-AU"/>
              </w:rPr>
              <w:tab/>
            </w:r>
            <w:r w:rsidR="0049244B" w:rsidRPr="006F45F2">
              <w:rPr>
                <w:rStyle w:val="Hyperlink"/>
                <w:noProof/>
              </w:rPr>
              <w:t>Evaluation</w:t>
            </w:r>
            <w:r w:rsidR="0049244B">
              <w:rPr>
                <w:noProof/>
                <w:webHidden/>
              </w:rPr>
              <w:tab/>
            </w:r>
            <w:r w:rsidR="0049244B">
              <w:rPr>
                <w:noProof/>
                <w:webHidden/>
              </w:rPr>
              <w:fldChar w:fldCharType="begin"/>
            </w:r>
            <w:r w:rsidR="0049244B">
              <w:rPr>
                <w:noProof/>
                <w:webHidden/>
              </w:rPr>
              <w:instrText xml:space="preserve"> PAGEREF _Toc125018279 \h </w:instrText>
            </w:r>
            <w:r w:rsidR="0049244B">
              <w:rPr>
                <w:noProof/>
                <w:webHidden/>
              </w:rPr>
            </w:r>
            <w:r w:rsidR="0049244B">
              <w:rPr>
                <w:noProof/>
                <w:webHidden/>
              </w:rPr>
              <w:fldChar w:fldCharType="separate"/>
            </w:r>
            <w:r w:rsidR="0049244B">
              <w:rPr>
                <w:noProof/>
                <w:webHidden/>
              </w:rPr>
              <w:t>6</w:t>
            </w:r>
            <w:r w:rsidR="0049244B">
              <w:rPr>
                <w:noProof/>
                <w:webHidden/>
              </w:rPr>
              <w:fldChar w:fldCharType="end"/>
            </w:r>
          </w:hyperlink>
        </w:p>
        <w:p w14:paraId="4492FDFF" w14:textId="09C75FC1" w:rsidR="0049244B" w:rsidRDefault="001C59B9">
          <w:pPr>
            <w:pStyle w:val="TOC2"/>
            <w:tabs>
              <w:tab w:val="left" w:pos="851"/>
            </w:tabs>
            <w:rPr>
              <w:rFonts w:asciiTheme="minorHAnsi" w:eastAsiaTheme="minorEastAsia" w:hAnsiTheme="minorHAnsi" w:cstheme="minorBidi"/>
              <w:noProof/>
              <w:szCs w:val="22"/>
              <w:lang w:eastAsia="en-AU"/>
            </w:rPr>
          </w:pPr>
          <w:hyperlink w:anchor="_Toc125018280" w:history="1">
            <w:r w:rsidR="0049244B" w:rsidRPr="006F45F2">
              <w:rPr>
                <w:rStyle w:val="Hyperlink"/>
                <w:noProof/>
                <w14:scene3d>
                  <w14:camera w14:prst="orthographicFront"/>
                  <w14:lightRig w14:rig="threePt" w14:dir="t">
                    <w14:rot w14:lat="0" w14:lon="0" w14:rev="0"/>
                  </w14:lightRig>
                </w14:scene3d>
              </w:rPr>
              <w:t>1.6</w:t>
            </w:r>
            <w:r w:rsidR="0049244B">
              <w:rPr>
                <w:rFonts w:asciiTheme="minorHAnsi" w:eastAsiaTheme="minorEastAsia" w:hAnsiTheme="minorHAnsi" w:cstheme="minorBidi"/>
                <w:noProof/>
                <w:szCs w:val="22"/>
                <w:lang w:eastAsia="en-AU"/>
              </w:rPr>
              <w:tab/>
            </w:r>
            <w:r w:rsidR="0049244B" w:rsidRPr="006F45F2">
              <w:rPr>
                <w:rStyle w:val="Hyperlink"/>
                <w:noProof/>
              </w:rPr>
              <w:t>Documents in the ITO which the Supplier needs to complete and return</w:t>
            </w:r>
            <w:r w:rsidR="0049244B">
              <w:rPr>
                <w:noProof/>
                <w:webHidden/>
              </w:rPr>
              <w:tab/>
            </w:r>
            <w:r w:rsidR="0049244B">
              <w:rPr>
                <w:noProof/>
                <w:webHidden/>
              </w:rPr>
              <w:fldChar w:fldCharType="begin"/>
            </w:r>
            <w:r w:rsidR="0049244B">
              <w:rPr>
                <w:noProof/>
                <w:webHidden/>
              </w:rPr>
              <w:instrText xml:space="preserve"> PAGEREF _Toc125018280 \h </w:instrText>
            </w:r>
            <w:r w:rsidR="0049244B">
              <w:rPr>
                <w:noProof/>
                <w:webHidden/>
              </w:rPr>
            </w:r>
            <w:r w:rsidR="0049244B">
              <w:rPr>
                <w:noProof/>
                <w:webHidden/>
              </w:rPr>
              <w:fldChar w:fldCharType="separate"/>
            </w:r>
            <w:r w:rsidR="0049244B">
              <w:rPr>
                <w:noProof/>
                <w:webHidden/>
              </w:rPr>
              <w:t>7</w:t>
            </w:r>
            <w:r w:rsidR="0049244B">
              <w:rPr>
                <w:noProof/>
                <w:webHidden/>
              </w:rPr>
              <w:fldChar w:fldCharType="end"/>
            </w:r>
          </w:hyperlink>
        </w:p>
        <w:p w14:paraId="5626F893" w14:textId="712E973E" w:rsidR="0049244B" w:rsidRDefault="001C59B9">
          <w:pPr>
            <w:pStyle w:val="TOC2"/>
            <w:tabs>
              <w:tab w:val="left" w:pos="851"/>
            </w:tabs>
            <w:rPr>
              <w:rFonts w:asciiTheme="minorHAnsi" w:eastAsiaTheme="minorEastAsia" w:hAnsiTheme="minorHAnsi" w:cstheme="minorBidi"/>
              <w:noProof/>
              <w:szCs w:val="22"/>
              <w:lang w:eastAsia="en-AU"/>
            </w:rPr>
          </w:pPr>
          <w:hyperlink w:anchor="_Toc125018281" w:history="1">
            <w:r w:rsidR="0049244B" w:rsidRPr="006F45F2">
              <w:rPr>
                <w:rStyle w:val="Hyperlink"/>
                <w:noProof/>
                <w14:scene3d>
                  <w14:camera w14:prst="orthographicFront"/>
                  <w14:lightRig w14:rig="threePt" w14:dir="t">
                    <w14:rot w14:lat="0" w14:lon="0" w14:rev="0"/>
                  </w14:lightRig>
                </w14:scene3d>
              </w:rPr>
              <w:t>1.7</w:t>
            </w:r>
            <w:r w:rsidR="0049244B">
              <w:rPr>
                <w:rFonts w:asciiTheme="minorHAnsi" w:eastAsiaTheme="minorEastAsia" w:hAnsiTheme="minorHAnsi" w:cstheme="minorBidi"/>
                <w:noProof/>
                <w:szCs w:val="22"/>
                <w:lang w:eastAsia="en-AU"/>
              </w:rPr>
              <w:tab/>
            </w:r>
            <w:r w:rsidR="0049244B" w:rsidRPr="006F45F2">
              <w:rPr>
                <w:rStyle w:val="Hyperlink"/>
                <w:noProof/>
              </w:rPr>
              <w:t>Formation of an SOA</w:t>
            </w:r>
            <w:r w:rsidR="0049244B">
              <w:rPr>
                <w:noProof/>
                <w:webHidden/>
              </w:rPr>
              <w:tab/>
            </w:r>
            <w:r w:rsidR="0049244B">
              <w:rPr>
                <w:noProof/>
                <w:webHidden/>
              </w:rPr>
              <w:fldChar w:fldCharType="begin"/>
            </w:r>
            <w:r w:rsidR="0049244B">
              <w:rPr>
                <w:noProof/>
                <w:webHidden/>
              </w:rPr>
              <w:instrText xml:space="preserve"> PAGEREF _Toc125018281 \h </w:instrText>
            </w:r>
            <w:r w:rsidR="0049244B">
              <w:rPr>
                <w:noProof/>
                <w:webHidden/>
              </w:rPr>
            </w:r>
            <w:r w:rsidR="0049244B">
              <w:rPr>
                <w:noProof/>
                <w:webHidden/>
              </w:rPr>
              <w:fldChar w:fldCharType="separate"/>
            </w:r>
            <w:r w:rsidR="0049244B">
              <w:rPr>
                <w:noProof/>
                <w:webHidden/>
              </w:rPr>
              <w:t>8</w:t>
            </w:r>
            <w:r w:rsidR="0049244B">
              <w:rPr>
                <w:noProof/>
                <w:webHidden/>
              </w:rPr>
              <w:fldChar w:fldCharType="end"/>
            </w:r>
          </w:hyperlink>
        </w:p>
        <w:p w14:paraId="301B108C" w14:textId="5BC189BB" w:rsidR="0049244B" w:rsidRDefault="001C59B9">
          <w:pPr>
            <w:pStyle w:val="TOC2"/>
            <w:tabs>
              <w:tab w:val="left" w:pos="851"/>
            </w:tabs>
            <w:rPr>
              <w:rFonts w:asciiTheme="minorHAnsi" w:eastAsiaTheme="minorEastAsia" w:hAnsiTheme="minorHAnsi" w:cstheme="minorBidi"/>
              <w:noProof/>
              <w:szCs w:val="22"/>
              <w:lang w:eastAsia="en-AU"/>
            </w:rPr>
          </w:pPr>
          <w:hyperlink w:anchor="_Toc125018282" w:history="1">
            <w:r w:rsidR="0049244B" w:rsidRPr="006F45F2">
              <w:rPr>
                <w:rStyle w:val="Hyperlink"/>
                <w:noProof/>
                <w14:scene3d>
                  <w14:camera w14:prst="orthographicFront"/>
                  <w14:lightRig w14:rig="threePt" w14:dir="t">
                    <w14:rot w14:lat="0" w14:lon="0" w14:rev="0"/>
                  </w14:lightRig>
                </w14:scene3d>
              </w:rPr>
              <w:t>1.8</w:t>
            </w:r>
            <w:r w:rsidR="0049244B">
              <w:rPr>
                <w:rFonts w:asciiTheme="minorHAnsi" w:eastAsiaTheme="minorEastAsia" w:hAnsiTheme="minorHAnsi" w:cstheme="minorBidi"/>
                <w:noProof/>
                <w:szCs w:val="22"/>
                <w:lang w:eastAsia="en-AU"/>
              </w:rPr>
              <w:tab/>
            </w:r>
            <w:r w:rsidR="0049244B" w:rsidRPr="006F45F2">
              <w:rPr>
                <w:rStyle w:val="Hyperlink"/>
                <w:noProof/>
              </w:rPr>
              <w:t>Offer validity period</w:t>
            </w:r>
            <w:r w:rsidR="0049244B">
              <w:rPr>
                <w:noProof/>
                <w:webHidden/>
              </w:rPr>
              <w:tab/>
            </w:r>
            <w:r w:rsidR="0049244B">
              <w:rPr>
                <w:noProof/>
                <w:webHidden/>
              </w:rPr>
              <w:fldChar w:fldCharType="begin"/>
            </w:r>
            <w:r w:rsidR="0049244B">
              <w:rPr>
                <w:noProof/>
                <w:webHidden/>
              </w:rPr>
              <w:instrText xml:space="preserve"> PAGEREF _Toc125018282 \h </w:instrText>
            </w:r>
            <w:r w:rsidR="0049244B">
              <w:rPr>
                <w:noProof/>
                <w:webHidden/>
              </w:rPr>
            </w:r>
            <w:r w:rsidR="0049244B">
              <w:rPr>
                <w:noProof/>
                <w:webHidden/>
              </w:rPr>
              <w:fldChar w:fldCharType="separate"/>
            </w:r>
            <w:r w:rsidR="0049244B">
              <w:rPr>
                <w:noProof/>
                <w:webHidden/>
              </w:rPr>
              <w:t>8</w:t>
            </w:r>
            <w:r w:rsidR="0049244B">
              <w:rPr>
                <w:noProof/>
                <w:webHidden/>
              </w:rPr>
              <w:fldChar w:fldCharType="end"/>
            </w:r>
          </w:hyperlink>
        </w:p>
        <w:p w14:paraId="195688FA" w14:textId="4D910435" w:rsidR="0049244B" w:rsidRDefault="001C59B9">
          <w:pPr>
            <w:pStyle w:val="TOC2"/>
            <w:tabs>
              <w:tab w:val="left" w:pos="851"/>
            </w:tabs>
            <w:rPr>
              <w:rFonts w:asciiTheme="minorHAnsi" w:eastAsiaTheme="minorEastAsia" w:hAnsiTheme="minorHAnsi" w:cstheme="minorBidi"/>
              <w:noProof/>
              <w:szCs w:val="22"/>
              <w:lang w:eastAsia="en-AU"/>
            </w:rPr>
          </w:pPr>
          <w:hyperlink w:anchor="_Toc125018283" w:history="1">
            <w:r w:rsidR="0049244B" w:rsidRPr="006F45F2">
              <w:rPr>
                <w:rStyle w:val="Hyperlink"/>
                <w:noProof/>
                <w14:scene3d>
                  <w14:camera w14:prst="orthographicFront"/>
                  <w14:lightRig w14:rig="threePt" w14:dir="t">
                    <w14:rot w14:lat="0" w14:lon="0" w14:rev="0"/>
                  </w14:lightRig>
                </w14:scene3d>
              </w:rPr>
              <w:t>1.9</w:t>
            </w:r>
            <w:r w:rsidR="0049244B">
              <w:rPr>
                <w:rFonts w:asciiTheme="minorHAnsi" w:eastAsiaTheme="minorEastAsia" w:hAnsiTheme="minorHAnsi" w:cstheme="minorBidi"/>
                <w:noProof/>
                <w:szCs w:val="22"/>
                <w:lang w:eastAsia="en-AU"/>
              </w:rPr>
              <w:tab/>
            </w:r>
            <w:r w:rsidR="0049244B" w:rsidRPr="006F45F2">
              <w:rPr>
                <w:rStyle w:val="Hyperlink"/>
                <w:noProof/>
              </w:rPr>
              <w:t>Requirements to be a conforming offer</w:t>
            </w:r>
            <w:r w:rsidR="0049244B">
              <w:rPr>
                <w:noProof/>
                <w:webHidden/>
              </w:rPr>
              <w:tab/>
            </w:r>
            <w:r w:rsidR="0049244B">
              <w:rPr>
                <w:noProof/>
                <w:webHidden/>
              </w:rPr>
              <w:fldChar w:fldCharType="begin"/>
            </w:r>
            <w:r w:rsidR="0049244B">
              <w:rPr>
                <w:noProof/>
                <w:webHidden/>
              </w:rPr>
              <w:instrText xml:space="preserve"> PAGEREF _Toc125018283 \h </w:instrText>
            </w:r>
            <w:r w:rsidR="0049244B">
              <w:rPr>
                <w:noProof/>
                <w:webHidden/>
              </w:rPr>
            </w:r>
            <w:r w:rsidR="0049244B">
              <w:rPr>
                <w:noProof/>
                <w:webHidden/>
              </w:rPr>
              <w:fldChar w:fldCharType="separate"/>
            </w:r>
            <w:r w:rsidR="0049244B">
              <w:rPr>
                <w:noProof/>
                <w:webHidden/>
              </w:rPr>
              <w:t>8</w:t>
            </w:r>
            <w:r w:rsidR="0049244B">
              <w:rPr>
                <w:noProof/>
                <w:webHidden/>
              </w:rPr>
              <w:fldChar w:fldCharType="end"/>
            </w:r>
          </w:hyperlink>
        </w:p>
        <w:p w14:paraId="27D1A88D" w14:textId="05DB6CD6" w:rsidR="0049244B" w:rsidRDefault="001C59B9">
          <w:pPr>
            <w:pStyle w:val="TOC2"/>
            <w:tabs>
              <w:tab w:val="left" w:pos="851"/>
            </w:tabs>
            <w:rPr>
              <w:rFonts w:asciiTheme="minorHAnsi" w:eastAsiaTheme="minorEastAsia" w:hAnsiTheme="minorHAnsi" w:cstheme="minorBidi"/>
              <w:noProof/>
              <w:szCs w:val="22"/>
              <w:lang w:eastAsia="en-AU"/>
            </w:rPr>
          </w:pPr>
          <w:hyperlink w:anchor="_Toc125018284" w:history="1">
            <w:r w:rsidR="0049244B" w:rsidRPr="006F45F2">
              <w:rPr>
                <w:rStyle w:val="Hyperlink"/>
                <w:rFonts w:eastAsia="Times New Roman"/>
                <w:noProof/>
                <w14:scene3d>
                  <w14:camera w14:prst="orthographicFront"/>
                  <w14:lightRig w14:rig="threePt" w14:dir="t">
                    <w14:rot w14:lat="0" w14:lon="0" w14:rev="0"/>
                  </w14:lightRig>
                </w14:scene3d>
              </w:rPr>
              <w:t>1.10</w:t>
            </w:r>
            <w:r w:rsidR="0049244B">
              <w:rPr>
                <w:rFonts w:asciiTheme="minorHAnsi" w:eastAsiaTheme="minorEastAsia" w:hAnsiTheme="minorHAnsi" w:cstheme="minorBidi"/>
                <w:noProof/>
                <w:szCs w:val="22"/>
                <w:lang w:eastAsia="en-AU"/>
              </w:rPr>
              <w:tab/>
            </w:r>
            <w:r w:rsidR="0049244B" w:rsidRPr="006F45F2">
              <w:rPr>
                <w:rStyle w:val="Hyperlink"/>
                <w:noProof/>
              </w:rPr>
              <w:t>Offer clarifications or questions</w:t>
            </w:r>
            <w:r w:rsidR="0049244B">
              <w:rPr>
                <w:noProof/>
                <w:webHidden/>
              </w:rPr>
              <w:tab/>
            </w:r>
            <w:r w:rsidR="0049244B">
              <w:rPr>
                <w:noProof/>
                <w:webHidden/>
              </w:rPr>
              <w:fldChar w:fldCharType="begin"/>
            </w:r>
            <w:r w:rsidR="0049244B">
              <w:rPr>
                <w:noProof/>
                <w:webHidden/>
              </w:rPr>
              <w:instrText xml:space="preserve"> PAGEREF _Toc125018284 \h </w:instrText>
            </w:r>
            <w:r w:rsidR="0049244B">
              <w:rPr>
                <w:noProof/>
                <w:webHidden/>
              </w:rPr>
            </w:r>
            <w:r w:rsidR="0049244B">
              <w:rPr>
                <w:noProof/>
                <w:webHidden/>
              </w:rPr>
              <w:fldChar w:fldCharType="separate"/>
            </w:r>
            <w:r w:rsidR="0049244B">
              <w:rPr>
                <w:noProof/>
                <w:webHidden/>
              </w:rPr>
              <w:t>8</w:t>
            </w:r>
            <w:r w:rsidR="0049244B">
              <w:rPr>
                <w:noProof/>
                <w:webHidden/>
              </w:rPr>
              <w:fldChar w:fldCharType="end"/>
            </w:r>
          </w:hyperlink>
        </w:p>
        <w:p w14:paraId="313BF8DF" w14:textId="50EC4697" w:rsidR="0049244B" w:rsidRDefault="001C59B9">
          <w:pPr>
            <w:pStyle w:val="TOC2"/>
            <w:tabs>
              <w:tab w:val="left" w:pos="851"/>
            </w:tabs>
            <w:rPr>
              <w:rFonts w:asciiTheme="minorHAnsi" w:eastAsiaTheme="minorEastAsia" w:hAnsiTheme="minorHAnsi" w:cstheme="minorBidi"/>
              <w:noProof/>
              <w:szCs w:val="22"/>
              <w:lang w:eastAsia="en-AU"/>
            </w:rPr>
          </w:pPr>
          <w:hyperlink w:anchor="_Toc125018285" w:history="1">
            <w:r w:rsidR="0049244B" w:rsidRPr="006F45F2">
              <w:rPr>
                <w:rStyle w:val="Hyperlink"/>
                <w:noProof/>
                <w14:scene3d>
                  <w14:camera w14:prst="orthographicFront"/>
                  <w14:lightRig w14:rig="threePt" w14:dir="t">
                    <w14:rot w14:lat="0" w14:lon="0" w14:rev="0"/>
                  </w14:lightRig>
                </w14:scene3d>
              </w:rPr>
              <w:t>1.11</w:t>
            </w:r>
            <w:r w:rsidR="0049244B">
              <w:rPr>
                <w:rFonts w:asciiTheme="minorHAnsi" w:eastAsiaTheme="minorEastAsia" w:hAnsiTheme="minorHAnsi" w:cstheme="minorBidi"/>
                <w:noProof/>
                <w:szCs w:val="22"/>
                <w:lang w:eastAsia="en-AU"/>
              </w:rPr>
              <w:tab/>
            </w:r>
            <w:r w:rsidR="0049244B" w:rsidRPr="006F45F2">
              <w:rPr>
                <w:rStyle w:val="Hyperlink"/>
                <w:noProof/>
              </w:rPr>
              <w:t>How offers are to be submitted</w:t>
            </w:r>
            <w:r w:rsidR="0049244B">
              <w:rPr>
                <w:noProof/>
                <w:webHidden/>
              </w:rPr>
              <w:tab/>
            </w:r>
            <w:r w:rsidR="0049244B">
              <w:rPr>
                <w:noProof/>
                <w:webHidden/>
              </w:rPr>
              <w:fldChar w:fldCharType="begin"/>
            </w:r>
            <w:r w:rsidR="0049244B">
              <w:rPr>
                <w:noProof/>
                <w:webHidden/>
              </w:rPr>
              <w:instrText xml:space="preserve"> PAGEREF _Toc125018285 \h </w:instrText>
            </w:r>
            <w:r w:rsidR="0049244B">
              <w:rPr>
                <w:noProof/>
                <w:webHidden/>
              </w:rPr>
            </w:r>
            <w:r w:rsidR="0049244B">
              <w:rPr>
                <w:noProof/>
                <w:webHidden/>
              </w:rPr>
              <w:fldChar w:fldCharType="separate"/>
            </w:r>
            <w:r w:rsidR="0049244B">
              <w:rPr>
                <w:noProof/>
                <w:webHidden/>
              </w:rPr>
              <w:t>8</w:t>
            </w:r>
            <w:r w:rsidR="0049244B">
              <w:rPr>
                <w:noProof/>
                <w:webHidden/>
              </w:rPr>
              <w:fldChar w:fldCharType="end"/>
            </w:r>
          </w:hyperlink>
        </w:p>
        <w:p w14:paraId="64C76012" w14:textId="1FCBEB8D" w:rsidR="0049244B" w:rsidRDefault="001C59B9">
          <w:pPr>
            <w:pStyle w:val="TOC2"/>
            <w:tabs>
              <w:tab w:val="left" w:pos="851"/>
            </w:tabs>
            <w:rPr>
              <w:rFonts w:asciiTheme="minorHAnsi" w:eastAsiaTheme="minorEastAsia" w:hAnsiTheme="minorHAnsi" w:cstheme="minorBidi"/>
              <w:noProof/>
              <w:szCs w:val="22"/>
              <w:lang w:eastAsia="en-AU"/>
            </w:rPr>
          </w:pPr>
          <w:hyperlink w:anchor="_Toc125018286" w:history="1">
            <w:r w:rsidR="0049244B" w:rsidRPr="006F45F2">
              <w:rPr>
                <w:rStyle w:val="Hyperlink"/>
                <w:noProof/>
                <w14:scene3d>
                  <w14:camera w14:prst="orthographicFront"/>
                  <w14:lightRig w14:rig="threePt" w14:dir="t">
                    <w14:rot w14:lat="0" w14:lon="0" w14:rev="0"/>
                  </w14:lightRig>
                </w14:scene3d>
              </w:rPr>
              <w:t>1.12</w:t>
            </w:r>
            <w:r w:rsidR="0049244B">
              <w:rPr>
                <w:rFonts w:asciiTheme="minorHAnsi" w:eastAsiaTheme="minorEastAsia" w:hAnsiTheme="minorHAnsi" w:cstheme="minorBidi"/>
                <w:noProof/>
                <w:szCs w:val="22"/>
                <w:lang w:eastAsia="en-AU"/>
              </w:rPr>
              <w:tab/>
            </w:r>
            <w:r w:rsidR="0049244B" w:rsidRPr="006F45F2">
              <w:rPr>
                <w:rStyle w:val="Hyperlink"/>
                <w:noProof/>
              </w:rPr>
              <w:t>SOA invitation to offer conditions</w:t>
            </w:r>
            <w:r w:rsidR="0049244B">
              <w:rPr>
                <w:noProof/>
                <w:webHidden/>
              </w:rPr>
              <w:tab/>
            </w:r>
            <w:r w:rsidR="0049244B">
              <w:rPr>
                <w:noProof/>
                <w:webHidden/>
              </w:rPr>
              <w:fldChar w:fldCharType="begin"/>
            </w:r>
            <w:r w:rsidR="0049244B">
              <w:rPr>
                <w:noProof/>
                <w:webHidden/>
              </w:rPr>
              <w:instrText xml:space="preserve"> PAGEREF _Toc125018286 \h </w:instrText>
            </w:r>
            <w:r w:rsidR="0049244B">
              <w:rPr>
                <w:noProof/>
                <w:webHidden/>
              </w:rPr>
            </w:r>
            <w:r w:rsidR="0049244B">
              <w:rPr>
                <w:noProof/>
                <w:webHidden/>
              </w:rPr>
              <w:fldChar w:fldCharType="separate"/>
            </w:r>
            <w:r w:rsidR="0049244B">
              <w:rPr>
                <w:noProof/>
                <w:webHidden/>
              </w:rPr>
              <w:t>9</w:t>
            </w:r>
            <w:r w:rsidR="0049244B">
              <w:rPr>
                <w:noProof/>
                <w:webHidden/>
              </w:rPr>
              <w:fldChar w:fldCharType="end"/>
            </w:r>
          </w:hyperlink>
        </w:p>
        <w:p w14:paraId="4FBD834E" w14:textId="445CB5F3" w:rsidR="0049244B" w:rsidRDefault="001C59B9">
          <w:pPr>
            <w:pStyle w:val="TOC2"/>
            <w:tabs>
              <w:tab w:val="left" w:pos="851"/>
            </w:tabs>
            <w:rPr>
              <w:rFonts w:asciiTheme="minorHAnsi" w:eastAsiaTheme="minorEastAsia" w:hAnsiTheme="minorHAnsi" w:cstheme="minorBidi"/>
              <w:noProof/>
              <w:szCs w:val="22"/>
              <w:lang w:eastAsia="en-AU"/>
            </w:rPr>
          </w:pPr>
          <w:hyperlink w:anchor="_Toc125018287" w:history="1">
            <w:r w:rsidR="0049244B" w:rsidRPr="006F45F2">
              <w:rPr>
                <w:rStyle w:val="Hyperlink"/>
                <w:noProof/>
                <w14:scene3d>
                  <w14:camera w14:prst="orthographicFront"/>
                  <w14:lightRig w14:rig="threePt" w14:dir="t">
                    <w14:rot w14:lat="0" w14:lon="0" w14:rev="0"/>
                  </w14:lightRig>
                </w14:scene3d>
              </w:rPr>
              <w:t>1.13</w:t>
            </w:r>
            <w:r w:rsidR="0049244B">
              <w:rPr>
                <w:rFonts w:asciiTheme="minorHAnsi" w:eastAsiaTheme="minorEastAsia" w:hAnsiTheme="minorHAnsi" w:cstheme="minorBidi"/>
                <w:noProof/>
                <w:szCs w:val="22"/>
                <w:lang w:eastAsia="en-AU"/>
              </w:rPr>
              <w:tab/>
            </w:r>
            <w:r w:rsidR="0049244B" w:rsidRPr="006F45F2">
              <w:rPr>
                <w:rStyle w:val="Hyperlink"/>
                <w:noProof/>
              </w:rPr>
              <w:t>SOA invitation to offer conditions – additional provisions</w:t>
            </w:r>
            <w:r w:rsidR="0049244B">
              <w:rPr>
                <w:noProof/>
                <w:webHidden/>
              </w:rPr>
              <w:tab/>
            </w:r>
            <w:r w:rsidR="0049244B">
              <w:rPr>
                <w:noProof/>
                <w:webHidden/>
              </w:rPr>
              <w:fldChar w:fldCharType="begin"/>
            </w:r>
            <w:r w:rsidR="0049244B">
              <w:rPr>
                <w:noProof/>
                <w:webHidden/>
              </w:rPr>
              <w:instrText xml:space="preserve"> PAGEREF _Toc125018287 \h </w:instrText>
            </w:r>
            <w:r w:rsidR="0049244B">
              <w:rPr>
                <w:noProof/>
                <w:webHidden/>
              </w:rPr>
            </w:r>
            <w:r w:rsidR="0049244B">
              <w:rPr>
                <w:noProof/>
                <w:webHidden/>
              </w:rPr>
              <w:fldChar w:fldCharType="separate"/>
            </w:r>
            <w:r w:rsidR="0049244B">
              <w:rPr>
                <w:noProof/>
                <w:webHidden/>
              </w:rPr>
              <w:t>9</w:t>
            </w:r>
            <w:r w:rsidR="0049244B">
              <w:rPr>
                <w:noProof/>
                <w:webHidden/>
              </w:rPr>
              <w:fldChar w:fldCharType="end"/>
            </w:r>
          </w:hyperlink>
        </w:p>
        <w:p w14:paraId="34632F56" w14:textId="049B4538" w:rsidR="0049244B" w:rsidRDefault="001C59B9">
          <w:pPr>
            <w:pStyle w:val="TOC2"/>
            <w:tabs>
              <w:tab w:val="left" w:pos="851"/>
            </w:tabs>
            <w:rPr>
              <w:rFonts w:asciiTheme="minorHAnsi" w:eastAsiaTheme="minorEastAsia" w:hAnsiTheme="minorHAnsi" w:cstheme="minorBidi"/>
              <w:noProof/>
              <w:szCs w:val="22"/>
              <w:lang w:eastAsia="en-AU"/>
            </w:rPr>
          </w:pPr>
          <w:hyperlink w:anchor="_Toc125018288" w:history="1">
            <w:r w:rsidR="0049244B" w:rsidRPr="006F45F2">
              <w:rPr>
                <w:rStyle w:val="Hyperlink"/>
                <w:noProof/>
                <w14:scene3d>
                  <w14:camera w14:prst="orthographicFront"/>
                  <w14:lightRig w14:rig="threePt" w14:dir="t">
                    <w14:rot w14:lat="0" w14:lon="0" w14:rev="0"/>
                  </w14:lightRig>
                </w14:scene3d>
              </w:rPr>
              <w:t>1.14</w:t>
            </w:r>
            <w:r w:rsidR="0049244B">
              <w:rPr>
                <w:rFonts w:asciiTheme="minorHAnsi" w:eastAsiaTheme="minorEastAsia" w:hAnsiTheme="minorHAnsi" w:cstheme="minorBidi"/>
                <w:noProof/>
                <w:szCs w:val="22"/>
                <w:lang w:eastAsia="en-AU"/>
              </w:rPr>
              <w:tab/>
            </w:r>
            <w:r w:rsidR="0049244B" w:rsidRPr="006F45F2">
              <w:rPr>
                <w:rStyle w:val="Hyperlink"/>
                <w:noProof/>
              </w:rPr>
              <w:t>Principal's contact person</w:t>
            </w:r>
            <w:r w:rsidR="0049244B">
              <w:rPr>
                <w:noProof/>
                <w:webHidden/>
              </w:rPr>
              <w:tab/>
            </w:r>
            <w:r w:rsidR="0049244B">
              <w:rPr>
                <w:noProof/>
                <w:webHidden/>
              </w:rPr>
              <w:fldChar w:fldCharType="begin"/>
            </w:r>
            <w:r w:rsidR="0049244B">
              <w:rPr>
                <w:noProof/>
                <w:webHidden/>
              </w:rPr>
              <w:instrText xml:space="preserve"> PAGEREF _Toc125018288 \h </w:instrText>
            </w:r>
            <w:r w:rsidR="0049244B">
              <w:rPr>
                <w:noProof/>
                <w:webHidden/>
              </w:rPr>
            </w:r>
            <w:r w:rsidR="0049244B">
              <w:rPr>
                <w:noProof/>
                <w:webHidden/>
              </w:rPr>
              <w:fldChar w:fldCharType="separate"/>
            </w:r>
            <w:r w:rsidR="0049244B">
              <w:rPr>
                <w:noProof/>
                <w:webHidden/>
              </w:rPr>
              <w:t>10</w:t>
            </w:r>
            <w:r w:rsidR="0049244B">
              <w:rPr>
                <w:noProof/>
                <w:webHidden/>
              </w:rPr>
              <w:fldChar w:fldCharType="end"/>
            </w:r>
          </w:hyperlink>
        </w:p>
        <w:p w14:paraId="5C1BD493" w14:textId="38C188D9" w:rsidR="0049244B" w:rsidRDefault="001C59B9">
          <w:pPr>
            <w:pStyle w:val="TOC2"/>
            <w:tabs>
              <w:tab w:val="left" w:pos="851"/>
            </w:tabs>
            <w:rPr>
              <w:rFonts w:asciiTheme="minorHAnsi" w:eastAsiaTheme="minorEastAsia" w:hAnsiTheme="minorHAnsi" w:cstheme="minorBidi"/>
              <w:noProof/>
              <w:szCs w:val="22"/>
              <w:lang w:eastAsia="en-AU"/>
            </w:rPr>
          </w:pPr>
          <w:hyperlink w:anchor="_Toc125018289" w:history="1">
            <w:r w:rsidR="0049244B" w:rsidRPr="006F45F2">
              <w:rPr>
                <w:rStyle w:val="Hyperlink"/>
                <w:noProof/>
                <w14:scene3d>
                  <w14:camera w14:prst="orthographicFront"/>
                  <w14:lightRig w14:rig="threePt" w14:dir="t">
                    <w14:rot w14:lat="0" w14:lon="0" w14:rev="0"/>
                  </w14:lightRig>
                </w14:scene3d>
              </w:rPr>
              <w:t>1.15</w:t>
            </w:r>
            <w:r w:rsidR="0049244B">
              <w:rPr>
                <w:rFonts w:asciiTheme="minorHAnsi" w:eastAsiaTheme="minorEastAsia" w:hAnsiTheme="minorHAnsi" w:cstheme="minorBidi"/>
                <w:noProof/>
                <w:szCs w:val="22"/>
                <w:lang w:eastAsia="en-AU"/>
              </w:rPr>
              <w:tab/>
            </w:r>
            <w:r w:rsidR="0049244B" w:rsidRPr="006F45F2">
              <w:rPr>
                <w:rStyle w:val="Hyperlink"/>
                <w:noProof/>
              </w:rPr>
              <w:t>Complaints</w:t>
            </w:r>
            <w:r w:rsidR="0049244B">
              <w:rPr>
                <w:noProof/>
                <w:webHidden/>
              </w:rPr>
              <w:tab/>
            </w:r>
            <w:r w:rsidR="0049244B">
              <w:rPr>
                <w:noProof/>
                <w:webHidden/>
              </w:rPr>
              <w:fldChar w:fldCharType="begin"/>
            </w:r>
            <w:r w:rsidR="0049244B">
              <w:rPr>
                <w:noProof/>
                <w:webHidden/>
              </w:rPr>
              <w:instrText xml:space="preserve"> PAGEREF _Toc125018289 \h </w:instrText>
            </w:r>
            <w:r w:rsidR="0049244B">
              <w:rPr>
                <w:noProof/>
                <w:webHidden/>
              </w:rPr>
            </w:r>
            <w:r w:rsidR="0049244B">
              <w:rPr>
                <w:noProof/>
                <w:webHidden/>
              </w:rPr>
              <w:fldChar w:fldCharType="separate"/>
            </w:r>
            <w:r w:rsidR="0049244B">
              <w:rPr>
                <w:noProof/>
                <w:webHidden/>
              </w:rPr>
              <w:t>10</w:t>
            </w:r>
            <w:r w:rsidR="0049244B">
              <w:rPr>
                <w:noProof/>
                <w:webHidden/>
              </w:rPr>
              <w:fldChar w:fldCharType="end"/>
            </w:r>
          </w:hyperlink>
        </w:p>
        <w:p w14:paraId="32B6FF8B" w14:textId="59C3120E" w:rsidR="0049244B" w:rsidRDefault="001C59B9">
          <w:pPr>
            <w:pStyle w:val="TOC2"/>
            <w:tabs>
              <w:tab w:val="left" w:pos="851"/>
            </w:tabs>
            <w:rPr>
              <w:rFonts w:asciiTheme="minorHAnsi" w:eastAsiaTheme="minorEastAsia" w:hAnsiTheme="minorHAnsi" w:cstheme="minorBidi"/>
              <w:noProof/>
              <w:szCs w:val="22"/>
              <w:lang w:eastAsia="en-AU"/>
            </w:rPr>
          </w:pPr>
          <w:hyperlink w:anchor="_Toc125018290" w:history="1">
            <w:r w:rsidR="0049244B" w:rsidRPr="006F45F2">
              <w:rPr>
                <w:rStyle w:val="Hyperlink"/>
                <w:noProof/>
                <w14:scene3d>
                  <w14:camera w14:prst="orthographicFront"/>
                  <w14:lightRig w14:rig="threePt" w14:dir="t">
                    <w14:rot w14:lat="0" w14:lon="0" w14:rev="0"/>
                  </w14:lightRig>
                </w14:scene3d>
              </w:rPr>
              <w:t>1.16</w:t>
            </w:r>
            <w:r w:rsidR="0049244B">
              <w:rPr>
                <w:rFonts w:asciiTheme="minorHAnsi" w:eastAsiaTheme="minorEastAsia" w:hAnsiTheme="minorHAnsi" w:cstheme="minorBidi"/>
                <w:noProof/>
                <w:szCs w:val="22"/>
                <w:lang w:eastAsia="en-AU"/>
              </w:rPr>
              <w:tab/>
            </w:r>
            <w:r w:rsidR="0049244B" w:rsidRPr="006F45F2">
              <w:rPr>
                <w:rStyle w:val="Hyperlink"/>
                <w:noProof/>
              </w:rPr>
              <w:t>Privacy notice</w:t>
            </w:r>
            <w:r w:rsidR="0049244B">
              <w:rPr>
                <w:noProof/>
                <w:webHidden/>
              </w:rPr>
              <w:tab/>
            </w:r>
            <w:r w:rsidR="0049244B">
              <w:rPr>
                <w:noProof/>
                <w:webHidden/>
              </w:rPr>
              <w:fldChar w:fldCharType="begin"/>
            </w:r>
            <w:r w:rsidR="0049244B">
              <w:rPr>
                <w:noProof/>
                <w:webHidden/>
              </w:rPr>
              <w:instrText xml:space="preserve"> PAGEREF _Toc125018290 \h </w:instrText>
            </w:r>
            <w:r w:rsidR="0049244B">
              <w:rPr>
                <w:noProof/>
                <w:webHidden/>
              </w:rPr>
            </w:r>
            <w:r w:rsidR="0049244B">
              <w:rPr>
                <w:noProof/>
                <w:webHidden/>
              </w:rPr>
              <w:fldChar w:fldCharType="separate"/>
            </w:r>
            <w:r w:rsidR="0049244B">
              <w:rPr>
                <w:noProof/>
                <w:webHidden/>
              </w:rPr>
              <w:t>10</w:t>
            </w:r>
            <w:r w:rsidR="0049244B">
              <w:rPr>
                <w:noProof/>
                <w:webHidden/>
              </w:rPr>
              <w:fldChar w:fldCharType="end"/>
            </w:r>
          </w:hyperlink>
        </w:p>
        <w:p w14:paraId="31763FCE" w14:textId="77FB62E0" w:rsidR="0049244B" w:rsidRDefault="001C59B9">
          <w:pPr>
            <w:pStyle w:val="TOC1"/>
            <w:rPr>
              <w:rFonts w:asciiTheme="minorHAnsi" w:eastAsiaTheme="minorEastAsia" w:hAnsiTheme="minorHAnsi" w:cstheme="minorBidi"/>
              <w:b w:val="0"/>
              <w:noProof/>
              <w:sz w:val="22"/>
              <w:szCs w:val="22"/>
              <w:lang w:eastAsia="en-AU"/>
            </w:rPr>
          </w:pPr>
          <w:hyperlink w:anchor="_Toc125018291" w:history="1">
            <w:r w:rsidR="0049244B" w:rsidRPr="006F45F2">
              <w:rPr>
                <w:rStyle w:val="Hyperlink"/>
                <w:noProof/>
              </w:rPr>
              <w:t>Attachment A – SOA invitation to offer conditions</w:t>
            </w:r>
            <w:r w:rsidR="0049244B">
              <w:rPr>
                <w:noProof/>
                <w:webHidden/>
              </w:rPr>
              <w:tab/>
            </w:r>
            <w:r w:rsidR="0049244B">
              <w:rPr>
                <w:noProof/>
                <w:webHidden/>
              </w:rPr>
              <w:fldChar w:fldCharType="begin"/>
            </w:r>
            <w:r w:rsidR="0049244B">
              <w:rPr>
                <w:noProof/>
                <w:webHidden/>
              </w:rPr>
              <w:instrText xml:space="preserve"> PAGEREF _Toc125018291 \h </w:instrText>
            </w:r>
            <w:r w:rsidR="0049244B">
              <w:rPr>
                <w:noProof/>
                <w:webHidden/>
              </w:rPr>
            </w:r>
            <w:r w:rsidR="0049244B">
              <w:rPr>
                <w:noProof/>
                <w:webHidden/>
              </w:rPr>
              <w:fldChar w:fldCharType="separate"/>
            </w:r>
            <w:r w:rsidR="0049244B">
              <w:rPr>
                <w:noProof/>
                <w:webHidden/>
              </w:rPr>
              <w:t>11</w:t>
            </w:r>
            <w:r w:rsidR="0049244B">
              <w:rPr>
                <w:noProof/>
                <w:webHidden/>
              </w:rPr>
              <w:fldChar w:fldCharType="end"/>
            </w:r>
          </w:hyperlink>
        </w:p>
        <w:p w14:paraId="207A802E" w14:textId="75922E8D" w:rsidR="0049244B" w:rsidRDefault="001C59B9">
          <w:pPr>
            <w:pStyle w:val="TOC2"/>
            <w:tabs>
              <w:tab w:val="left" w:pos="851"/>
            </w:tabs>
            <w:rPr>
              <w:rFonts w:asciiTheme="minorHAnsi" w:eastAsiaTheme="minorEastAsia" w:hAnsiTheme="minorHAnsi" w:cstheme="minorBidi"/>
              <w:noProof/>
              <w:szCs w:val="22"/>
              <w:lang w:eastAsia="en-AU"/>
            </w:rPr>
          </w:pPr>
          <w:hyperlink w:anchor="_Toc125018292" w:history="1">
            <w:r w:rsidR="0049244B" w:rsidRPr="006F45F2">
              <w:rPr>
                <w:rStyle w:val="Hyperlink"/>
                <w:b/>
                <w:bCs/>
                <w:noProof/>
              </w:rPr>
              <w:t>1.</w:t>
            </w:r>
            <w:r w:rsidR="0049244B">
              <w:rPr>
                <w:rFonts w:asciiTheme="minorHAnsi" w:eastAsiaTheme="minorEastAsia" w:hAnsiTheme="minorHAnsi" w:cstheme="minorBidi"/>
                <w:noProof/>
                <w:szCs w:val="22"/>
                <w:lang w:eastAsia="en-AU"/>
              </w:rPr>
              <w:tab/>
            </w:r>
            <w:r w:rsidR="0049244B" w:rsidRPr="006F45F2">
              <w:rPr>
                <w:rStyle w:val="Hyperlink"/>
                <w:b/>
                <w:bCs/>
                <w:noProof/>
              </w:rPr>
              <w:t>Interpretation</w:t>
            </w:r>
            <w:r w:rsidR="0049244B">
              <w:rPr>
                <w:noProof/>
                <w:webHidden/>
              </w:rPr>
              <w:tab/>
            </w:r>
            <w:r w:rsidR="0049244B">
              <w:rPr>
                <w:noProof/>
                <w:webHidden/>
              </w:rPr>
              <w:fldChar w:fldCharType="begin"/>
            </w:r>
            <w:r w:rsidR="0049244B">
              <w:rPr>
                <w:noProof/>
                <w:webHidden/>
              </w:rPr>
              <w:instrText xml:space="preserve"> PAGEREF _Toc125018292 \h </w:instrText>
            </w:r>
            <w:r w:rsidR="0049244B">
              <w:rPr>
                <w:noProof/>
                <w:webHidden/>
              </w:rPr>
            </w:r>
            <w:r w:rsidR="0049244B">
              <w:rPr>
                <w:noProof/>
                <w:webHidden/>
              </w:rPr>
              <w:fldChar w:fldCharType="separate"/>
            </w:r>
            <w:r w:rsidR="0049244B">
              <w:rPr>
                <w:noProof/>
                <w:webHidden/>
              </w:rPr>
              <w:t>11</w:t>
            </w:r>
            <w:r w:rsidR="0049244B">
              <w:rPr>
                <w:noProof/>
                <w:webHidden/>
              </w:rPr>
              <w:fldChar w:fldCharType="end"/>
            </w:r>
          </w:hyperlink>
        </w:p>
        <w:p w14:paraId="16941CFC" w14:textId="681227BA" w:rsidR="0049244B" w:rsidRDefault="001C59B9">
          <w:pPr>
            <w:pStyle w:val="TOC2"/>
            <w:tabs>
              <w:tab w:val="left" w:pos="851"/>
            </w:tabs>
            <w:rPr>
              <w:rFonts w:asciiTheme="minorHAnsi" w:eastAsiaTheme="minorEastAsia" w:hAnsiTheme="minorHAnsi" w:cstheme="minorBidi"/>
              <w:noProof/>
              <w:szCs w:val="22"/>
              <w:lang w:eastAsia="en-AU"/>
            </w:rPr>
          </w:pPr>
          <w:hyperlink w:anchor="_Toc125018293" w:history="1">
            <w:r w:rsidR="0049244B" w:rsidRPr="006F45F2">
              <w:rPr>
                <w:rStyle w:val="Hyperlink"/>
                <w:b/>
                <w:bCs/>
                <w:noProof/>
              </w:rPr>
              <w:t>2.</w:t>
            </w:r>
            <w:r w:rsidR="0049244B">
              <w:rPr>
                <w:rFonts w:asciiTheme="minorHAnsi" w:eastAsiaTheme="minorEastAsia" w:hAnsiTheme="minorHAnsi" w:cstheme="minorBidi"/>
                <w:noProof/>
                <w:szCs w:val="22"/>
                <w:lang w:eastAsia="en-AU"/>
              </w:rPr>
              <w:tab/>
            </w:r>
            <w:r w:rsidR="0049244B" w:rsidRPr="006F45F2">
              <w:rPr>
                <w:rStyle w:val="Hyperlink"/>
                <w:b/>
                <w:bCs/>
                <w:noProof/>
              </w:rPr>
              <w:t>Invitation process</w:t>
            </w:r>
            <w:r w:rsidR="0049244B">
              <w:rPr>
                <w:noProof/>
                <w:webHidden/>
              </w:rPr>
              <w:tab/>
            </w:r>
            <w:r w:rsidR="0049244B">
              <w:rPr>
                <w:noProof/>
                <w:webHidden/>
              </w:rPr>
              <w:fldChar w:fldCharType="begin"/>
            </w:r>
            <w:r w:rsidR="0049244B">
              <w:rPr>
                <w:noProof/>
                <w:webHidden/>
              </w:rPr>
              <w:instrText xml:space="preserve"> PAGEREF _Toc125018293 \h </w:instrText>
            </w:r>
            <w:r w:rsidR="0049244B">
              <w:rPr>
                <w:noProof/>
                <w:webHidden/>
              </w:rPr>
            </w:r>
            <w:r w:rsidR="0049244B">
              <w:rPr>
                <w:noProof/>
                <w:webHidden/>
              </w:rPr>
              <w:fldChar w:fldCharType="separate"/>
            </w:r>
            <w:r w:rsidR="0049244B">
              <w:rPr>
                <w:noProof/>
                <w:webHidden/>
              </w:rPr>
              <w:t>11</w:t>
            </w:r>
            <w:r w:rsidR="0049244B">
              <w:rPr>
                <w:noProof/>
                <w:webHidden/>
              </w:rPr>
              <w:fldChar w:fldCharType="end"/>
            </w:r>
          </w:hyperlink>
        </w:p>
        <w:p w14:paraId="4B28B2D5" w14:textId="7FF25254" w:rsidR="0049244B" w:rsidRDefault="001C59B9">
          <w:pPr>
            <w:pStyle w:val="TOC2"/>
            <w:tabs>
              <w:tab w:val="left" w:pos="851"/>
            </w:tabs>
            <w:rPr>
              <w:rFonts w:asciiTheme="minorHAnsi" w:eastAsiaTheme="minorEastAsia" w:hAnsiTheme="minorHAnsi" w:cstheme="minorBidi"/>
              <w:noProof/>
              <w:szCs w:val="22"/>
              <w:lang w:eastAsia="en-AU"/>
            </w:rPr>
          </w:pPr>
          <w:hyperlink w:anchor="_Toc125018294" w:history="1">
            <w:r w:rsidR="0049244B" w:rsidRPr="006F45F2">
              <w:rPr>
                <w:rStyle w:val="Hyperlink"/>
                <w:b/>
                <w:bCs/>
                <w:noProof/>
              </w:rPr>
              <w:t>3.</w:t>
            </w:r>
            <w:r w:rsidR="0049244B">
              <w:rPr>
                <w:rFonts w:asciiTheme="minorHAnsi" w:eastAsiaTheme="minorEastAsia" w:hAnsiTheme="minorHAnsi" w:cstheme="minorBidi"/>
                <w:noProof/>
                <w:szCs w:val="22"/>
                <w:lang w:eastAsia="en-AU"/>
              </w:rPr>
              <w:tab/>
            </w:r>
            <w:r w:rsidR="0049244B" w:rsidRPr="006F45F2">
              <w:rPr>
                <w:rStyle w:val="Hyperlink"/>
                <w:b/>
                <w:bCs/>
                <w:noProof/>
              </w:rPr>
              <w:t>Alternative and/or innovative offers</w:t>
            </w:r>
            <w:r w:rsidR="0049244B">
              <w:rPr>
                <w:noProof/>
                <w:webHidden/>
              </w:rPr>
              <w:tab/>
            </w:r>
            <w:r w:rsidR="0049244B">
              <w:rPr>
                <w:noProof/>
                <w:webHidden/>
              </w:rPr>
              <w:fldChar w:fldCharType="begin"/>
            </w:r>
            <w:r w:rsidR="0049244B">
              <w:rPr>
                <w:noProof/>
                <w:webHidden/>
              </w:rPr>
              <w:instrText xml:space="preserve"> PAGEREF _Toc125018294 \h </w:instrText>
            </w:r>
            <w:r w:rsidR="0049244B">
              <w:rPr>
                <w:noProof/>
                <w:webHidden/>
              </w:rPr>
            </w:r>
            <w:r w:rsidR="0049244B">
              <w:rPr>
                <w:noProof/>
                <w:webHidden/>
              </w:rPr>
              <w:fldChar w:fldCharType="separate"/>
            </w:r>
            <w:r w:rsidR="0049244B">
              <w:rPr>
                <w:noProof/>
                <w:webHidden/>
              </w:rPr>
              <w:t>12</w:t>
            </w:r>
            <w:r w:rsidR="0049244B">
              <w:rPr>
                <w:noProof/>
                <w:webHidden/>
              </w:rPr>
              <w:fldChar w:fldCharType="end"/>
            </w:r>
          </w:hyperlink>
        </w:p>
        <w:p w14:paraId="73617390" w14:textId="2B99D2B5" w:rsidR="0049244B" w:rsidRDefault="001C59B9">
          <w:pPr>
            <w:pStyle w:val="TOC2"/>
            <w:tabs>
              <w:tab w:val="left" w:pos="851"/>
            </w:tabs>
            <w:rPr>
              <w:rFonts w:asciiTheme="minorHAnsi" w:eastAsiaTheme="minorEastAsia" w:hAnsiTheme="minorHAnsi" w:cstheme="minorBidi"/>
              <w:noProof/>
              <w:szCs w:val="22"/>
              <w:lang w:eastAsia="en-AU"/>
            </w:rPr>
          </w:pPr>
          <w:hyperlink w:anchor="_Toc125018295" w:history="1">
            <w:r w:rsidR="0049244B" w:rsidRPr="006F45F2">
              <w:rPr>
                <w:rStyle w:val="Hyperlink"/>
                <w:b/>
                <w:bCs/>
                <w:noProof/>
              </w:rPr>
              <w:t>4.</w:t>
            </w:r>
            <w:r w:rsidR="0049244B">
              <w:rPr>
                <w:rFonts w:asciiTheme="minorHAnsi" w:eastAsiaTheme="minorEastAsia" w:hAnsiTheme="minorHAnsi" w:cstheme="minorBidi"/>
                <w:noProof/>
                <w:szCs w:val="22"/>
                <w:lang w:eastAsia="en-AU"/>
              </w:rPr>
              <w:tab/>
            </w:r>
            <w:r w:rsidR="0049244B" w:rsidRPr="006F45F2">
              <w:rPr>
                <w:rStyle w:val="Hyperlink"/>
                <w:b/>
                <w:bCs/>
                <w:noProof/>
              </w:rPr>
              <w:t>No reliance on information</w:t>
            </w:r>
            <w:r w:rsidR="0049244B">
              <w:rPr>
                <w:noProof/>
                <w:webHidden/>
              </w:rPr>
              <w:tab/>
            </w:r>
            <w:r w:rsidR="0049244B">
              <w:rPr>
                <w:noProof/>
                <w:webHidden/>
              </w:rPr>
              <w:fldChar w:fldCharType="begin"/>
            </w:r>
            <w:r w:rsidR="0049244B">
              <w:rPr>
                <w:noProof/>
                <w:webHidden/>
              </w:rPr>
              <w:instrText xml:space="preserve"> PAGEREF _Toc125018295 \h </w:instrText>
            </w:r>
            <w:r w:rsidR="0049244B">
              <w:rPr>
                <w:noProof/>
                <w:webHidden/>
              </w:rPr>
            </w:r>
            <w:r w:rsidR="0049244B">
              <w:rPr>
                <w:noProof/>
                <w:webHidden/>
              </w:rPr>
              <w:fldChar w:fldCharType="separate"/>
            </w:r>
            <w:r w:rsidR="0049244B">
              <w:rPr>
                <w:noProof/>
                <w:webHidden/>
              </w:rPr>
              <w:t>13</w:t>
            </w:r>
            <w:r w:rsidR="0049244B">
              <w:rPr>
                <w:noProof/>
                <w:webHidden/>
              </w:rPr>
              <w:fldChar w:fldCharType="end"/>
            </w:r>
          </w:hyperlink>
        </w:p>
        <w:p w14:paraId="7C9B4183" w14:textId="0A29A88D" w:rsidR="0049244B" w:rsidRDefault="001C59B9">
          <w:pPr>
            <w:pStyle w:val="TOC2"/>
            <w:tabs>
              <w:tab w:val="left" w:pos="851"/>
            </w:tabs>
            <w:rPr>
              <w:rFonts w:asciiTheme="minorHAnsi" w:eastAsiaTheme="minorEastAsia" w:hAnsiTheme="minorHAnsi" w:cstheme="minorBidi"/>
              <w:noProof/>
              <w:szCs w:val="22"/>
              <w:lang w:eastAsia="en-AU"/>
            </w:rPr>
          </w:pPr>
          <w:hyperlink w:anchor="_Toc125018296" w:history="1">
            <w:r w:rsidR="0049244B" w:rsidRPr="006F45F2">
              <w:rPr>
                <w:rStyle w:val="Hyperlink"/>
                <w:b/>
                <w:bCs/>
                <w:noProof/>
              </w:rPr>
              <w:t>5.</w:t>
            </w:r>
            <w:r w:rsidR="0049244B">
              <w:rPr>
                <w:rFonts w:asciiTheme="minorHAnsi" w:eastAsiaTheme="minorEastAsia" w:hAnsiTheme="minorHAnsi" w:cstheme="minorBidi"/>
                <w:noProof/>
                <w:szCs w:val="22"/>
                <w:lang w:eastAsia="en-AU"/>
              </w:rPr>
              <w:tab/>
            </w:r>
            <w:r w:rsidR="0049244B" w:rsidRPr="006F45F2">
              <w:rPr>
                <w:rStyle w:val="Hyperlink"/>
                <w:b/>
                <w:bCs/>
                <w:noProof/>
              </w:rPr>
              <w:t>Supplier cost</w:t>
            </w:r>
            <w:r w:rsidR="0049244B">
              <w:rPr>
                <w:noProof/>
                <w:webHidden/>
              </w:rPr>
              <w:tab/>
            </w:r>
            <w:r w:rsidR="0049244B">
              <w:rPr>
                <w:noProof/>
                <w:webHidden/>
              </w:rPr>
              <w:fldChar w:fldCharType="begin"/>
            </w:r>
            <w:r w:rsidR="0049244B">
              <w:rPr>
                <w:noProof/>
                <w:webHidden/>
              </w:rPr>
              <w:instrText xml:space="preserve"> PAGEREF _Toc125018296 \h </w:instrText>
            </w:r>
            <w:r w:rsidR="0049244B">
              <w:rPr>
                <w:noProof/>
                <w:webHidden/>
              </w:rPr>
            </w:r>
            <w:r w:rsidR="0049244B">
              <w:rPr>
                <w:noProof/>
                <w:webHidden/>
              </w:rPr>
              <w:fldChar w:fldCharType="separate"/>
            </w:r>
            <w:r w:rsidR="0049244B">
              <w:rPr>
                <w:noProof/>
                <w:webHidden/>
              </w:rPr>
              <w:t>13</w:t>
            </w:r>
            <w:r w:rsidR="0049244B">
              <w:rPr>
                <w:noProof/>
                <w:webHidden/>
              </w:rPr>
              <w:fldChar w:fldCharType="end"/>
            </w:r>
          </w:hyperlink>
        </w:p>
        <w:p w14:paraId="6B2D3580" w14:textId="2A4C3900" w:rsidR="0049244B" w:rsidRDefault="001C59B9">
          <w:pPr>
            <w:pStyle w:val="TOC2"/>
            <w:tabs>
              <w:tab w:val="left" w:pos="851"/>
            </w:tabs>
            <w:rPr>
              <w:rFonts w:asciiTheme="minorHAnsi" w:eastAsiaTheme="minorEastAsia" w:hAnsiTheme="minorHAnsi" w:cstheme="minorBidi"/>
              <w:noProof/>
              <w:szCs w:val="22"/>
              <w:lang w:eastAsia="en-AU"/>
            </w:rPr>
          </w:pPr>
          <w:hyperlink w:anchor="_Toc125018297" w:history="1">
            <w:r w:rsidR="0049244B" w:rsidRPr="006F45F2">
              <w:rPr>
                <w:rStyle w:val="Hyperlink"/>
                <w:b/>
                <w:bCs/>
                <w:noProof/>
              </w:rPr>
              <w:t>6.</w:t>
            </w:r>
            <w:r w:rsidR="0049244B">
              <w:rPr>
                <w:rFonts w:asciiTheme="minorHAnsi" w:eastAsiaTheme="minorEastAsia" w:hAnsiTheme="minorHAnsi" w:cstheme="minorBidi"/>
                <w:noProof/>
                <w:szCs w:val="22"/>
                <w:lang w:eastAsia="en-AU"/>
              </w:rPr>
              <w:tab/>
            </w:r>
            <w:r w:rsidR="0049244B" w:rsidRPr="006F45F2">
              <w:rPr>
                <w:rStyle w:val="Hyperlink"/>
                <w:b/>
                <w:bCs/>
                <w:noProof/>
              </w:rPr>
              <w:t>Subject to contract</w:t>
            </w:r>
            <w:r w:rsidR="0049244B">
              <w:rPr>
                <w:noProof/>
                <w:webHidden/>
              </w:rPr>
              <w:tab/>
            </w:r>
            <w:r w:rsidR="0049244B">
              <w:rPr>
                <w:noProof/>
                <w:webHidden/>
              </w:rPr>
              <w:fldChar w:fldCharType="begin"/>
            </w:r>
            <w:r w:rsidR="0049244B">
              <w:rPr>
                <w:noProof/>
                <w:webHidden/>
              </w:rPr>
              <w:instrText xml:space="preserve"> PAGEREF _Toc125018297 \h </w:instrText>
            </w:r>
            <w:r w:rsidR="0049244B">
              <w:rPr>
                <w:noProof/>
                <w:webHidden/>
              </w:rPr>
            </w:r>
            <w:r w:rsidR="0049244B">
              <w:rPr>
                <w:noProof/>
                <w:webHidden/>
              </w:rPr>
              <w:fldChar w:fldCharType="separate"/>
            </w:r>
            <w:r w:rsidR="0049244B">
              <w:rPr>
                <w:noProof/>
                <w:webHidden/>
              </w:rPr>
              <w:t>13</w:t>
            </w:r>
            <w:r w:rsidR="0049244B">
              <w:rPr>
                <w:noProof/>
                <w:webHidden/>
              </w:rPr>
              <w:fldChar w:fldCharType="end"/>
            </w:r>
          </w:hyperlink>
        </w:p>
        <w:p w14:paraId="406A5388" w14:textId="2B14A116" w:rsidR="0049244B" w:rsidRDefault="001C59B9">
          <w:pPr>
            <w:pStyle w:val="TOC2"/>
            <w:tabs>
              <w:tab w:val="left" w:pos="851"/>
            </w:tabs>
            <w:rPr>
              <w:rFonts w:asciiTheme="minorHAnsi" w:eastAsiaTheme="minorEastAsia" w:hAnsiTheme="minorHAnsi" w:cstheme="minorBidi"/>
              <w:noProof/>
              <w:szCs w:val="22"/>
              <w:lang w:eastAsia="en-AU"/>
            </w:rPr>
          </w:pPr>
          <w:hyperlink w:anchor="_Toc125018298" w:history="1">
            <w:r w:rsidR="0049244B" w:rsidRPr="006F45F2">
              <w:rPr>
                <w:rStyle w:val="Hyperlink"/>
                <w:b/>
                <w:bCs/>
                <w:noProof/>
              </w:rPr>
              <w:t>7.</w:t>
            </w:r>
            <w:r w:rsidR="0049244B">
              <w:rPr>
                <w:rFonts w:asciiTheme="minorHAnsi" w:eastAsiaTheme="minorEastAsia" w:hAnsiTheme="minorHAnsi" w:cstheme="minorBidi"/>
                <w:noProof/>
                <w:szCs w:val="22"/>
                <w:lang w:eastAsia="en-AU"/>
              </w:rPr>
              <w:tab/>
            </w:r>
            <w:r w:rsidR="0049244B" w:rsidRPr="006F45F2">
              <w:rPr>
                <w:rStyle w:val="Hyperlink"/>
                <w:b/>
                <w:bCs/>
                <w:noProof/>
              </w:rPr>
              <w:t>Compliance</w:t>
            </w:r>
            <w:r w:rsidR="0049244B">
              <w:rPr>
                <w:noProof/>
                <w:webHidden/>
              </w:rPr>
              <w:tab/>
            </w:r>
            <w:r w:rsidR="0049244B">
              <w:rPr>
                <w:noProof/>
                <w:webHidden/>
              </w:rPr>
              <w:fldChar w:fldCharType="begin"/>
            </w:r>
            <w:r w:rsidR="0049244B">
              <w:rPr>
                <w:noProof/>
                <w:webHidden/>
              </w:rPr>
              <w:instrText xml:space="preserve"> PAGEREF _Toc125018298 \h </w:instrText>
            </w:r>
            <w:r w:rsidR="0049244B">
              <w:rPr>
                <w:noProof/>
                <w:webHidden/>
              </w:rPr>
            </w:r>
            <w:r w:rsidR="0049244B">
              <w:rPr>
                <w:noProof/>
                <w:webHidden/>
              </w:rPr>
              <w:fldChar w:fldCharType="separate"/>
            </w:r>
            <w:r w:rsidR="0049244B">
              <w:rPr>
                <w:noProof/>
                <w:webHidden/>
              </w:rPr>
              <w:t>13</w:t>
            </w:r>
            <w:r w:rsidR="0049244B">
              <w:rPr>
                <w:noProof/>
                <w:webHidden/>
              </w:rPr>
              <w:fldChar w:fldCharType="end"/>
            </w:r>
          </w:hyperlink>
        </w:p>
        <w:p w14:paraId="4A134EC3" w14:textId="1388521B" w:rsidR="0049244B" w:rsidRDefault="001C59B9">
          <w:pPr>
            <w:pStyle w:val="TOC2"/>
            <w:tabs>
              <w:tab w:val="left" w:pos="851"/>
            </w:tabs>
            <w:rPr>
              <w:rFonts w:asciiTheme="minorHAnsi" w:eastAsiaTheme="minorEastAsia" w:hAnsiTheme="minorHAnsi" w:cstheme="minorBidi"/>
              <w:noProof/>
              <w:szCs w:val="22"/>
              <w:lang w:eastAsia="en-AU"/>
            </w:rPr>
          </w:pPr>
          <w:hyperlink w:anchor="_Toc125018299" w:history="1">
            <w:r w:rsidR="0049244B" w:rsidRPr="006F45F2">
              <w:rPr>
                <w:rStyle w:val="Hyperlink"/>
                <w:b/>
                <w:bCs/>
                <w:noProof/>
              </w:rPr>
              <w:t>8.</w:t>
            </w:r>
            <w:r w:rsidR="0049244B">
              <w:rPr>
                <w:rFonts w:asciiTheme="minorHAnsi" w:eastAsiaTheme="minorEastAsia" w:hAnsiTheme="minorHAnsi" w:cstheme="minorBidi"/>
                <w:noProof/>
                <w:szCs w:val="22"/>
                <w:lang w:eastAsia="en-AU"/>
              </w:rPr>
              <w:tab/>
            </w:r>
            <w:r w:rsidR="0049244B" w:rsidRPr="006F45F2">
              <w:rPr>
                <w:rStyle w:val="Hyperlink"/>
                <w:b/>
                <w:bCs/>
                <w:noProof/>
              </w:rPr>
              <w:t>Warranties</w:t>
            </w:r>
            <w:r w:rsidR="0049244B">
              <w:rPr>
                <w:noProof/>
                <w:webHidden/>
              </w:rPr>
              <w:tab/>
            </w:r>
            <w:r w:rsidR="0049244B">
              <w:rPr>
                <w:noProof/>
                <w:webHidden/>
              </w:rPr>
              <w:fldChar w:fldCharType="begin"/>
            </w:r>
            <w:r w:rsidR="0049244B">
              <w:rPr>
                <w:noProof/>
                <w:webHidden/>
              </w:rPr>
              <w:instrText xml:space="preserve"> PAGEREF _Toc125018299 \h </w:instrText>
            </w:r>
            <w:r w:rsidR="0049244B">
              <w:rPr>
                <w:noProof/>
                <w:webHidden/>
              </w:rPr>
            </w:r>
            <w:r w:rsidR="0049244B">
              <w:rPr>
                <w:noProof/>
                <w:webHidden/>
              </w:rPr>
              <w:fldChar w:fldCharType="separate"/>
            </w:r>
            <w:r w:rsidR="0049244B">
              <w:rPr>
                <w:noProof/>
                <w:webHidden/>
              </w:rPr>
              <w:t>14</w:t>
            </w:r>
            <w:r w:rsidR="0049244B">
              <w:rPr>
                <w:noProof/>
                <w:webHidden/>
              </w:rPr>
              <w:fldChar w:fldCharType="end"/>
            </w:r>
          </w:hyperlink>
        </w:p>
        <w:p w14:paraId="61C17E2E" w14:textId="3AA0895F" w:rsidR="0049244B" w:rsidRDefault="001C59B9">
          <w:pPr>
            <w:pStyle w:val="TOC2"/>
            <w:tabs>
              <w:tab w:val="left" w:pos="851"/>
            </w:tabs>
            <w:rPr>
              <w:rFonts w:asciiTheme="minorHAnsi" w:eastAsiaTheme="minorEastAsia" w:hAnsiTheme="minorHAnsi" w:cstheme="minorBidi"/>
              <w:noProof/>
              <w:szCs w:val="22"/>
              <w:lang w:eastAsia="en-AU"/>
            </w:rPr>
          </w:pPr>
          <w:hyperlink w:anchor="_Toc125018300" w:history="1">
            <w:r w:rsidR="0049244B" w:rsidRPr="006F45F2">
              <w:rPr>
                <w:rStyle w:val="Hyperlink"/>
                <w:b/>
                <w:bCs/>
                <w:noProof/>
              </w:rPr>
              <w:t>9.</w:t>
            </w:r>
            <w:r w:rsidR="0049244B">
              <w:rPr>
                <w:rFonts w:asciiTheme="minorHAnsi" w:eastAsiaTheme="minorEastAsia" w:hAnsiTheme="minorHAnsi" w:cstheme="minorBidi"/>
                <w:noProof/>
                <w:szCs w:val="22"/>
                <w:lang w:eastAsia="en-AU"/>
              </w:rPr>
              <w:tab/>
            </w:r>
            <w:r w:rsidR="0049244B" w:rsidRPr="006F45F2">
              <w:rPr>
                <w:rStyle w:val="Hyperlink"/>
                <w:b/>
                <w:bCs/>
                <w:noProof/>
              </w:rPr>
              <w:t>Section 89 of the Criminal Code</w:t>
            </w:r>
            <w:r w:rsidR="0049244B">
              <w:rPr>
                <w:noProof/>
                <w:webHidden/>
              </w:rPr>
              <w:tab/>
            </w:r>
            <w:r w:rsidR="0049244B">
              <w:rPr>
                <w:noProof/>
                <w:webHidden/>
              </w:rPr>
              <w:fldChar w:fldCharType="begin"/>
            </w:r>
            <w:r w:rsidR="0049244B">
              <w:rPr>
                <w:noProof/>
                <w:webHidden/>
              </w:rPr>
              <w:instrText xml:space="preserve"> PAGEREF _Toc125018300 \h </w:instrText>
            </w:r>
            <w:r w:rsidR="0049244B">
              <w:rPr>
                <w:noProof/>
                <w:webHidden/>
              </w:rPr>
            </w:r>
            <w:r w:rsidR="0049244B">
              <w:rPr>
                <w:noProof/>
                <w:webHidden/>
              </w:rPr>
              <w:fldChar w:fldCharType="separate"/>
            </w:r>
            <w:r w:rsidR="0049244B">
              <w:rPr>
                <w:noProof/>
                <w:webHidden/>
              </w:rPr>
              <w:t>15</w:t>
            </w:r>
            <w:r w:rsidR="0049244B">
              <w:rPr>
                <w:noProof/>
                <w:webHidden/>
              </w:rPr>
              <w:fldChar w:fldCharType="end"/>
            </w:r>
          </w:hyperlink>
        </w:p>
        <w:p w14:paraId="5712A7C4" w14:textId="784BA069" w:rsidR="0049244B" w:rsidRDefault="001C59B9">
          <w:pPr>
            <w:pStyle w:val="TOC2"/>
            <w:tabs>
              <w:tab w:val="left" w:pos="851"/>
            </w:tabs>
            <w:rPr>
              <w:rFonts w:asciiTheme="minorHAnsi" w:eastAsiaTheme="minorEastAsia" w:hAnsiTheme="minorHAnsi" w:cstheme="minorBidi"/>
              <w:noProof/>
              <w:szCs w:val="22"/>
              <w:lang w:eastAsia="en-AU"/>
            </w:rPr>
          </w:pPr>
          <w:hyperlink w:anchor="_Toc125018301" w:history="1">
            <w:r w:rsidR="0049244B" w:rsidRPr="006F45F2">
              <w:rPr>
                <w:rStyle w:val="Hyperlink"/>
                <w:b/>
                <w:bCs/>
                <w:noProof/>
              </w:rPr>
              <w:t>10.</w:t>
            </w:r>
            <w:r w:rsidR="0049244B">
              <w:rPr>
                <w:rFonts w:asciiTheme="minorHAnsi" w:eastAsiaTheme="minorEastAsia" w:hAnsiTheme="minorHAnsi" w:cstheme="minorBidi"/>
                <w:noProof/>
                <w:szCs w:val="22"/>
                <w:lang w:eastAsia="en-AU"/>
              </w:rPr>
              <w:tab/>
            </w:r>
            <w:r w:rsidR="0049244B" w:rsidRPr="006F45F2">
              <w:rPr>
                <w:rStyle w:val="Hyperlink"/>
                <w:b/>
                <w:bCs/>
                <w:noProof/>
              </w:rPr>
              <w:t>Access and inspection</w:t>
            </w:r>
            <w:r w:rsidR="0049244B">
              <w:rPr>
                <w:noProof/>
                <w:webHidden/>
              </w:rPr>
              <w:tab/>
            </w:r>
            <w:r w:rsidR="0049244B">
              <w:rPr>
                <w:noProof/>
                <w:webHidden/>
              </w:rPr>
              <w:fldChar w:fldCharType="begin"/>
            </w:r>
            <w:r w:rsidR="0049244B">
              <w:rPr>
                <w:noProof/>
                <w:webHidden/>
              </w:rPr>
              <w:instrText xml:space="preserve"> PAGEREF _Toc125018301 \h </w:instrText>
            </w:r>
            <w:r w:rsidR="0049244B">
              <w:rPr>
                <w:noProof/>
                <w:webHidden/>
              </w:rPr>
            </w:r>
            <w:r w:rsidR="0049244B">
              <w:rPr>
                <w:noProof/>
                <w:webHidden/>
              </w:rPr>
              <w:fldChar w:fldCharType="separate"/>
            </w:r>
            <w:r w:rsidR="0049244B">
              <w:rPr>
                <w:noProof/>
                <w:webHidden/>
              </w:rPr>
              <w:t>15</w:t>
            </w:r>
            <w:r w:rsidR="0049244B">
              <w:rPr>
                <w:noProof/>
                <w:webHidden/>
              </w:rPr>
              <w:fldChar w:fldCharType="end"/>
            </w:r>
          </w:hyperlink>
        </w:p>
        <w:p w14:paraId="01BAEA1E" w14:textId="4044DFE8" w:rsidR="0049244B" w:rsidRDefault="001C59B9">
          <w:pPr>
            <w:pStyle w:val="TOC2"/>
            <w:tabs>
              <w:tab w:val="left" w:pos="851"/>
            </w:tabs>
            <w:rPr>
              <w:rFonts w:asciiTheme="minorHAnsi" w:eastAsiaTheme="minorEastAsia" w:hAnsiTheme="minorHAnsi" w:cstheme="minorBidi"/>
              <w:noProof/>
              <w:szCs w:val="22"/>
              <w:lang w:eastAsia="en-AU"/>
            </w:rPr>
          </w:pPr>
          <w:hyperlink w:anchor="_Toc125018302" w:history="1">
            <w:r w:rsidR="0049244B" w:rsidRPr="006F45F2">
              <w:rPr>
                <w:rStyle w:val="Hyperlink"/>
                <w:b/>
                <w:bCs/>
                <w:noProof/>
              </w:rPr>
              <w:t>11.</w:t>
            </w:r>
            <w:r w:rsidR="0049244B">
              <w:rPr>
                <w:rFonts w:asciiTheme="minorHAnsi" w:eastAsiaTheme="minorEastAsia" w:hAnsiTheme="minorHAnsi" w:cstheme="minorBidi"/>
                <w:noProof/>
                <w:szCs w:val="22"/>
                <w:lang w:eastAsia="en-AU"/>
              </w:rPr>
              <w:tab/>
            </w:r>
            <w:r w:rsidR="0049244B" w:rsidRPr="006F45F2">
              <w:rPr>
                <w:rStyle w:val="Hyperlink"/>
                <w:b/>
                <w:bCs/>
                <w:noProof/>
              </w:rPr>
              <w:t>Supplier confidential information</w:t>
            </w:r>
            <w:r w:rsidR="0049244B">
              <w:rPr>
                <w:noProof/>
                <w:webHidden/>
              </w:rPr>
              <w:tab/>
            </w:r>
            <w:r w:rsidR="0049244B">
              <w:rPr>
                <w:noProof/>
                <w:webHidden/>
              </w:rPr>
              <w:fldChar w:fldCharType="begin"/>
            </w:r>
            <w:r w:rsidR="0049244B">
              <w:rPr>
                <w:noProof/>
                <w:webHidden/>
              </w:rPr>
              <w:instrText xml:space="preserve"> PAGEREF _Toc125018302 \h </w:instrText>
            </w:r>
            <w:r w:rsidR="0049244B">
              <w:rPr>
                <w:noProof/>
                <w:webHidden/>
              </w:rPr>
            </w:r>
            <w:r w:rsidR="0049244B">
              <w:rPr>
                <w:noProof/>
                <w:webHidden/>
              </w:rPr>
              <w:fldChar w:fldCharType="separate"/>
            </w:r>
            <w:r w:rsidR="0049244B">
              <w:rPr>
                <w:noProof/>
                <w:webHidden/>
              </w:rPr>
              <w:t>15</w:t>
            </w:r>
            <w:r w:rsidR="0049244B">
              <w:rPr>
                <w:noProof/>
                <w:webHidden/>
              </w:rPr>
              <w:fldChar w:fldCharType="end"/>
            </w:r>
          </w:hyperlink>
        </w:p>
        <w:p w14:paraId="13189E83" w14:textId="7AB42130" w:rsidR="000908E8" w:rsidRDefault="000A6092" w:rsidP="004B08F0">
          <w:pPr>
            <w:rPr>
              <w:noProof/>
            </w:rPr>
          </w:pPr>
          <w:r>
            <w:rPr>
              <w:rFonts w:eastAsiaTheme="majorEastAsia"/>
              <w:b/>
              <w:noProof/>
              <w:sz w:val="28"/>
              <w:szCs w:val="32"/>
            </w:rPr>
            <w:fldChar w:fldCharType="end"/>
          </w:r>
        </w:p>
      </w:sdtContent>
    </w:sdt>
    <w:p w14:paraId="7750BB92" w14:textId="77777777" w:rsidR="000908E8" w:rsidRDefault="000908E8" w:rsidP="004B08F0"/>
    <w:p w14:paraId="61964DEA" w14:textId="05F3DC22" w:rsidR="0082137B" w:rsidRDefault="0082137B" w:rsidP="00CA0984">
      <w:pPr>
        <w:spacing w:before="0" w:after="160" w:line="259" w:lineRule="auto"/>
        <w:ind w:hanging="284"/>
      </w:pPr>
      <w:r>
        <w:br w:type="page"/>
      </w:r>
    </w:p>
    <w:p w14:paraId="4A2FFA39" w14:textId="59741512" w:rsidR="00BF09B2" w:rsidRPr="00690DF5" w:rsidRDefault="00BF09B2" w:rsidP="00690DF5">
      <w:pPr>
        <w:pStyle w:val="Heading1"/>
      </w:pPr>
      <w:bookmarkStart w:id="0" w:name="_Ref388712779"/>
      <w:bookmarkStart w:id="1" w:name="_Toc49349473"/>
      <w:bookmarkStart w:id="2" w:name="_Toc72403176"/>
      <w:bookmarkStart w:id="3" w:name="_Toc125018274"/>
      <w:r w:rsidRPr="00690DF5">
        <w:rPr>
          <w:rStyle w:val="Heading1Char"/>
          <w:b/>
          <w:bCs/>
        </w:rPr>
        <w:lastRenderedPageBreak/>
        <w:t xml:space="preserve">Information </w:t>
      </w:r>
      <w:r w:rsidR="00451299" w:rsidRPr="00690DF5">
        <w:rPr>
          <w:rStyle w:val="Heading1Char"/>
          <w:b/>
          <w:bCs/>
        </w:rPr>
        <w:t>a</w:t>
      </w:r>
      <w:r w:rsidRPr="00690DF5">
        <w:rPr>
          <w:rStyle w:val="Heading1Char"/>
          <w:b/>
          <w:bCs/>
        </w:rPr>
        <w:t xml:space="preserve">bout the </w:t>
      </w:r>
      <w:r w:rsidR="00451299" w:rsidRPr="002665BA">
        <w:rPr>
          <w:rStyle w:val="Heading1Char"/>
          <w:b/>
          <w:bCs/>
        </w:rPr>
        <w:t>o</w:t>
      </w:r>
      <w:r w:rsidRPr="002665BA">
        <w:rPr>
          <w:rStyle w:val="Heading1Char"/>
          <w:b/>
          <w:bCs/>
        </w:rPr>
        <w:t>pportunity</w:t>
      </w:r>
      <w:bookmarkEnd w:id="0"/>
      <w:bookmarkEnd w:id="1"/>
      <w:bookmarkEnd w:id="2"/>
      <w:bookmarkEnd w:id="3"/>
    </w:p>
    <w:p w14:paraId="2D9F2CF5" w14:textId="1B9A82D5" w:rsidR="00BF09B2" w:rsidRPr="00544190" w:rsidRDefault="00BF09B2" w:rsidP="006A4525">
      <w:pPr>
        <w:rPr>
          <w:lang w:eastAsia="en-AU"/>
        </w:rPr>
      </w:pPr>
      <w:r w:rsidRPr="00544190">
        <w:rPr>
          <w:lang w:eastAsia="en-AU"/>
        </w:rPr>
        <w:t xml:space="preserve">This section sets out information about the Invitation Process, the </w:t>
      </w:r>
      <w:r w:rsidR="00CE2ACE" w:rsidRPr="00544190">
        <w:rPr>
          <w:lang w:eastAsia="en-AU"/>
        </w:rPr>
        <w:t>Principal</w:t>
      </w:r>
      <w:r w:rsidR="00CE2ACE">
        <w:rPr>
          <w:lang w:eastAsia="en-AU"/>
        </w:rPr>
        <w:t>'</w:t>
      </w:r>
      <w:r w:rsidR="00CE2ACE" w:rsidRPr="00544190">
        <w:rPr>
          <w:lang w:eastAsia="en-AU"/>
        </w:rPr>
        <w:t xml:space="preserve">s </w:t>
      </w:r>
      <w:proofErr w:type="gramStart"/>
      <w:r w:rsidRPr="00544190">
        <w:rPr>
          <w:lang w:eastAsia="en-AU"/>
        </w:rPr>
        <w:t>objectives</w:t>
      </w:r>
      <w:proofErr w:type="gramEnd"/>
      <w:r w:rsidRPr="00544190">
        <w:rPr>
          <w:lang w:eastAsia="en-AU"/>
        </w:rPr>
        <w:t xml:space="preserve"> and key details that the Supplier needs to know in order to submit its offer. </w:t>
      </w:r>
    </w:p>
    <w:p w14:paraId="4E8C7B16" w14:textId="7E764DFB" w:rsidR="00BF09B2" w:rsidRPr="00544190" w:rsidRDefault="00BF09B2" w:rsidP="006A4525">
      <w:pPr>
        <w:rPr>
          <w:lang w:eastAsia="en-AU"/>
        </w:rPr>
      </w:pPr>
      <w:r w:rsidRPr="00544190">
        <w:rPr>
          <w:lang w:eastAsia="en-AU"/>
        </w:rPr>
        <w:t xml:space="preserve">This section will not form part of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w:t>
      </w:r>
    </w:p>
    <w:p w14:paraId="7E5ACACA" w14:textId="5790488A" w:rsidR="00BF09B2" w:rsidRPr="00544190" w:rsidRDefault="00BF09B2" w:rsidP="006A4525">
      <w:pPr>
        <w:rPr>
          <w:lang w:eastAsia="en-AU"/>
        </w:rPr>
      </w:pPr>
      <w:r w:rsidRPr="00544190">
        <w:rPr>
          <w:lang w:eastAsia="en-AU"/>
        </w:rPr>
        <w:t>Documents included in the Invitation to Offer</w:t>
      </w:r>
      <w:r w:rsidR="00E95297">
        <w:rPr>
          <w:lang w:eastAsia="en-AU"/>
        </w:rPr>
        <w:t xml:space="preserve"> (ITO)</w:t>
      </w:r>
      <w:r w:rsidRPr="00544190">
        <w:rPr>
          <w:lang w:eastAsia="en-AU"/>
        </w:rPr>
        <w:t xml:space="preserve"> are detailed in </w:t>
      </w:r>
      <w:commentRangeStart w:id="4"/>
      <w:r w:rsidRPr="00544190">
        <w:rPr>
          <w:lang w:eastAsia="en-AU"/>
        </w:rPr>
        <w:t xml:space="preserve">section 1.7 </w:t>
      </w:r>
      <w:commentRangeEnd w:id="4"/>
      <w:r w:rsidR="00E61049">
        <w:rPr>
          <w:rStyle w:val="CommentReference"/>
        </w:rPr>
        <w:commentReference w:id="4"/>
      </w:r>
      <w:r w:rsidRPr="00544190">
        <w:rPr>
          <w:lang w:eastAsia="en-AU"/>
        </w:rPr>
        <w:t xml:space="preserve">of this document. </w:t>
      </w:r>
    </w:p>
    <w:p w14:paraId="7C229261" w14:textId="35EFBA57" w:rsidR="00BF09B2" w:rsidRPr="002665BA" w:rsidRDefault="00BF09B2" w:rsidP="002665BA">
      <w:pPr>
        <w:rPr>
          <w:b/>
          <w:bCs/>
          <w:i/>
          <w:iCs/>
          <w:color w:val="A70240"/>
          <w:lang w:eastAsia="en-AU"/>
        </w:rPr>
      </w:pPr>
      <w:r w:rsidRPr="002665BA">
        <w:rPr>
          <w:b/>
          <w:bCs/>
          <w:i/>
          <w:iCs/>
          <w:color w:val="A70240"/>
          <w:lang w:eastAsia="en-AU"/>
        </w:rPr>
        <w:t>The Supplier must not make any changes to either this Part A: Invitation to Offer or Part B: SOA Details.</w:t>
      </w:r>
    </w:p>
    <w:p w14:paraId="64959A68" w14:textId="43D16246" w:rsidR="00050315" w:rsidRPr="00257B09" w:rsidRDefault="00050315" w:rsidP="004F56FB">
      <w:pPr>
        <w:pStyle w:val="Heading2"/>
      </w:pPr>
      <w:bookmarkStart w:id="5" w:name="_Toc49349474"/>
      <w:bookmarkStart w:id="6" w:name="_Toc72403177"/>
      <w:bookmarkStart w:id="7" w:name="_Toc125018275"/>
      <w:bookmarkStart w:id="8" w:name="_Toc490913330"/>
      <w:bookmarkStart w:id="9" w:name="_Toc499814627"/>
      <w:commentRangeStart w:id="10"/>
      <w:r w:rsidRPr="00257B09">
        <w:t xml:space="preserve">About the Queensland </w:t>
      </w:r>
      <w:r w:rsidR="00B219F5">
        <w:t>p</w:t>
      </w:r>
      <w:r w:rsidRPr="00257B09">
        <w:t xml:space="preserve">rocurement </w:t>
      </w:r>
      <w:r w:rsidR="00B219F5">
        <w:t>s</w:t>
      </w:r>
      <w:r w:rsidRPr="00257B09">
        <w:t>trategy</w:t>
      </w:r>
      <w:commentRangeEnd w:id="10"/>
      <w:r w:rsidRPr="00257B09">
        <w:commentReference w:id="10"/>
      </w:r>
      <w:bookmarkEnd w:id="5"/>
      <w:bookmarkEnd w:id="6"/>
      <w:bookmarkEnd w:id="7"/>
    </w:p>
    <w:p w14:paraId="5A51867C" w14:textId="263BBDFD" w:rsidR="00050315" w:rsidRPr="00355EC1" w:rsidRDefault="00050315" w:rsidP="006A4525">
      <w:r w:rsidRPr="00355EC1">
        <w:t xml:space="preserve">The Queensland Procurement Strategy focus is to ensure informed decisions are made about how government funds are used to prioritise Queensland businesses, support local jobs in regional Queensland and achieve more positive outcomes on behalf of taxpayers. </w:t>
      </w:r>
    </w:p>
    <w:p w14:paraId="04A122CF" w14:textId="1F441EFA" w:rsidR="00050315" w:rsidRPr="00355EC1" w:rsidRDefault="00050315" w:rsidP="006A4525">
      <w:r w:rsidRPr="00355EC1">
        <w:t xml:space="preserve">The Strategy outlines how the Queensland Government will use </w:t>
      </w:r>
      <w:proofErr w:type="gramStart"/>
      <w:r w:rsidRPr="00355EC1">
        <w:t>its</w:t>
      </w:r>
      <w:proofErr w:type="gramEnd"/>
      <w:r w:rsidRPr="00355EC1">
        <w:t xml:space="preserve"> spend to support the </w:t>
      </w:r>
      <w:r w:rsidR="00CE2ACE" w:rsidRPr="00355EC1">
        <w:t>Government</w:t>
      </w:r>
      <w:r w:rsidR="00CE2ACE">
        <w:t>'</w:t>
      </w:r>
      <w:r w:rsidR="00CE2ACE" w:rsidRPr="00355EC1">
        <w:t xml:space="preserve">s </w:t>
      </w:r>
      <w:r w:rsidRPr="00355EC1">
        <w:t xml:space="preserve">objectives to: </w:t>
      </w:r>
    </w:p>
    <w:p w14:paraId="34C117EC" w14:textId="5CF449E8"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help Queenslanders prosper;</w:t>
      </w:r>
    </w:p>
    <w:p w14:paraId="6EBF7F77" w14:textId="22C42F8F"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make it easier for local businesses; and</w:t>
      </w:r>
    </w:p>
    <w:p w14:paraId="4389E40D" w14:textId="5B615877" w:rsidR="00050315" w:rsidRPr="00C04DFC" w:rsidRDefault="00050315" w:rsidP="002665BA">
      <w:pPr>
        <w:pStyle w:val="ListParagraph"/>
        <w:numPr>
          <w:ilvl w:val="0"/>
          <w:numId w:val="23"/>
        </w:numPr>
        <w:spacing w:before="120" w:after="120" w:line="288" w:lineRule="auto"/>
        <w:ind w:left="851" w:hanging="851"/>
        <w:rPr>
          <w:rFonts w:cs="Arial"/>
          <w:szCs w:val="20"/>
        </w:rPr>
      </w:pPr>
      <w:r w:rsidRPr="00C04DFC">
        <w:rPr>
          <w:rFonts w:cs="Arial"/>
          <w:szCs w:val="20"/>
        </w:rPr>
        <w:t xml:space="preserve">create and sustain real value in order to achieve positive economic, </w:t>
      </w:r>
      <w:proofErr w:type="gramStart"/>
      <w:r w:rsidRPr="00C04DFC">
        <w:rPr>
          <w:rFonts w:cs="Arial"/>
          <w:szCs w:val="20"/>
        </w:rPr>
        <w:t>social</w:t>
      </w:r>
      <w:proofErr w:type="gramEnd"/>
      <w:r w:rsidRPr="00C04DFC">
        <w:rPr>
          <w:rFonts w:cs="Arial"/>
          <w:szCs w:val="20"/>
        </w:rPr>
        <w:t xml:space="preserve"> and environmental outcomes across the State.</w:t>
      </w:r>
    </w:p>
    <w:p w14:paraId="1BFEAF40" w14:textId="2973AB29" w:rsidR="00050315" w:rsidRPr="00355EC1" w:rsidRDefault="00050315" w:rsidP="006A4525">
      <w:r w:rsidRPr="00355EC1">
        <w:t xml:space="preserve">It also demonstrates the </w:t>
      </w:r>
      <w:r w:rsidR="00CE2ACE" w:rsidRPr="00355EC1">
        <w:t>Government</w:t>
      </w:r>
      <w:r w:rsidR="00CE2ACE">
        <w:t>'</w:t>
      </w:r>
      <w:r w:rsidR="00CE2ACE" w:rsidRPr="00355EC1">
        <w:t xml:space="preserve">s </w:t>
      </w:r>
      <w:r w:rsidRPr="00355EC1">
        <w:t>focus on delivering for regional Queensland and its commitment to investing in technology and innovation and to choose ethical businesses.</w:t>
      </w:r>
    </w:p>
    <w:p w14:paraId="1495ECA4" w14:textId="358104BF" w:rsidR="00050315" w:rsidRDefault="00050315" w:rsidP="006A4525">
      <w:r w:rsidRPr="00355EC1">
        <w:t>The Strategy is supported by the Queensland Procurement Policy</w:t>
      </w:r>
      <w:r w:rsidR="00CE2ACE">
        <w:t>,</w:t>
      </w:r>
      <w:r w:rsidRPr="00355EC1">
        <w:t xml:space="preserve"> which applies to agencies and government-owned corporations.</w:t>
      </w:r>
    </w:p>
    <w:p w14:paraId="56A40081" w14:textId="1D75E2FB" w:rsidR="00050315" w:rsidRPr="00544190" w:rsidRDefault="00050315" w:rsidP="006A4525">
      <w:r>
        <w:t xml:space="preserve">This </w:t>
      </w:r>
      <w:r w:rsidR="006A4525">
        <w:t>Standing Offer Arrangement (</w:t>
      </w:r>
      <w:r>
        <w:t>SOA</w:t>
      </w:r>
      <w:r w:rsidR="006A4525">
        <w:t xml:space="preserve">) </w:t>
      </w:r>
      <w:r>
        <w:t>will deliver</w:t>
      </w:r>
      <w:r w:rsidRPr="00544190">
        <w:t xml:space="preserve"> customer-focused, value for money outcomes and encourage strong industry partnerships and innovative procurement.</w:t>
      </w:r>
      <w:r>
        <w:t xml:space="preserve"> </w:t>
      </w:r>
      <w:r w:rsidRPr="00544190">
        <w:t xml:space="preserve">This SOA may be used by </w:t>
      </w:r>
      <w:r>
        <w:t xml:space="preserve">all </w:t>
      </w:r>
      <w:r w:rsidRPr="00544190">
        <w:t>Eligible Customers</w:t>
      </w:r>
      <w:r w:rsidR="00C04DFC">
        <w:t>.</w:t>
      </w:r>
    </w:p>
    <w:p w14:paraId="34BD5C4B" w14:textId="72DE36C3" w:rsidR="00BF09B2" w:rsidRPr="00257B09" w:rsidRDefault="00BF09B2" w:rsidP="00FC6C27">
      <w:pPr>
        <w:pStyle w:val="Heading2"/>
      </w:pPr>
      <w:bookmarkStart w:id="11" w:name="_Toc49349475"/>
      <w:bookmarkStart w:id="12" w:name="_Toc72403178"/>
      <w:bookmarkStart w:id="13" w:name="_Toc125018276"/>
      <w:bookmarkEnd w:id="8"/>
      <w:bookmarkEnd w:id="9"/>
      <w:r w:rsidRPr="00257B09">
        <w:t xml:space="preserve">Summary of </w:t>
      </w:r>
      <w:r w:rsidR="00B219F5">
        <w:t>o</w:t>
      </w:r>
      <w:r w:rsidRPr="00257B09">
        <w:t xml:space="preserve">pportunity and </w:t>
      </w:r>
      <w:r w:rsidR="00B219F5">
        <w:t>p</w:t>
      </w:r>
      <w:r w:rsidRPr="00257B09">
        <w:t xml:space="preserve">rincipal </w:t>
      </w:r>
      <w:r w:rsidR="00B219F5">
        <w:t>o</w:t>
      </w:r>
      <w:r w:rsidRPr="00257B09">
        <w:t>bjectives</w:t>
      </w:r>
      <w:bookmarkEnd w:id="11"/>
      <w:bookmarkEnd w:id="12"/>
      <w:bookmarkEnd w:id="13"/>
    </w:p>
    <w:p w14:paraId="5F8A8555" w14:textId="1DD979CF" w:rsidR="00BF09B2" w:rsidRPr="00544190" w:rsidRDefault="00BF09B2" w:rsidP="002665BA">
      <w:r w:rsidRPr="00544190">
        <w:t xml:space="preserve">Suppliers are invited by the </w:t>
      </w:r>
      <w:r w:rsidR="009B4258">
        <w:t xml:space="preserve">Principal </w:t>
      </w:r>
      <w:r w:rsidRPr="00544190">
        <w:t xml:space="preserve">to submit an offer </w:t>
      </w:r>
      <w:r w:rsidR="009B4258">
        <w:t>to</w:t>
      </w:r>
      <w:r w:rsidRPr="00544190">
        <w:t xml:space="preserve"> SOA </w:t>
      </w:r>
      <w:r w:rsidR="00E95297">
        <w:t>ITO</w:t>
      </w:r>
      <w:r w:rsidRPr="00544190">
        <w:t xml:space="preserve"> No </w:t>
      </w:r>
      <w:r w:rsidRPr="00544190">
        <w:rPr>
          <w:highlight w:val="yellow"/>
        </w:rPr>
        <w:t>&lt;&lt;ITO No.&gt;&gt;</w:t>
      </w:r>
      <w:r w:rsidRPr="00544190">
        <w:t xml:space="preserve"> for the provision of </w:t>
      </w:r>
      <w:r w:rsidRPr="00544190">
        <w:rPr>
          <w:highlight w:val="yellow"/>
        </w:rPr>
        <w:t>&lt;&lt;insert purpose and objectives or detail the business outcomes required&gt;&gt;</w:t>
      </w:r>
      <w:r w:rsidRPr="00544190">
        <w:t xml:space="preserve"> as specified in Part B</w:t>
      </w:r>
      <w:r w:rsidR="00C04DFC">
        <w:t xml:space="preserve">: </w:t>
      </w:r>
      <w:r w:rsidRPr="00544190">
        <w:t>SOA Details document.</w:t>
      </w:r>
    </w:p>
    <w:p w14:paraId="6029F0C8" w14:textId="2F335940" w:rsidR="00BF09B2" w:rsidRDefault="00BF09B2" w:rsidP="002665BA">
      <w:r w:rsidRPr="00544190">
        <w:t xml:space="preserve">The Principal is committed to advancing the economic, </w:t>
      </w:r>
      <w:proofErr w:type="gramStart"/>
      <w:r w:rsidRPr="00544190">
        <w:t>environmental</w:t>
      </w:r>
      <w:proofErr w:type="gramEnd"/>
      <w:r w:rsidRPr="00544190">
        <w:t xml:space="preserve"> and social objectives of the Queensland Government, including maximising Queensland </w:t>
      </w:r>
      <w:r w:rsidR="00CE2ACE" w:rsidRPr="00544190">
        <w:t>suppliers</w:t>
      </w:r>
      <w:r w:rsidR="00CE2ACE">
        <w:t>'</w:t>
      </w:r>
      <w:r w:rsidR="00CE2ACE" w:rsidRPr="00544190">
        <w:t xml:space="preserve"> </w:t>
      </w:r>
      <w:r w:rsidRPr="00544190">
        <w:t>opportunities to participate in government business, supporting regional and remote economies, and doing business with ethically, environmentally and socially responsible suppliers.</w:t>
      </w:r>
    </w:p>
    <w:p w14:paraId="645F8622" w14:textId="398907EA" w:rsidR="003B181B" w:rsidRDefault="003B181B" w:rsidP="002665BA">
      <w:r>
        <w:t xml:space="preserve">The Principal may establish a Panel as a result of this ITO comprising of one or more </w:t>
      </w:r>
      <w:r w:rsidR="00590945">
        <w:t>S</w:t>
      </w:r>
      <w:r>
        <w:t>uppliers</w:t>
      </w:r>
      <w:r w:rsidR="00CE2ACE">
        <w:t>,</w:t>
      </w:r>
      <w:r>
        <w:t xml:space="preserve"> each of which will enter into a</w:t>
      </w:r>
      <w:r w:rsidR="00CE2ACE">
        <w:t>n</w:t>
      </w:r>
      <w:r>
        <w:t xml:space="preserve"> SOA with the Principal to provide the same or similar goods and/or services to Eligible Customers. </w:t>
      </w:r>
      <w:r w:rsidR="00CE2ACE">
        <w:t>In addition, t</w:t>
      </w:r>
      <w:r>
        <w:t>he Principal may</w:t>
      </w:r>
      <w:r w:rsidR="00CE2ACE">
        <w:t>,</w:t>
      </w:r>
      <w:r>
        <w:t xml:space="preserve"> during the term of the SOA, appoint other </w:t>
      </w:r>
      <w:r w:rsidR="00590945">
        <w:t>S</w:t>
      </w:r>
      <w:r>
        <w:t>uppliers to the Panel for any reason</w:t>
      </w:r>
      <w:r w:rsidR="00CE2ACE">
        <w:t>,</w:t>
      </w:r>
      <w:r>
        <w:t xml:space="preserve"> including if the Principal considers that the inclusion of one or more additional </w:t>
      </w:r>
      <w:r w:rsidR="00590945">
        <w:t>S</w:t>
      </w:r>
      <w:r>
        <w:t xml:space="preserve">uppliers is necessary or desirable to </w:t>
      </w:r>
      <w:r>
        <w:lastRenderedPageBreak/>
        <w:t>comply with government policy regarding diversity in supply chains or the achievement of social objectives.</w:t>
      </w:r>
    </w:p>
    <w:p w14:paraId="56E5A91D" w14:textId="59016FB4" w:rsidR="009B4258" w:rsidRPr="00544190" w:rsidRDefault="009B4258" w:rsidP="006A4525">
      <w:pPr>
        <w:rPr>
          <w:i/>
        </w:rPr>
      </w:pPr>
      <w:r>
        <w:t xml:space="preserve">The Principal reserves the right to, at its absolute discretion, progressively roll </w:t>
      </w:r>
      <w:r w:rsidR="00590945">
        <w:t>S</w:t>
      </w:r>
      <w:r>
        <w:t xml:space="preserve">uppliers off of any </w:t>
      </w:r>
      <w:r w:rsidR="00305A7F">
        <w:t>Panel</w:t>
      </w:r>
      <w:r>
        <w:t xml:space="preserve"> established as a result of this SOA ITO process</w:t>
      </w:r>
      <w:r w:rsidR="00305A7F">
        <w:t xml:space="preserve"> to assist with the management of the Panel size</w:t>
      </w:r>
      <w:r>
        <w:t>.</w:t>
      </w:r>
    </w:p>
    <w:p w14:paraId="44071FDE" w14:textId="2727221C" w:rsidR="00BF09B2" w:rsidRPr="00544190" w:rsidRDefault="00BF09B2" w:rsidP="002665BA">
      <w:pPr>
        <w:rPr>
          <w:lang w:eastAsia="en-AU"/>
        </w:rPr>
      </w:pPr>
      <w:r w:rsidRPr="00544190">
        <w:rPr>
          <w:lang w:eastAsia="en-AU"/>
        </w:rPr>
        <w:t xml:space="preserve">The Principal has issued this </w:t>
      </w:r>
      <w:r w:rsidR="00E95297">
        <w:rPr>
          <w:lang w:eastAsia="en-AU"/>
        </w:rPr>
        <w:t>ITO</w:t>
      </w:r>
      <w:r w:rsidRPr="00544190">
        <w:rPr>
          <w:lang w:eastAsia="en-AU"/>
        </w:rPr>
        <w:t xml:space="preserve"> with the objectives of: </w:t>
      </w:r>
    </w:p>
    <w:p w14:paraId="2BA3C719" w14:textId="3FF634D7" w:rsidR="009B4258" w:rsidRDefault="00BF09B2" w:rsidP="00167D5C">
      <w:pPr>
        <w:pStyle w:val="ListParagraph"/>
        <w:numPr>
          <w:ilvl w:val="0"/>
          <w:numId w:val="23"/>
        </w:numPr>
        <w:spacing w:before="120" w:after="120" w:line="288" w:lineRule="auto"/>
        <w:ind w:left="851" w:hanging="851"/>
        <w:rPr>
          <w:highlight w:val="yellow"/>
        </w:rPr>
      </w:pPr>
      <w:r w:rsidRPr="00544190">
        <w:rPr>
          <w:highlight w:val="yellow"/>
          <w:lang w:eastAsia="en-AU"/>
        </w:rPr>
        <w:t>&lt;&lt;</w:t>
      </w:r>
      <w:r w:rsidRPr="00544190">
        <w:rPr>
          <w:highlight w:val="yellow"/>
        </w:rPr>
        <w:t xml:space="preserve"> Principal to insert a brief summary of the opportunity</w:t>
      </w:r>
      <w:r w:rsidR="00167D5C">
        <w:rPr>
          <w:highlight w:val="yellow"/>
        </w:rPr>
        <w:t>&gt;&gt;</w:t>
      </w:r>
      <w:r w:rsidRPr="00544190">
        <w:rPr>
          <w:highlight w:val="yellow"/>
        </w:rPr>
        <w:t>.</w:t>
      </w:r>
    </w:p>
    <w:p w14:paraId="7DCD3A7A" w14:textId="35876CED" w:rsidR="009B4258" w:rsidRDefault="00167D5C" w:rsidP="00167D5C">
      <w:pPr>
        <w:pStyle w:val="ListParagraph"/>
        <w:numPr>
          <w:ilvl w:val="0"/>
          <w:numId w:val="23"/>
        </w:numPr>
        <w:spacing w:before="120" w:after="120" w:line="288" w:lineRule="auto"/>
        <w:ind w:left="851" w:hanging="851"/>
        <w:rPr>
          <w:highlight w:val="yellow"/>
        </w:rPr>
      </w:pPr>
      <w:r>
        <w:rPr>
          <w:highlight w:val="yellow"/>
        </w:rPr>
        <w:t>&lt;&lt;</w:t>
      </w:r>
      <w:r w:rsidR="00BF09B2" w:rsidRPr="00544190">
        <w:rPr>
          <w:highlight w:val="yellow"/>
        </w:rPr>
        <w:t>What is the scope of this SOA ITO?</w:t>
      </w:r>
      <w:r>
        <w:rPr>
          <w:highlight w:val="yellow"/>
        </w:rPr>
        <w:t>&gt;&gt;</w:t>
      </w:r>
      <w:r w:rsidR="00BF09B2" w:rsidRPr="00544190">
        <w:rPr>
          <w:highlight w:val="yellow"/>
        </w:rPr>
        <w:t xml:space="preserve"> </w:t>
      </w:r>
    </w:p>
    <w:p w14:paraId="605E611C" w14:textId="3C61A33C" w:rsidR="00BF09B2" w:rsidRPr="00544190" w:rsidRDefault="00167D5C" w:rsidP="00167D5C">
      <w:pPr>
        <w:pStyle w:val="ListParagraph"/>
        <w:numPr>
          <w:ilvl w:val="0"/>
          <w:numId w:val="23"/>
        </w:numPr>
        <w:spacing w:before="120" w:after="120" w:line="288" w:lineRule="auto"/>
        <w:ind w:left="851" w:hanging="851"/>
        <w:rPr>
          <w:lang w:eastAsia="en-AU"/>
        </w:rPr>
      </w:pPr>
      <w:r>
        <w:rPr>
          <w:highlight w:val="yellow"/>
        </w:rPr>
        <w:t>&lt;&lt;</w:t>
      </w:r>
      <w:r w:rsidR="00BF09B2" w:rsidRPr="00544190">
        <w:rPr>
          <w:highlight w:val="yellow"/>
        </w:rPr>
        <w:t>What is the Principal looking for?</w:t>
      </w:r>
      <w:r w:rsidR="00BF09B2" w:rsidRPr="00544190">
        <w:rPr>
          <w:highlight w:val="yellow"/>
          <w:lang w:eastAsia="en-AU"/>
        </w:rPr>
        <w:t>&gt;&gt;</w:t>
      </w:r>
      <w:r w:rsidR="00BF09B2" w:rsidRPr="00544190">
        <w:rPr>
          <w:lang w:eastAsia="en-AU"/>
        </w:rPr>
        <w:t>.</w:t>
      </w:r>
    </w:p>
    <w:p w14:paraId="1FC06ABB" w14:textId="5E5ADBEC" w:rsidR="00BF09B2" w:rsidRPr="002665BA" w:rsidRDefault="00BF09B2" w:rsidP="006A4525">
      <w:pPr>
        <w:rPr>
          <w:rStyle w:val="Hyperlink"/>
          <w:color w:val="auto"/>
        </w:rPr>
      </w:pPr>
      <w:r w:rsidRPr="00544190">
        <w:rPr>
          <w:lang w:eastAsia="en-AU"/>
        </w:rPr>
        <w:t xml:space="preserve">For information regarding completing tenders for government business, please refer to </w:t>
      </w:r>
      <w:r w:rsidR="00162704">
        <w:rPr>
          <w:rStyle w:val="Hyperlink"/>
          <w:szCs w:val="20"/>
          <w:lang w:eastAsia="en-AU"/>
        </w:rPr>
        <w:fldChar w:fldCharType="begin"/>
      </w:r>
      <w:r w:rsidR="00162704">
        <w:rPr>
          <w:rStyle w:val="Hyperlink"/>
          <w:szCs w:val="20"/>
          <w:lang w:eastAsia="en-AU"/>
        </w:rPr>
        <w:instrText xml:space="preserve"> HYPERLINK "https://www.business.qld.gov.au/running-business/marketing-sales/tendering/supply-queensland-government/supplier-guide" </w:instrText>
      </w:r>
      <w:r w:rsidR="00162704">
        <w:rPr>
          <w:rStyle w:val="Hyperlink"/>
          <w:szCs w:val="20"/>
          <w:lang w:eastAsia="en-AU"/>
        </w:rPr>
        <w:fldChar w:fldCharType="separate"/>
      </w:r>
      <w:r w:rsidRPr="00162704">
        <w:rPr>
          <w:rStyle w:val="Hyperlink"/>
          <w:szCs w:val="20"/>
          <w:lang w:eastAsia="en-AU"/>
        </w:rPr>
        <w:t>Supply to Queensland Government</w:t>
      </w:r>
      <w:r w:rsidR="00590945" w:rsidRPr="002665BA">
        <w:t>.</w:t>
      </w:r>
    </w:p>
    <w:bookmarkStart w:id="14" w:name="_Toc49349476"/>
    <w:p w14:paraId="33CB4F91" w14:textId="2C2B7B4D" w:rsidR="00BF09B2" w:rsidRPr="00257B09" w:rsidRDefault="00162704" w:rsidP="00690DF5">
      <w:pPr>
        <w:pStyle w:val="Heading2"/>
        <w:rPr>
          <w:b/>
        </w:rPr>
      </w:pPr>
      <w:r>
        <w:rPr>
          <w:rStyle w:val="Hyperlink"/>
          <w:rFonts w:eastAsiaTheme="minorHAnsi" w:cstheme="minorBidi"/>
          <w:b/>
          <w:sz w:val="20"/>
          <w:szCs w:val="20"/>
        </w:rPr>
        <w:fldChar w:fldCharType="end"/>
      </w:r>
      <w:bookmarkStart w:id="15" w:name="_Toc72403179"/>
      <w:bookmarkStart w:id="16" w:name="_Toc125018277"/>
      <w:r w:rsidR="00BF09B2" w:rsidRPr="00257B09">
        <w:t xml:space="preserve">Closing </w:t>
      </w:r>
      <w:r w:rsidR="00B219F5">
        <w:t>d</w:t>
      </w:r>
      <w:r w:rsidR="00BF09B2" w:rsidRPr="00257B09">
        <w:t xml:space="preserve">ate and </w:t>
      </w:r>
      <w:r w:rsidR="00B219F5">
        <w:t>t</w:t>
      </w:r>
      <w:r w:rsidR="00BF09B2" w:rsidRPr="00257B09">
        <w:t>ime</w:t>
      </w:r>
      <w:bookmarkEnd w:id="14"/>
      <w:bookmarkEnd w:id="15"/>
      <w:bookmarkEnd w:id="16"/>
    </w:p>
    <w:p w14:paraId="19E8262D" w14:textId="009F63C1" w:rsidR="005E7760" w:rsidRPr="00544190" w:rsidRDefault="00BF09B2" w:rsidP="006A4525">
      <w:pPr>
        <w:rPr>
          <w:lang w:eastAsia="en-AU"/>
        </w:rPr>
      </w:pPr>
      <w:r w:rsidRPr="00544190">
        <w:rPr>
          <w:lang w:eastAsia="en-AU"/>
        </w:rPr>
        <w:t xml:space="preserve">Offers must be lodged by </w:t>
      </w:r>
      <w:r w:rsidRPr="00544190">
        <w:rPr>
          <w:b/>
          <w:bCs/>
          <w:highlight w:val="yellow"/>
          <w:lang w:eastAsia="en-AU"/>
        </w:rPr>
        <w:t>&lt;&lt;time am/pm&gt;&gt;</w:t>
      </w:r>
      <w:r w:rsidRPr="00544190">
        <w:rPr>
          <w:b/>
          <w:bCs/>
          <w:lang w:eastAsia="en-AU"/>
        </w:rPr>
        <w:t xml:space="preserve"> </w:t>
      </w:r>
      <w:r w:rsidRPr="00544190">
        <w:rPr>
          <w:lang w:eastAsia="en-AU"/>
        </w:rPr>
        <w:t>Australian Eastern Standard Time</w:t>
      </w:r>
      <w:r w:rsidR="00C04DFC">
        <w:rPr>
          <w:lang w:eastAsia="en-AU"/>
        </w:rPr>
        <w:t xml:space="preserve"> (AEST)</w:t>
      </w:r>
      <w:r w:rsidRPr="00544190">
        <w:rPr>
          <w:lang w:eastAsia="en-AU"/>
        </w:rPr>
        <w:t xml:space="preserve"> on </w:t>
      </w:r>
      <w:r w:rsidRPr="00544190">
        <w:rPr>
          <w:b/>
          <w:bCs/>
          <w:highlight w:val="yellow"/>
          <w:lang w:eastAsia="en-AU"/>
        </w:rPr>
        <w:t>&lt;&lt;day of the week, day, month, year&gt;&gt;</w:t>
      </w:r>
      <w:r w:rsidRPr="00544190">
        <w:rPr>
          <w:lang w:eastAsia="en-AU"/>
        </w:rPr>
        <w:t>.</w:t>
      </w:r>
    </w:p>
    <w:p w14:paraId="0B51418F" w14:textId="09E06EB5" w:rsidR="00544190" w:rsidRPr="00257B09" w:rsidRDefault="00BF09B2" w:rsidP="00FC6C27">
      <w:pPr>
        <w:pStyle w:val="Heading3"/>
        <w:rPr>
          <w:b/>
        </w:rPr>
      </w:pPr>
      <w:bookmarkStart w:id="17" w:name="_Toc49349477"/>
      <w:bookmarkStart w:id="18" w:name="_Toc72403180"/>
      <w:r w:rsidRPr="00257B09">
        <w:t xml:space="preserve">Indicative </w:t>
      </w:r>
      <w:r w:rsidR="00B219F5">
        <w:t>t</w:t>
      </w:r>
      <w:r w:rsidRPr="00257B09">
        <w:t>imetable (</w:t>
      </w:r>
      <w:r w:rsidR="00B219F5">
        <w:t>s</w:t>
      </w:r>
      <w:r w:rsidRPr="00257B09">
        <w:t xml:space="preserve">ubject to </w:t>
      </w:r>
      <w:r w:rsidR="00B219F5">
        <w:t>c</w:t>
      </w:r>
      <w:r w:rsidRPr="00257B09">
        <w:t>hange)</w:t>
      </w:r>
      <w:bookmarkEnd w:id="17"/>
      <w:bookmarkEnd w:id="18"/>
    </w:p>
    <w:tbl>
      <w:tblPr>
        <w:tblStyle w:val="TableGrid2"/>
        <w:tblW w:w="0" w:type="auto"/>
        <w:tblInd w:w="108" w:type="dxa"/>
        <w:tblLook w:val="04A0" w:firstRow="1" w:lastRow="0" w:firstColumn="1" w:lastColumn="0" w:noHBand="0" w:noVBand="1"/>
      </w:tblPr>
      <w:tblGrid>
        <w:gridCol w:w="5132"/>
        <w:gridCol w:w="3962"/>
      </w:tblGrid>
      <w:tr w:rsidR="00BF09B2" w:rsidRPr="00BF09B2" w14:paraId="2DF55F0C" w14:textId="77777777" w:rsidTr="002665BA">
        <w:tc>
          <w:tcPr>
            <w:tcW w:w="5132" w:type="dxa"/>
            <w:shd w:val="clear" w:color="auto" w:fill="D9D9D9"/>
          </w:tcPr>
          <w:p w14:paraId="7A4AB331" w14:textId="77777777" w:rsidR="00BF09B2" w:rsidRPr="00544190" w:rsidRDefault="00BF09B2" w:rsidP="00BF09B2">
            <w:pPr>
              <w:autoSpaceDE w:val="0"/>
              <w:autoSpaceDN w:val="0"/>
              <w:adjustRightInd w:val="0"/>
              <w:spacing w:before="100" w:after="100"/>
              <w:outlineLvl w:val="4"/>
              <w:rPr>
                <w:b/>
                <w:iCs/>
              </w:rPr>
            </w:pPr>
            <w:r w:rsidRPr="00544190">
              <w:rPr>
                <w:b/>
                <w:iCs/>
              </w:rPr>
              <w:t>Invitation issued</w:t>
            </w:r>
          </w:p>
        </w:tc>
        <w:tc>
          <w:tcPr>
            <w:tcW w:w="3962" w:type="dxa"/>
          </w:tcPr>
          <w:p w14:paraId="1EC95CAF" w14:textId="2A2D3840" w:rsidR="00BF09B2" w:rsidRPr="00544190" w:rsidRDefault="00BF09B2" w:rsidP="00BF09B2">
            <w:pPr>
              <w:autoSpaceDE w:val="0"/>
              <w:autoSpaceDN w:val="0"/>
              <w:adjustRightInd w:val="0"/>
              <w:spacing w:before="100" w:after="100"/>
              <w:outlineLvl w:val="4"/>
              <w:rPr>
                <w:i/>
                <w:iCs/>
              </w:rPr>
            </w:pPr>
            <w:r w:rsidRPr="00544190">
              <w:rPr>
                <w:i/>
                <w:iCs/>
                <w:highlight w:val="yellow"/>
              </w:rPr>
              <w:t>&lt;&lt;insert</w:t>
            </w:r>
            <w:r w:rsidR="009B4258">
              <w:rPr>
                <w:i/>
                <w:iCs/>
                <w:highlight w:val="yellow"/>
              </w:rPr>
              <w:t xml:space="preserve"> date</w:t>
            </w:r>
            <w:r w:rsidRPr="00544190">
              <w:rPr>
                <w:i/>
                <w:iCs/>
                <w:highlight w:val="yellow"/>
              </w:rPr>
              <w:t>&gt;&gt;</w:t>
            </w:r>
          </w:p>
        </w:tc>
      </w:tr>
      <w:tr w:rsidR="00BF09B2" w:rsidRPr="00BF09B2" w14:paraId="731A3113" w14:textId="77777777" w:rsidTr="002665BA">
        <w:tc>
          <w:tcPr>
            <w:tcW w:w="5132" w:type="dxa"/>
            <w:shd w:val="clear" w:color="auto" w:fill="D9D9D9"/>
          </w:tcPr>
          <w:p w14:paraId="394C0F0D" w14:textId="77777777" w:rsidR="00BF09B2" w:rsidRPr="00544190" w:rsidRDefault="00BF09B2" w:rsidP="00BF09B2">
            <w:pPr>
              <w:autoSpaceDE w:val="0"/>
              <w:autoSpaceDN w:val="0"/>
              <w:adjustRightInd w:val="0"/>
              <w:spacing w:before="100" w:after="100"/>
              <w:outlineLvl w:val="4"/>
              <w:rPr>
                <w:b/>
                <w:iCs/>
              </w:rPr>
            </w:pPr>
            <w:r w:rsidRPr="00544190">
              <w:rPr>
                <w:b/>
                <w:iCs/>
              </w:rPr>
              <w:t>Briefing session (if applicable)</w:t>
            </w:r>
          </w:p>
        </w:tc>
        <w:tc>
          <w:tcPr>
            <w:tcW w:w="3962" w:type="dxa"/>
          </w:tcPr>
          <w:p w14:paraId="35EA2856"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176336BF" w14:textId="77777777" w:rsidTr="002665BA">
        <w:tc>
          <w:tcPr>
            <w:tcW w:w="5132" w:type="dxa"/>
            <w:shd w:val="clear" w:color="auto" w:fill="D9D9D9"/>
          </w:tcPr>
          <w:p w14:paraId="4ED98AD5" w14:textId="77777777" w:rsidR="00BF09B2" w:rsidRPr="00544190" w:rsidRDefault="00BF09B2" w:rsidP="00BF09B2">
            <w:pPr>
              <w:autoSpaceDE w:val="0"/>
              <w:autoSpaceDN w:val="0"/>
              <w:adjustRightInd w:val="0"/>
              <w:spacing w:before="100" w:after="100"/>
              <w:outlineLvl w:val="4"/>
              <w:rPr>
                <w:b/>
                <w:iCs/>
              </w:rPr>
            </w:pPr>
            <w:r w:rsidRPr="00544190">
              <w:rPr>
                <w:b/>
                <w:iCs/>
              </w:rPr>
              <w:t>Closing date for questions</w:t>
            </w:r>
          </w:p>
        </w:tc>
        <w:tc>
          <w:tcPr>
            <w:tcW w:w="3962" w:type="dxa"/>
          </w:tcPr>
          <w:p w14:paraId="0AAFDA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096A456E" w14:textId="77777777" w:rsidTr="002665BA">
        <w:tc>
          <w:tcPr>
            <w:tcW w:w="5132" w:type="dxa"/>
            <w:shd w:val="clear" w:color="auto" w:fill="D9D9D9"/>
          </w:tcPr>
          <w:p w14:paraId="5437F236" w14:textId="77777777" w:rsidR="00BF09B2" w:rsidRPr="00544190" w:rsidRDefault="00BF09B2" w:rsidP="00BF09B2">
            <w:pPr>
              <w:autoSpaceDE w:val="0"/>
              <w:autoSpaceDN w:val="0"/>
              <w:adjustRightInd w:val="0"/>
              <w:spacing w:before="100" w:after="100"/>
              <w:outlineLvl w:val="4"/>
              <w:rPr>
                <w:b/>
                <w:iCs/>
              </w:rPr>
            </w:pPr>
            <w:r w:rsidRPr="00544190">
              <w:rPr>
                <w:b/>
                <w:iCs/>
              </w:rPr>
              <w:t>Closing date and time for offers</w:t>
            </w:r>
          </w:p>
        </w:tc>
        <w:tc>
          <w:tcPr>
            <w:tcW w:w="3962" w:type="dxa"/>
          </w:tcPr>
          <w:p w14:paraId="0153DD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56282E1A" w14:textId="77777777" w:rsidTr="002665BA">
        <w:tc>
          <w:tcPr>
            <w:tcW w:w="5132" w:type="dxa"/>
            <w:shd w:val="clear" w:color="auto" w:fill="D9D9D9"/>
          </w:tcPr>
          <w:p w14:paraId="4CF63B91" w14:textId="77777777" w:rsidR="00BF09B2" w:rsidRPr="00544190" w:rsidRDefault="00BF09B2" w:rsidP="00BF09B2">
            <w:pPr>
              <w:autoSpaceDE w:val="0"/>
              <w:autoSpaceDN w:val="0"/>
              <w:adjustRightInd w:val="0"/>
              <w:spacing w:before="100" w:after="100"/>
              <w:outlineLvl w:val="4"/>
              <w:rPr>
                <w:b/>
                <w:iCs/>
              </w:rPr>
            </w:pPr>
            <w:commentRangeStart w:id="19"/>
            <w:r w:rsidRPr="00544190">
              <w:rPr>
                <w:b/>
                <w:iCs/>
              </w:rPr>
              <w:t>Intended completion date for evaluation of offers</w:t>
            </w:r>
          </w:p>
        </w:tc>
        <w:tc>
          <w:tcPr>
            <w:tcW w:w="3962" w:type="dxa"/>
          </w:tcPr>
          <w:p w14:paraId="1D580E45" w14:textId="1184A526"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19"/>
            <w:r w:rsidRPr="00544190">
              <w:commentReference w:id="19"/>
            </w:r>
          </w:p>
        </w:tc>
      </w:tr>
      <w:tr w:rsidR="00BF09B2" w:rsidRPr="00BF09B2" w14:paraId="09E82B05" w14:textId="77777777" w:rsidTr="002665BA">
        <w:tc>
          <w:tcPr>
            <w:tcW w:w="5132" w:type="dxa"/>
            <w:shd w:val="clear" w:color="auto" w:fill="D9D9D9"/>
          </w:tcPr>
          <w:p w14:paraId="5E7D8EC2" w14:textId="77777777" w:rsidR="00BF09B2" w:rsidRPr="00544190" w:rsidRDefault="00BF09B2" w:rsidP="00BF09B2">
            <w:pPr>
              <w:autoSpaceDE w:val="0"/>
              <w:autoSpaceDN w:val="0"/>
              <w:adjustRightInd w:val="0"/>
              <w:spacing w:before="100" w:after="100"/>
              <w:outlineLvl w:val="4"/>
              <w:rPr>
                <w:b/>
                <w:iCs/>
              </w:rPr>
            </w:pPr>
            <w:commentRangeStart w:id="21"/>
            <w:r w:rsidRPr="00544190">
              <w:rPr>
                <w:b/>
                <w:iCs/>
              </w:rPr>
              <w:t>Negotiations with Supplier(s)</w:t>
            </w:r>
          </w:p>
        </w:tc>
        <w:tc>
          <w:tcPr>
            <w:tcW w:w="3962" w:type="dxa"/>
          </w:tcPr>
          <w:p w14:paraId="11DA9739"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1"/>
            <w:r w:rsidRPr="00544190">
              <w:commentReference w:id="21"/>
            </w:r>
          </w:p>
        </w:tc>
      </w:tr>
      <w:tr w:rsidR="00BF09B2" w:rsidRPr="00BF09B2" w14:paraId="621201C6" w14:textId="77777777" w:rsidTr="002665BA">
        <w:tc>
          <w:tcPr>
            <w:tcW w:w="5132" w:type="dxa"/>
            <w:shd w:val="clear" w:color="auto" w:fill="D9D9D9"/>
          </w:tcPr>
          <w:p w14:paraId="2AC712F8" w14:textId="77777777" w:rsidR="00BF09B2" w:rsidRPr="00544190" w:rsidRDefault="00BF09B2" w:rsidP="00BF09B2">
            <w:pPr>
              <w:autoSpaceDE w:val="0"/>
              <w:autoSpaceDN w:val="0"/>
              <w:adjustRightInd w:val="0"/>
              <w:spacing w:before="100" w:after="100"/>
              <w:outlineLvl w:val="4"/>
              <w:rPr>
                <w:b/>
                <w:iCs/>
              </w:rPr>
            </w:pPr>
            <w:commentRangeStart w:id="22"/>
            <w:r w:rsidRPr="00544190">
              <w:rPr>
                <w:b/>
                <w:iCs/>
              </w:rPr>
              <w:t>Intended date for formal notification of successful Supplier</w:t>
            </w:r>
          </w:p>
        </w:tc>
        <w:tc>
          <w:tcPr>
            <w:tcW w:w="3962" w:type="dxa"/>
          </w:tcPr>
          <w:p w14:paraId="322F77C1"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2"/>
            <w:r w:rsidRPr="00544190">
              <w:commentReference w:id="22"/>
            </w:r>
          </w:p>
        </w:tc>
      </w:tr>
      <w:tr w:rsidR="00BF09B2" w:rsidRPr="00BF09B2" w14:paraId="2EA95299" w14:textId="77777777" w:rsidTr="002665BA">
        <w:tc>
          <w:tcPr>
            <w:tcW w:w="5132" w:type="dxa"/>
            <w:shd w:val="clear" w:color="auto" w:fill="D9D9D9"/>
          </w:tcPr>
          <w:p w14:paraId="67DB00E3" w14:textId="77777777" w:rsidR="00BF09B2" w:rsidRPr="00544190" w:rsidRDefault="00BF09B2" w:rsidP="00BF09B2">
            <w:pPr>
              <w:autoSpaceDE w:val="0"/>
              <w:autoSpaceDN w:val="0"/>
              <w:adjustRightInd w:val="0"/>
              <w:spacing w:before="100" w:after="100"/>
              <w:outlineLvl w:val="4"/>
              <w:rPr>
                <w:b/>
                <w:iCs/>
              </w:rPr>
            </w:pPr>
            <w:commentRangeStart w:id="23"/>
            <w:r w:rsidRPr="00544190">
              <w:rPr>
                <w:b/>
                <w:iCs/>
              </w:rPr>
              <w:t>Intended SOA start date</w:t>
            </w:r>
          </w:p>
        </w:tc>
        <w:tc>
          <w:tcPr>
            <w:tcW w:w="3962" w:type="dxa"/>
          </w:tcPr>
          <w:p w14:paraId="57BDFD40"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3"/>
            <w:r w:rsidRPr="00544190">
              <w:commentReference w:id="23"/>
            </w:r>
          </w:p>
        </w:tc>
      </w:tr>
    </w:tbl>
    <w:p w14:paraId="65CAC8EB" w14:textId="546AC4B1" w:rsidR="00544190" w:rsidRPr="00257B09" w:rsidRDefault="00BF09B2" w:rsidP="00690DF5">
      <w:pPr>
        <w:pStyle w:val="Heading2"/>
        <w:rPr>
          <w:b/>
        </w:rPr>
      </w:pPr>
      <w:bookmarkStart w:id="24" w:name="_Toc49349478"/>
      <w:bookmarkStart w:id="25" w:name="_Toc72403181"/>
      <w:bookmarkStart w:id="26" w:name="_Toc125018278"/>
      <w:r w:rsidRPr="00257B09">
        <w:t xml:space="preserve">Briefing </w:t>
      </w:r>
      <w:r w:rsidR="00B219F5">
        <w:t>s</w:t>
      </w:r>
      <w:r w:rsidRPr="00257B09">
        <w:t>ession</w:t>
      </w:r>
      <w:bookmarkEnd w:id="24"/>
      <w:bookmarkEnd w:id="25"/>
      <w:bookmarkEnd w:id="26"/>
    </w:p>
    <w:p w14:paraId="16F6E6DE" w14:textId="3EBB5A64" w:rsidR="00BF09B2" w:rsidRPr="00544190" w:rsidRDefault="00BF09B2" w:rsidP="006A4525">
      <w:pPr>
        <w:rPr>
          <w:lang w:eastAsia="en-AU"/>
        </w:rPr>
      </w:pPr>
      <w:r w:rsidRPr="00544190">
        <w:rPr>
          <w:highlight w:val="yellow"/>
          <w:lang w:eastAsia="en-AU"/>
        </w:rPr>
        <w:t>&lt;&lt;If the Principal is not holding a briefing session with Suppliers</w:t>
      </w:r>
      <w:r w:rsidR="00CE2ACE">
        <w:rPr>
          <w:highlight w:val="yellow"/>
          <w:lang w:eastAsia="en-AU"/>
        </w:rPr>
        <w:t>,</w:t>
      </w:r>
      <w:r w:rsidRPr="00544190">
        <w:rPr>
          <w:highlight w:val="yellow"/>
          <w:lang w:eastAsia="en-AU"/>
        </w:rPr>
        <w:t xml:space="preserve"> then delete this section.&gt;&gt;</w:t>
      </w:r>
    </w:p>
    <w:p w14:paraId="1903A1C7" w14:textId="77777777" w:rsidR="00BF09B2" w:rsidRPr="00544190" w:rsidRDefault="00BF09B2" w:rsidP="002665BA">
      <w:pPr>
        <w:pStyle w:val="ListParagraph"/>
        <w:numPr>
          <w:ilvl w:val="0"/>
          <w:numId w:val="21"/>
        </w:numPr>
        <w:ind w:left="851" w:hanging="851"/>
        <w:rPr>
          <w:lang w:eastAsia="en-AU"/>
        </w:rPr>
      </w:pPr>
      <w:r w:rsidRPr="0071535D">
        <w:rPr>
          <w:rFonts w:cs="Arial"/>
        </w:rPr>
        <w:t>T</w:t>
      </w:r>
      <w:r w:rsidRPr="00544190">
        <w:rPr>
          <w:lang w:eastAsia="en-AU"/>
        </w:rPr>
        <w:t xml:space="preserve">he Principal will hold a briefing session at </w:t>
      </w:r>
      <w:r w:rsidRPr="0071535D">
        <w:rPr>
          <w:highlight w:val="yellow"/>
          <w:lang w:eastAsia="en-AU"/>
        </w:rPr>
        <w:t>&lt;&lt;time, date, location&gt;&gt;</w:t>
      </w:r>
      <w:r w:rsidRPr="00544190">
        <w:rPr>
          <w:lang w:eastAsia="en-AU"/>
        </w:rPr>
        <w:t xml:space="preserve">. </w:t>
      </w:r>
    </w:p>
    <w:p w14:paraId="3B61FB94" w14:textId="77777777" w:rsidR="00BF09B2" w:rsidRPr="00C83CE1" w:rsidRDefault="00BF09B2" w:rsidP="002665BA">
      <w:pPr>
        <w:pStyle w:val="ListParagraph"/>
        <w:numPr>
          <w:ilvl w:val="0"/>
          <w:numId w:val="21"/>
        </w:numPr>
        <w:ind w:left="851" w:hanging="851"/>
        <w:rPr>
          <w:rFonts w:cs="Arial"/>
        </w:rPr>
      </w:pPr>
      <w:commentRangeStart w:id="27"/>
      <w:r w:rsidRPr="00C83CE1">
        <w:rPr>
          <w:rFonts w:cs="Arial"/>
        </w:rPr>
        <w:t xml:space="preserve">It </w:t>
      </w:r>
      <w:r w:rsidRPr="00167D5C">
        <w:rPr>
          <w:rFonts w:cs="Arial"/>
          <w:highlight w:val="yellow"/>
        </w:rPr>
        <w:t>&lt;&lt;is mandatory/is not mandatory&gt;&gt;</w:t>
      </w:r>
      <w:r w:rsidRPr="00C83CE1">
        <w:rPr>
          <w:rFonts w:cs="Arial"/>
        </w:rPr>
        <w:t xml:space="preserve"> for Suppliers to attend the briefing session in order to submit an offer. Suppliers that are unable to attend will be able to download a copy of the briefing presentation from the QTenders website on the day of the briefing.</w:t>
      </w:r>
      <w:commentRangeEnd w:id="27"/>
      <w:r w:rsidRPr="0082137B">
        <w:commentReference w:id="27"/>
      </w:r>
    </w:p>
    <w:p w14:paraId="38FD1DA7" w14:textId="777AEF29" w:rsidR="00BF09B2" w:rsidRPr="00C83CE1" w:rsidRDefault="00BF09B2" w:rsidP="002665BA">
      <w:pPr>
        <w:pStyle w:val="ListParagraph"/>
        <w:numPr>
          <w:ilvl w:val="0"/>
          <w:numId w:val="21"/>
        </w:numPr>
        <w:ind w:left="851" w:hanging="851"/>
        <w:rPr>
          <w:rFonts w:cs="Arial"/>
        </w:rPr>
      </w:pPr>
      <w:r w:rsidRPr="00C83CE1">
        <w:rPr>
          <w:rFonts w:cs="Arial"/>
        </w:rPr>
        <w:lastRenderedPageBreak/>
        <w:t xml:space="preserve">Any information provided during the briefing </w:t>
      </w:r>
      <w:r w:rsidR="00305A7F" w:rsidRPr="00C83CE1">
        <w:rPr>
          <w:rFonts w:cs="Arial"/>
        </w:rPr>
        <w:t xml:space="preserve">session </w:t>
      </w:r>
      <w:r w:rsidRPr="00C83CE1">
        <w:rPr>
          <w:rFonts w:cs="Arial"/>
        </w:rPr>
        <w:t>that was not included in the</w:t>
      </w:r>
      <w:r w:rsidR="00590945">
        <w:rPr>
          <w:rFonts w:cs="Arial"/>
        </w:rPr>
        <w:t xml:space="preserve"> </w:t>
      </w:r>
      <w:r w:rsidRPr="00C83CE1">
        <w:rPr>
          <w:rFonts w:cs="Arial"/>
        </w:rPr>
        <w:t>presentation</w:t>
      </w:r>
      <w:r w:rsidR="0066557F">
        <w:rPr>
          <w:rFonts w:cs="Arial"/>
        </w:rPr>
        <w:t xml:space="preserve"> </w:t>
      </w:r>
      <w:r w:rsidRPr="00C83CE1">
        <w:rPr>
          <w:rFonts w:cs="Arial"/>
        </w:rPr>
        <w:t>documentation will be provided as an addendum to the ITO and will be made available on the QTenders website.</w:t>
      </w:r>
    </w:p>
    <w:p w14:paraId="6167750B" w14:textId="4235FB9E" w:rsidR="00BF09B2" w:rsidRPr="00C83CE1" w:rsidRDefault="00BF09B2" w:rsidP="002665BA">
      <w:pPr>
        <w:pStyle w:val="ListParagraph"/>
        <w:numPr>
          <w:ilvl w:val="0"/>
          <w:numId w:val="21"/>
        </w:numPr>
        <w:ind w:left="851" w:hanging="851"/>
        <w:rPr>
          <w:rFonts w:cs="Arial"/>
        </w:rPr>
      </w:pPr>
      <w:r w:rsidRPr="00C5025C">
        <w:rPr>
          <w:rFonts w:cs="Arial"/>
        </w:rPr>
        <w:t xml:space="preserve">Suppliers must register to attend this briefing </w:t>
      </w:r>
      <w:r w:rsidR="00305A7F" w:rsidRPr="00C5025C">
        <w:rPr>
          <w:rFonts w:cs="Arial"/>
        </w:rPr>
        <w:t xml:space="preserve">session </w:t>
      </w:r>
      <w:r w:rsidRPr="004F56FB">
        <w:rPr>
          <w:rFonts w:cs="Arial"/>
        </w:rPr>
        <w:t xml:space="preserve">by emailing the </w:t>
      </w:r>
      <w:r w:rsidR="00CE2ACE" w:rsidRPr="00FC6C27">
        <w:rPr>
          <w:rFonts w:cs="Arial"/>
        </w:rPr>
        <w:t xml:space="preserve">Principal's </w:t>
      </w:r>
      <w:r w:rsidRPr="00FC6C27">
        <w:rPr>
          <w:rFonts w:cs="Arial"/>
        </w:rPr>
        <w:t xml:space="preserve">Contact Person nominated at </w:t>
      </w:r>
      <w:r w:rsidR="00590945">
        <w:rPr>
          <w:rFonts w:cs="Arial"/>
        </w:rPr>
        <w:t>section</w:t>
      </w:r>
      <w:commentRangeStart w:id="28"/>
      <w:r w:rsidRPr="00FC6C27">
        <w:rPr>
          <w:rFonts w:cs="Arial"/>
        </w:rPr>
        <w:t xml:space="preserve">1.15 </w:t>
      </w:r>
      <w:commentRangeEnd w:id="28"/>
      <w:r w:rsidRPr="0082137B">
        <w:commentReference w:id="28"/>
      </w:r>
      <w:r w:rsidRPr="00C83CE1">
        <w:rPr>
          <w:rFonts w:cs="Arial"/>
        </w:rPr>
        <w:t xml:space="preserve">by </w:t>
      </w:r>
      <w:r w:rsidRPr="00167D5C">
        <w:rPr>
          <w:rFonts w:cs="Arial"/>
          <w:highlight w:val="yellow"/>
        </w:rPr>
        <w:t>5:00</w:t>
      </w:r>
      <w:r w:rsidR="00CE2ACE" w:rsidRPr="00167D5C">
        <w:rPr>
          <w:rFonts w:cs="Arial"/>
          <w:highlight w:val="yellow"/>
        </w:rPr>
        <w:t xml:space="preserve"> </w:t>
      </w:r>
      <w:r w:rsidRPr="00167D5C">
        <w:rPr>
          <w:rFonts w:cs="Arial"/>
          <w:highlight w:val="yellow"/>
        </w:rPr>
        <w:t>pm</w:t>
      </w:r>
      <w:r w:rsidRPr="00C83CE1">
        <w:rPr>
          <w:rFonts w:cs="Arial"/>
        </w:rPr>
        <w:t xml:space="preserve"> on </w:t>
      </w:r>
      <w:r w:rsidRPr="002665BA">
        <w:rPr>
          <w:highlight w:val="yellow"/>
        </w:rPr>
        <w:fldChar w:fldCharType="begin">
          <w:ffData>
            <w:name w:val=""/>
            <w:enabled/>
            <w:calcOnExit w:val="0"/>
            <w:textInput>
              <w:default w:val="&lt;&lt;date&gt;&gt;"/>
            </w:textInput>
          </w:ffData>
        </w:fldChar>
      </w:r>
      <w:r w:rsidRPr="002665BA">
        <w:rPr>
          <w:highlight w:val="yellow"/>
        </w:rPr>
        <w:instrText xml:space="preserve"> FORMTEXT </w:instrText>
      </w:r>
      <w:r w:rsidRPr="002665BA">
        <w:rPr>
          <w:highlight w:val="yellow"/>
        </w:rPr>
      </w:r>
      <w:r w:rsidRPr="002665BA">
        <w:rPr>
          <w:highlight w:val="yellow"/>
        </w:rPr>
        <w:fldChar w:fldCharType="separate"/>
      </w:r>
      <w:r w:rsidRPr="002665BA">
        <w:rPr>
          <w:highlight w:val="yellow"/>
        </w:rPr>
        <w:t>&lt;&lt;date&gt;&gt;</w:t>
      </w:r>
      <w:r w:rsidRPr="002665BA">
        <w:rPr>
          <w:highlight w:val="yellow"/>
        </w:rPr>
        <w:fldChar w:fldCharType="end"/>
      </w:r>
      <w:r w:rsidRPr="00C83CE1">
        <w:rPr>
          <w:rFonts w:cs="Arial"/>
        </w:rPr>
        <w:t xml:space="preserve"> listing the names of those Supplier representatives attending.</w:t>
      </w:r>
    </w:p>
    <w:p w14:paraId="59021DFB" w14:textId="2C02C2D4" w:rsidR="00BF09B2" w:rsidRPr="00C83CE1" w:rsidRDefault="00BF09B2" w:rsidP="002665BA">
      <w:pPr>
        <w:pStyle w:val="ListParagraph"/>
        <w:numPr>
          <w:ilvl w:val="0"/>
          <w:numId w:val="21"/>
        </w:numPr>
        <w:ind w:left="851" w:hanging="851"/>
        <w:rPr>
          <w:rFonts w:cs="Arial"/>
        </w:rPr>
      </w:pPr>
      <w:r w:rsidRPr="00C83CE1">
        <w:rPr>
          <w:rFonts w:cs="Arial"/>
        </w:rPr>
        <w:t xml:space="preserve">A maximum of </w:t>
      </w:r>
      <w:commentRangeStart w:id="29"/>
      <w:r w:rsidR="005A5AB9" w:rsidRPr="002665BA">
        <w:rPr>
          <w:highlight w:val="yellow"/>
        </w:rPr>
        <w:t>&lt;&lt;</w:t>
      </w:r>
      <w:r w:rsidRPr="002665BA">
        <w:rPr>
          <w:highlight w:val="yellow"/>
        </w:rPr>
        <w:t>two (2)</w:t>
      </w:r>
      <w:r w:rsidR="005A5AB9" w:rsidRPr="002665BA">
        <w:rPr>
          <w:highlight w:val="yellow"/>
        </w:rPr>
        <w:t>&gt;&gt;</w:t>
      </w:r>
      <w:r w:rsidRPr="004F56FB">
        <w:rPr>
          <w:rFonts w:cs="Arial"/>
        </w:rPr>
        <w:t xml:space="preserve"> </w:t>
      </w:r>
      <w:commentRangeEnd w:id="29"/>
      <w:r w:rsidR="005A5AB9" w:rsidRPr="0082137B">
        <w:commentReference w:id="29"/>
      </w:r>
      <w:r w:rsidRPr="00C83CE1">
        <w:rPr>
          <w:rFonts w:cs="Arial"/>
        </w:rPr>
        <w:t xml:space="preserve">representatives </w:t>
      </w:r>
      <w:r w:rsidR="007F1864">
        <w:rPr>
          <w:rFonts w:cs="Arial"/>
        </w:rPr>
        <w:t>per Supplier</w:t>
      </w:r>
      <w:r w:rsidRPr="00C83CE1">
        <w:rPr>
          <w:rFonts w:cs="Arial"/>
        </w:rPr>
        <w:t xml:space="preserve"> may attend the briefing.</w:t>
      </w:r>
    </w:p>
    <w:p w14:paraId="4145111B" w14:textId="73345F96" w:rsidR="00BF09B2" w:rsidRPr="002665BA" w:rsidRDefault="00BF09B2" w:rsidP="002665BA">
      <w:pPr>
        <w:pStyle w:val="ListParagraph"/>
        <w:numPr>
          <w:ilvl w:val="0"/>
          <w:numId w:val="21"/>
        </w:numPr>
        <w:ind w:left="851" w:hanging="851"/>
        <w:rPr>
          <w:highlight w:val="yellow"/>
        </w:rPr>
      </w:pPr>
      <w:r w:rsidRPr="002665BA">
        <w:rPr>
          <w:highlight w:val="yellow"/>
        </w:rPr>
        <w:t xml:space="preserve">&lt;&lt;Insert other relevant information or restrictions if applicable, </w:t>
      </w:r>
      <w:proofErr w:type="gramStart"/>
      <w:r w:rsidR="00FC24FC" w:rsidRPr="002665BA">
        <w:rPr>
          <w:highlight w:val="yellow"/>
        </w:rPr>
        <w:t>e.g.</w:t>
      </w:r>
      <w:proofErr w:type="gramEnd"/>
      <w:r w:rsidRPr="002665BA">
        <w:rPr>
          <w:highlight w:val="yellow"/>
        </w:rPr>
        <w:t xml:space="preserve"> whether Suppliers can ask questions, whether separate or joint sessions.&gt;&gt;</w:t>
      </w:r>
    </w:p>
    <w:p w14:paraId="11AE1A5E" w14:textId="648FC411" w:rsidR="00BF09B2" w:rsidRPr="00257B09" w:rsidRDefault="00BF09B2" w:rsidP="0082137B">
      <w:pPr>
        <w:pStyle w:val="Heading2"/>
        <w:rPr>
          <w:b/>
        </w:rPr>
      </w:pPr>
      <w:bookmarkStart w:id="30" w:name="_Toc49349479"/>
      <w:bookmarkStart w:id="31" w:name="_Toc72403182"/>
      <w:bookmarkStart w:id="32" w:name="_Toc125018279"/>
      <w:r w:rsidRPr="00257B09">
        <w:t>Evaluation</w:t>
      </w:r>
      <w:bookmarkEnd w:id="30"/>
      <w:bookmarkEnd w:id="31"/>
      <w:bookmarkEnd w:id="32"/>
    </w:p>
    <w:p w14:paraId="5F364EA8" w14:textId="1DD0878F" w:rsidR="00BF09B2" w:rsidRPr="0082137B" w:rsidRDefault="00BF09B2" w:rsidP="0082137B">
      <w:pPr>
        <w:pStyle w:val="Heading3"/>
      </w:pPr>
      <w:bookmarkStart w:id="33" w:name="_Toc49349480"/>
      <w:bookmarkStart w:id="34" w:name="_Toc72403183"/>
      <w:r w:rsidRPr="0082137B">
        <w:t xml:space="preserve">Evaluation </w:t>
      </w:r>
      <w:r w:rsidR="002530A3" w:rsidRPr="0082137B">
        <w:t>p</w:t>
      </w:r>
      <w:r w:rsidRPr="0082137B">
        <w:t>rocess</w:t>
      </w:r>
      <w:bookmarkEnd w:id="33"/>
      <w:bookmarkEnd w:id="34"/>
    </w:p>
    <w:p w14:paraId="417459F3" w14:textId="6B392966" w:rsidR="00BF09B2" w:rsidRPr="00544190" w:rsidRDefault="00BF09B2" w:rsidP="006A4525">
      <w:pPr>
        <w:rPr>
          <w:lang w:eastAsia="en-AU"/>
        </w:rPr>
      </w:pPr>
      <w:r w:rsidRPr="00544190">
        <w:rPr>
          <w:lang w:eastAsia="en-AU"/>
        </w:rPr>
        <w:t>The offer evaluation process will involve a</w:t>
      </w:r>
      <w:r w:rsidR="00CE2ACE">
        <w:rPr>
          <w:lang w:eastAsia="en-AU"/>
        </w:rPr>
        <w:t>ssessing</w:t>
      </w:r>
      <w:r w:rsidRPr="00544190">
        <w:rPr>
          <w:lang w:eastAsia="en-AU"/>
        </w:rPr>
        <w:t xml:space="preserve"> </w:t>
      </w:r>
      <w:r w:rsidR="005A5AB9">
        <w:rPr>
          <w:lang w:eastAsia="en-AU"/>
        </w:rPr>
        <w:t xml:space="preserve">the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offer</w:t>
      </w:r>
      <w:r w:rsidR="005A5AB9">
        <w:rPr>
          <w:lang w:eastAsia="en-AU"/>
        </w:rPr>
        <w:t xml:space="preserve"> </w:t>
      </w:r>
      <w:r w:rsidRPr="00544190">
        <w:rPr>
          <w:lang w:eastAsia="en-AU"/>
        </w:rPr>
        <w:t xml:space="preserve">received against the criteria listed below. The Principal reserves the right to short-list offers during the evaluation process using the evaluation criteria </w:t>
      </w:r>
      <w:r w:rsidR="00CE2ACE">
        <w:rPr>
          <w:lang w:eastAsia="en-AU"/>
        </w:rPr>
        <w:t>below</w:t>
      </w:r>
      <w:r w:rsidRPr="00544190">
        <w:rPr>
          <w:lang w:eastAsia="en-AU"/>
        </w:rPr>
        <w:t xml:space="preserve"> or a subset of the criteria below. The evaluation process may also involve discussions with Suppliers, reference, financial and corporate checks, a demonstration from </w:t>
      </w:r>
      <w:commentRangeStart w:id="35"/>
      <w:r w:rsidRPr="00544190">
        <w:rPr>
          <w:lang w:eastAsia="en-AU"/>
        </w:rPr>
        <w:t>short-listed Suppliers and</w:t>
      </w:r>
      <w:r w:rsidR="005A5AB9">
        <w:rPr>
          <w:lang w:eastAsia="en-AU"/>
        </w:rPr>
        <w:t>/or a</w:t>
      </w:r>
      <w:r w:rsidRPr="00544190">
        <w:rPr>
          <w:lang w:eastAsia="en-AU"/>
        </w:rPr>
        <w:t xml:space="preserve"> site visit assessment.</w:t>
      </w:r>
      <w:commentRangeEnd w:id="35"/>
      <w:r w:rsidRPr="00544190">
        <w:commentReference w:id="35"/>
      </w:r>
    </w:p>
    <w:p w14:paraId="27AB8DBB" w14:textId="687E0291" w:rsidR="00BF09B2" w:rsidRPr="00544190" w:rsidRDefault="00BF09B2" w:rsidP="006A4525">
      <w:pPr>
        <w:rPr>
          <w:lang w:eastAsia="en-AU"/>
        </w:rPr>
      </w:pPr>
      <w:r w:rsidRPr="00544190">
        <w:rPr>
          <w:lang w:eastAsia="en-AU"/>
        </w:rPr>
        <w:t xml:space="preserve">Any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 xml:space="preserve">offer that has demonstrated </w:t>
      </w:r>
      <w:r w:rsidR="00305A7F">
        <w:rPr>
          <w:lang w:eastAsia="en-AU"/>
        </w:rPr>
        <w:t>a</w:t>
      </w:r>
      <w:r w:rsidRPr="00544190">
        <w:rPr>
          <w:lang w:eastAsia="en-AU"/>
        </w:rPr>
        <w:t xml:space="preserve"> failure in capability or capacity to meet the </w:t>
      </w:r>
      <w:r w:rsidR="005A5AB9">
        <w:rPr>
          <w:lang w:eastAsia="en-AU"/>
        </w:rPr>
        <w:t>Principal</w:t>
      </w:r>
      <w:r w:rsidR="00CE5E60">
        <w:rPr>
          <w:lang w:eastAsia="en-AU"/>
        </w:rPr>
        <w:t>’</w:t>
      </w:r>
      <w:r w:rsidR="005A5AB9" w:rsidRPr="00544190">
        <w:rPr>
          <w:lang w:eastAsia="en-AU"/>
        </w:rPr>
        <w:t xml:space="preserve">s </w:t>
      </w:r>
      <w:r w:rsidRPr="00544190">
        <w:rPr>
          <w:lang w:eastAsia="en-AU"/>
        </w:rPr>
        <w:t>requirements for any evaluation criterion may be set aside from further evaluation.</w:t>
      </w:r>
    </w:p>
    <w:p w14:paraId="42D86F57" w14:textId="79000BD7" w:rsidR="005A5AB9" w:rsidRPr="00544190" w:rsidRDefault="005A5AB9" w:rsidP="006A4525">
      <w:pPr>
        <w:rPr>
          <w:lang w:eastAsia="en-AU"/>
        </w:rPr>
      </w:pPr>
      <w:r w:rsidRPr="00544190">
        <w:rPr>
          <w:lang w:eastAsia="en-AU"/>
        </w:rPr>
        <w:t xml:space="preserve">The Principal may require shortlisted Suppliers, as part of the evaluation process, to </w:t>
      </w:r>
      <w:r>
        <w:rPr>
          <w:lang w:eastAsia="en-AU"/>
        </w:rPr>
        <w:t>participate in</w:t>
      </w:r>
      <w:r w:rsidRPr="00544190">
        <w:rPr>
          <w:lang w:eastAsia="en-AU"/>
        </w:rPr>
        <w:t xml:space="preserve"> a formal negotiation </w:t>
      </w:r>
      <w:r>
        <w:rPr>
          <w:lang w:eastAsia="en-AU"/>
        </w:rPr>
        <w:t>process</w:t>
      </w:r>
      <w:r w:rsidRPr="00544190">
        <w:rPr>
          <w:lang w:eastAsia="en-AU"/>
        </w:rPr>
        <w:t xml:space="preserve"> to discuss and confirm details of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and both parties understanding of the requirements. This will also ensure the Supplier fully understands the obligations of the SOA</w:t>
      </w:r>
      <w:r w:rsidR="00305A7F">
        <w:rPr>
          <w:lang w:eastAsia="en-AU"/>
        </w:rPr>
        <w:t xml:space="preserve"> and proposed Contracts</w:t>
      </w:r>
      <w:r w:rsidRPr="00544190">
        <w:rPr>
          <w:lang w:eastAsia="en-AU"/>
        </w:rPr>
        <w:t xml:space="preserve"> prior to entering into the SOA.</w:t>
      </w:r>
    </w:p>
    <w:p w14:paraId="052E0C0D" w14:textId="1358845D" w:rsidR="00BF09B2" w:rsidRPr="0082137B" w:rsidRDefault="00BF09B2" w:rsidP="0082137B">
      <w:pPr>
        <w:pStyle w:val="Heading3"/>
      </w:pPr>
      <w:bookmarkStart w:id="37" w:name="_Toc49349481"/>
      <w:bookmarkStart w:id="38" w:name="_Toc72403184"/>
      <w:r w:rsidRPr="0082137B">
        <w:t xml:space="preserve">Evaluation </w:t>
      </w:r>
      <w:r w:rsidR="002530A3" w:rsidRPr="0082137B">
        <w:t>c</w:t>
      </w:r>
      <w:r w:rsidRPr="0082137B">
        <w:t>riteria</w:t>
      </w:r>
      <w:bookmarkEnd w:id="37"/>
      <w:bookmarkEnd w:id="38"/>
    </w:p>
    <w:p w14:paraId="52910A71" w14:textId="51E72577" w:rsidR="00BF09B2" w:rsidRPr="00544190" w:rsidRDefault="00BF09B2" w:rsidP="006A4525">
      <w:pPr>
        <w:rPr>
          <w:lang w:eastAsia="en-AU"/>
        </w:rPr>
      </w:pPr>
      <w:r w:rsidRPr="00544190">
        <w:rPr>
          <w:lang w:eastAsia="en-AU"/>
        </w:rPr>
        <w:t xml:space="preserve">The Principal is not evaluating offers on the sole criterion of price. The criteria against which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will be evaluated includes:</w:t>
      </w:r>
    </w:p>
    <w:p w14:paraId="214A61FA" w14:textId="41D4DA22" w:rsidR="00BF09B2" w:rsidRPr="0082137B" w:rsidRDefault="00BF09B2" w:rsidP="0082137B">
      <w:pPr>
        <w:pStyle w:val="Heading3"/>
      </w:pPr>
      <w:bookmarkStart w:id="39" w:name="_Toc72403185"/>
      <w:r w:rsidRPr="0082137B">
        <w:t>Mandatory criteria</w:t>
      </w:r>
      <w:bookmarkEnd w:id="39"/>
    </w:p>
    <w:p w14:paraId="58D331ED" w14:textId="0A3CBBAF" w:rsidR="00BF09B2" w:rsidRPr="0071535D" w:rsidRDefault="00BF09B2" w:rsidP="002665BA">
      <w:pPr>
        <w:pStyle w:val="ListParagraph"/>
        <w:numPr>
          <w:ilvl w:val="0"/>
          <w:numId w:val="24"/>
        </w:numPr>
        <w:ind w:left="851" w:hanging="851"/>
        <w:rPr>
          <w:highlight w:val="yellow"/>
          <w:lang w:eastAsia="en-AU"/>
        </w:rPr>
      </w:pPr>
      <w:r w:rsidRPr="0071535D">
        <w:rPr>
          <w:highlight w:val="yellow"/>
          <w:lang w:eastAsia="en-AU"/>
        </w:rPr>
        <w:t>&lt;&lt;insert mandatory requirements&gt;&gt;</w:t>
      </w:r>
      <w:commentRangeStart w:id="40"/>
      <w:commentRangeEnd w:id="40"/>
      <w:r w:rsidRPr="00B7367E">
        <w:rPr>
          <w:highlight w:val="yellow"/>
        </w:rPr>
        <w:commentReference w:id="40"/>
      </w:r>
      <w:commentRangeStart w:id="41"/>
      <w:commentRangeEnd w:id="41"/>
      <w:r w:rsidR="00336EA3">
        <w:rPr>
          <w:rStyle w:val="CommentReference"/>
        </w:rPr>
        <w:commentReference w:id="41"/>
      </w:r>
    </w:p>
    <w:p w14:paraId="392F4038" w14:textId="33E24B69" w:rsidR="00BF09B2" w:rsidRPr="00D76015" w:rsidRDefault="00BF09B2" w:rsidP="0082137B">
      <w:pPr>
        <w:pStyle w:val="Heading3"/>
      </w:pPr>
      <w:bookmarkStart w:id="42" w:name="_Toc72403186"/>
      <w:commentRangeStart w:id="43"/>
      <w:r w:rsidRPr="00D76015">
        <w:t>Desirable criteria</w:t>
      </w:r>
      <w:bookmarkEnd w:id="42"/>
      <w:commentRangeEnd w:id="43"/>
      <w:r w:rsidRPr="00D76015">
        <w:commentReference w:id="43"/>
      </w:r>
    </w:p>
    <w:p w14:paraId="64BF6621"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Capability and relevant experience;</w:t>
      </w:r>
    </w:p>
    <w:p w14:paraId="1DBDEC43" w14:textId="7C2AFE2F"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 xml:space="preserve">Ability to meet the Requirements and the </w:t>
      </w:r>
      <w:r w:rsidR="00CE2ACE" w:rsidRPr="0071535D">
        <w:rPr>
          <w:highlight w:val="yellow"/>
          <w:lang w:eastAsia="en-AU"/>
        </w:rPr>
        <w:t xml:space="preserve">Principal's </w:t>
      </w:r>
      <w:r w:rsidRPr="0071535D">
        <w:rPr>
          <w:highlight w:val="yellow"/>
          <w:lang w:eastAsia="en-AU"/>
        </w:rPr>
        <w:t>objectives;</w:t>
      </w:r>
    </w:p>
    <w:p w14:paraId="1A1D8BE0"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Quality;</w:t>
      </w:r>
    </w:p>
    <w:p w14:paraId="7A8BD96D"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Cost and value for money;</w:t>
      </w:r>
    </w:p>
    <w:p w14:paraId="62212E9F" w14:textId="6CC936CC"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SOA</w:t>
      </w:r>
      <w:commentRangeStart w:id="45"/>
      <w:r w:rsidRPr="0071535D">
        <w:rPr>
          <w:highlight w:val="yellow"/>
          <w:lang w:eastAsia="en-AU"/>
        </w:rPr>
        <w:t xml:space="preserve"> </w:t>
      </w:r>
      <w:r w:rsidR="00093612" w:rsidRPr="0071535D">
        <w:rPr>
          <w:highlight w:val="yellow"/>
          <w:lang w:eastAsia="en-AU"/>
        </w:rPr>
        <w:t xml:space="preserve">Conditions </w:t>
      </w:r>
      <w:r w:rsidRPr="0071535D">
        <w:rPr>
          <w:highlight w:val="yellow"/>
          <w:lang w:eastAsia="en-AU"/>
        </w:rPr>
        <w:t xml:space="preserve">compliance; </w:t>
      </w:r>
      <w:commentRangeEnd w:id="45"/>
      <w:r w:rsidRPr="00B7367E">
        <w:rPr>
          <w:highlight w:val="yellow"/>
        </w:rPr>
        <w:commentReference w:id="45"/>
      </w:r>
    </w:p>
    <w:p w14:paraId="2E0665B3" w14:textId="77777777" w:rsidR="00BF09B2" w:rsidRPr="0071535D" w:rsidRDefault="00BF09B2" w:rsidP="002665BA">
      <w:pPr>
        <w:pStyle w:val="ListParagraph"/>
        <w:numPr>
          <w:ilvl w:val="0"/>
          <w:numId w:val="25"/>
        </w:numPr>
        <w:ind w:left="851" w:hanging="851"/>
        <w:rPr>
          <w:highlight w:val="yellow"/>
          <w:lang w:eastAsia="en-AU"/>
        </w:rPr>
      </w:pPr>
      <w:commentRangeStart w:id="46"/>
      <w:r w:rsidRPr="0071535D">
        <w:rPr>
          <w:highlight w:val="yellow"/>
          <w:lang w:eastAsia="en-AU"/>
        </w:rPr>
        <w:t>Local Benefits Test;</w:t>
      </w:r>
      <w:commentRangeEnd w:id="46"/>
      <w:r w:rsidRPr="00B7367E">
        <w:rPr>
          <w:highlight w:val="yellow"/>
        </w:rPr>
        <w:commentReference w:id="46"/>
      </w:r>
    </w:p>
    <w:p w14:paraId="467858FF" w14:textId="43D46C5B"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 xml:space="preserve">Alignment with Queensland </w:t>
      </w:r>
      <w:commentRangeStart w:id="47"/>
      <w:r w:rsidRPr="0071535D">
        <w:rPr>
          <w:highlight w:val="yellow"/>
          <w:lang w:eastAsia="en-AU"/>
        </w:rPr>
        <w:t>Government priorities;</w:t>
      </w:r>
      <w:commentRangeEnd w:id="47"/>
      <w:r w:rsidRPr="00B7367E">
        <w:rPr>
          <w:highlight w:val="yellow"/>
        </w:rPr>
        <w:commentReference w:id="47"/>
      </w:r>
    </w:p>
    <w:p w14:paraId="11FB07BB"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lastRenderedPageBreak/>
        <w:t>Small Business</w:t>
      </w:r>
    </w:p>
    <w:p w14:paraId="66644349"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Indigenous Business</w:t>
      </w:r>
    </w:p>
    <w:p w14:paraId="2F7623C2"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Stand against Domestic and Family Violence</w:t>
      </w:r>
    </w:p>
    <w:p w14:paraId="624693F4" w14:textId="77777777"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Social enterprise</w:t>
      </w:r>
    </w:p>
    <w:p w14:paraId="48A6E69C" w14:textId="5F473BD6" w:rsidR="00BF09B2" w:rsidRPr="0071535D" w:rsidRDefault="00BF09B2" w:rsidP="002665BA">
      <w:pPr>
        <w:pStyle w:val="ListParagraph"/>
        <w:numPr>
          <w:ilvl w:val="0"/>
          <w:numId w:val="25"/>
        </w:numPr>
        <w:ind w:left="851" w:hanging="851"/>
        <w:rPr>
          <w:highlight w:val="yellow"/>
          <w:lang w:eastAsia="en-AU"/>
        </w:rPr>
      </w:pPr>
      <w:r w:rsidRPr="0071535D">
        <w:rPr>
          <w:highlight w:val="yellow"/>
          <w:lang w:eastAsia="en-AU"/>
        </w:rPr>
        <w:t>Environment</w:t>
      </w:r>
    </w:p>
    <w:p w14:paraId="4ACF73D5" w14:textId="2A6FBC5A" w:rsidR="00093612" w:rsidRPr="00590945" w:rsidRDefault="00093612" w:rsidP="002665BA">
      <w:pPr>
        <w:pStyle w:val="ListParagraph"/>
        <w:numPr>
          <w:ilvl w:val="0"/>
          <w:numId w:val="25"/>
        </w:numPr>
        <w:ind w:left="851" w:hanging="851"/>
        <w:rPr>
          <w:highlight w:val="yellow"/>
          <w:lang w:eastAsia="en-AU"/>
        </w:rPr>
      </w:pPr>
      <w:r w:rsidRPr="00590945">
        <w:rPr>
          <w:highlight w:val="yellow"/>
          <w:lang w:eastAsia="en-AU"/>
        </w:rPr>
        <w:t>Business Continuity Planning</w:t>
      </w:r>
    </w:p>
    <w:p w14:paraId="7C5BEEA4" w14:textId="77777777" w:rsidR="00CA0984" w:rsidRPr="002665BA" w:rsidRDefault="00BF09B2" w:rsidP="002665BA">
      <w:pPr>
        <w:pStyle w:val="ListParagraph"/>
        <w:numPr>
          <w:ilvl w:val="0"/>
          <w:numId w:val="25"/>
        </w:numPr>
        <w:ind w:left="851" w:hanging="851"/>
        <w:rPr>
          <w:highlight w:val="yellow"/>
        </w:rPr>
      </w:pPr>
      <w:r w:rsidRPr="00590945">
        <w:rPr>
          <w:highlight w:val="yellow"/>
          <w:lang w:eastAsia="en-AU"/>
        </w:rPr>
        <w:t>Opportunities for innovation and improvement (see Schedule B);</w:t>
      </w:r>
    </w:p>
    <w:p w14:paraId="34CC7A9E" w14:textId="1374019F" w:rsidR="00BF09B2" w:rsidRPr="00257B09" w:rsidRDefault="00BF09B2" w:rsidP="0082137B">
      <w:pPr>
        <w:pStyle w:val="Heading2"/>
        <w:rPr>
          <w:b/>
        </w:rPr>
      </w:pPr>
      <w:bookmarkStart w:id="48" w:name="_Toc49349482"/>
      <w:bookmarkStart w:id="49" w:name="_Toc72403187"/>
      <w:bookmarkStart w:id="50" w:name="_Toc125018280"/>
      <w:r w:rsidRPr="00257B09">
        <w:t xml:space="preserve">Documents in the </w:t>
      </w:r>
      <w:r w:rsidR="00E95297">
        <w:t>ITO</w:t>
      </w:r>
      <w:r w:rsidRPr="00257B09">
        <w:t xml:space="preserve"> which</w:t>
      </w:r>
      <w:r w:rsidR="00093612" w:rsidRPr="00257B09">
        <w:t xml:space="preserve"> the</w:t>
      </w:r>
      <w:r w:rsidR="00265117">
        <w:t xml:space="preserve"> </w:t>
      </w:r>
      <w:r w:rsidR="00C755B8">
        <w:t>S</w:t>
      </w:r>
      <w:r w:rsidRPr="00257B09">
        <w:t xml:space="preserve">upplier needs to </w:t>
      </w:r>
      <w:r w:rsidR="00B219F5">
        <w:t>c</w:t>
      </w:r>
      <w:r w:rsidRPr="00257B09">
        <w:t xml:space="preserve">omplete and </w:t>
      </w:r>
      <w:r w:rsidR="00B219F5">
        <w:t>r</w:t>
      </w:r>
      <w:r w:rsidRPr="00257B09">
        <w:t>eturn</w:t>
      </w:r>
      <w:bookmarkEnd w:id="48"/>
      <w:bookmarkEnd w:id="49"/>
      <w:bookmarkEnd w:id="50"/>
    </w:p>
    <w:p w14:paraId="2388C42F" w14:textId="0EF175EB" w:rsidR="00BF09B2" w:rsidRPr="005A7C30" w:rsidRDefault="00BF09B2" w:rsidP="006A4525">
      <w:pPr>
        <w:rPr>
          <w:lang w:eastAsia="en-AU"/>
        </w:rPr>
      </w:pPr>
      <w:r w:rsidRPr="005A7C30">
        <w:rPr>
          <w:lang w:eastAsia="en-AU"/>
        </w:rPr>
        <w:t xml:space="preserve">This </w:t>
      </w:r>
      <w:r w:rsidR="00E95297">
        <w:rPr>
          <w:lang w:eastAsia="en-AU"/>
        </w:rPr>
        <w:t>ITO</w:t>
      </w:r>
      <w:r w:rsidRPr="005A7C30">
        <w:rPr>
          <w:lang w:eastAsia="en-AU"/>
        </w:rPr>
        <w:t xml:space="preserve"> is made up of the following </w:t>
      </w:r>
      <w:r w:rsidR="00FC24FC" w:rsidRPr="005A7C30">
        <w:rPr>
          <w:lang w:eastAsia="en-AU"/>
        </w:rPr>
        <w:t>documents and</w:t>
      </w:r>
      <w:r w:rsidRPr="005A7C30">
        <w:rPr>
          <w:lang w:eastAsia="en-AU"/>
        </w:rPr>
        <w:t xml:space="preserve"> includes the definitions and rules of interpretation available on the </w:t>
      </w:r>
      <w:hyperlink r:id="rId11" w:history="1">
        <w:r w:rsidR="00590945">
          <w:rPr>
            <w:rStyle w:val="Hyperlink"/>
            <w:szCs w:val="20"/>
            <w:lang w:eastAsia="en-AU"/>
          </w:rPr>
          <w:t>Queensland Government w</w:t>
        </w:r>
        <w:r w:rsidRPr="005A7C30">
          <w:rPr>
            <w:rStyle w:val="Hyperlink"/>
            <w:szCs w:val="20"/>
            <w:lang w:eastAsia="en-AU"/>
          </w:rPr>
          <w:t>ebsite</w:t>
        </w:r>
      </w:hyperlink>
      <w:r w:rsidRPr="005A7C30">
        <w:rPr>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51"/>
        <w:gridCol w:w="3363"/>
      </w:tblGrid>
      <w:tr w:rsidR="00FA569E" w:rsidRPr="00BF09B2" w14:paraId="6A08CDE2" w14:textId="77777777" w:rsidTr="00FA569E">
        <w:tc>
          <w:tcPr>
            <w:tcW w:w="5844" w:type="dxa"/>
            <w:gridSpan w:val="2"/>
            <w:tcBorders>
              <w:bottom w:val="single" w:sz="4" w:space="0" w:color="auto"/>
            </w:tcBorders>
            <w:shd w:val="clear" w:color="auto" w:fill="A70240"/>
          </w:tcPr>
          <w:p w14:paraId="7EE1EB7D" w14:textId="60457CEE" w:rsidR="00EA150E" w:rsidRPr="00BF09B2" w:rsidRDefault="00EA150E" w:rsidP="00EA150E">
            <w:pPr>
              <w:keepNext/>
              <w:keepLines/>
              <w:spacing w:line="240" w:lineRule="auto"/>
              <w:rPr>
                <w:b/>
                <w:color w:val="FFFFFF"/>
                <w:szCs w:val="20"/>
                <w:lang w:eastAsia="en-AU"/>
              </w:rPr>
            </w:pPr>
            <w:r w:rsidRPr="00BF09B2">
              <w:rPr>
                <w:b/>
                <w:color w:val="FFFFFF"/>
                <w:szCs w:val="20"/>
                <w:lang w:eastAsia="en-AU"/>
              </w:rPr>
              <w:t>Document</w:t>
            </w:r>
            <w:r>
              <w:rPr>
                <w:b/>
                <w:color w:val="FFFFFF"/>
                <w:szCs w:val="20"/>
                <w:lang w:eastAsia="en-AU"/>
              </w:rPr>
              <w:t xml:space="preserve"> </w:t>
            </w:r>
          </w:p>
        </w:tc>
        <w:tc>
          <w:tcPr>
            <w:tcW w:w="3363" w:type="dxa"/>
            <w:tcBorders>
              <w:bottom w:val="single" w:sz="4" w:space="0" w:color="auto"/>
            </w:tcBorders>
            <w:shd w:val="clear" w:color="auto" w:fill="A70240"/>
          </w:tcPr>
          <w:p w14:paraId="3C1418D1" w14:textId="77777777" w:rsidR="00EA150E" w:rsidRPr="00BF09B2" w:rsidRDefault="00EA150E" w:rsidP="00EA150E">
            <w:pPr>
              <w:keepNext/>
              <w:keepLines/>
              <w:spacing w:line="240" w:lineRule="auto"/>
              <w:rPr>
                <w:b/>
                <w:color w:val="FFFFFF"/>
                <w:szCs w:val="20"/>
                <w:lang w:eastAsia="en-AU"/>
              </w:rPr>
            </w:pPr>
            <w:r w:rsidRPr="00BF09B2">
              <w:rPr>
                <w:b/>
                <w:color w:val="FFFFFF"/>
                <w:szCs w:val="20"/>
                <w:lang w:eastAsia="en-AU"/>
              </w:rPr>
              <w:t>Instructions to Supplier</w:t>
            </w:r>
          </w:p>
        </w:tc>
      </w:tr>
      <w:tr w:rsidR="00FA569E" w:rsidRPr="00BF09B2" w14:paraId="6435C07D" w14:textId="77777777" w:rsidTr="00FA569E">
        <w:trPr>
          <w:trHeight w:val="1094"/>
        </w:trPr>
        <w:tc>
          <w:tcPr>
            <w:tcW w:w="993" w:type="dxa"/>
            <w:tcBorders>
              <w:top w:val="single" w:sz="4" w:space="0" w:color="BFBFBF"/>
              <w:bottom w:val="single" w:sz="4" w:space="0" w:color="BFBFBF"/>
              <w:right w:val="nil"/>
            </w:tcBorders>
            <w:shd w:val="clear" w:color="auto" w:fill="F2F2F2"/>
          </w:tcPr>
          <w:p w14:paraId="6ECF4DA3" w14:textId="77777777" w:rsidR="00BF09B2" w:rsidRPr="00BF09B2" w:rsidRDefault="00BF09B2" w:rsidP="00BF09B2">
            <w:pPr>
              <w:spacing w:line="240" w:lineRule="auto"/>
              <w:rPr>
                <w:b/>
                <w:szCs w:val="20"/>
                <w:lang w:eastAsia="en-AU"/>
              </w:rPr>
            </w:pPr>
            <w:r w:rsidRPr="00BF09B2">
              <w:rPr>
                <w:b/>
                <w:szCs w:val="20"/>
                <w:lang w:eastAsia="en-AU"/>
              </w:rPr>
              <w:t>Part A</w:t>
            </w:r>
          </w:p>
        </w:tc>
        <w:tc>
          <w:tcPr>
            <w:tcW w:w="4851" w:type="dxa"/>
            <w:tcBorders>
              <w:top w:val="single" w:sz="4" w:space="0" w:color="BFBFBF"/>
              <w:left w:val="nil"/>
              <w:bottom w:val="single" w:sz="4" w:space="0" w:color="BFBFBF"/>
            </w:tcBorders>
            <w:shd w:val="clear" w:color="auto" w:fill="F2F2F2"/>
          </w:tcPr>
          <w:p w14:paraId="21E24DB1" w14:textId="64D69804" w:rsidR="00BF09B2" w:rsidRPr="00BF09B2" w:rsidRDefault="00BF09B2" w:rsidP="00BF09B2">
            <w:pPr>
              <w:spacing w:line="240" w:lineRule="auto"/>
              <w:rPr>
                <w:b/>
                <w:i/>
                <w:szCs w:val="20"/>
                <w:lang w:eastAsia="en-AU"/>
              </w:rPr>
            </w:pPr>
            <w:r w:rsidRPr="00BF09B2">
              <w:rPr>
                <w:b/>
                <w:szCs w:val="20"/>
                <w:lang w:eastAsia="en-AU"/>
              </w:rPr>
              <w:t>SOA Invitation to Offer (ITO)</w:t>
            </w:r>
          </w:p>
          <w:p w14:paraId="01CB534D" w14:textId="1792BE54" w:rsidR="00BF09B2" w:rsidRPr="00BF09B2" w:rsidRDefault="00BF09B2" w:rsidP="005A7C30">
            <w:pPr>
              <w:spacing w:line="240" w:lineRule="auto"/>
              <w:rPr>
                <w:szCs w:val="20"/>
                <w:lang w:eastAsia="en-AU"/>
              </w:rPr>
            </w:pPr>
            <w:r w:rsidRPr="00BF09B2">
              <w:rPr>
                <w:szCs w:val="20"/>
                <w:lang w:eastAsia="en-AU"/>
              </w:rPr>
              <w:t>For information only. Provides details of offer conditions, timetable, contacts, evaluation criteria and other general information.</w:t>
            </w:r>
          </w:p>
        </w:tc>
        <w:tc>
          <w:tcPr>
            <w:tcW w:w="3363" w:type="dxa"/>
            <w:tcBorders>
              <w:top w:val="single" w:sz="4" w:space="0" w:color="BFBFBF"/>
            </w:tcBorders>
            <w:shd w:val="clear" w:color="auto" w:fill="auto"/>
          </w:tcPr>
          <w:p w14:paraId="704755D6" w14:textId="77777777" w:rsidR="00BF09B2" w:rsidRPr="00590945" w:rsidRDefault="00BF09B2" w:rsidP="00590945">
            <w:pPr>
              <w:spacing w:line="240" w:lineRule="auto"/>
              <w:rPr>
                <w:b/>
                <w:i/>
                <w:color w:val="A70240"/>
                <w:szCs w:val="20"/>
                <w:lang w:eastAsia="en-AU"/>
              </w:rPr>
            </w:pPr>
            <w:r w:rsidRPr="00336EA3">
              <w:rPr>
                <w:b/>
                <w:i/>
                <w:color w:val="A70240"/>
                <w:szCs w:val="20"/>
                <w:lang w:eastAsia="en-AU"/>
              </w:rPr>
              <w:t>READ ONLY</w:t>
            </w:r>
          </w:p>
          <w:p w14:paraId="7BB4DAAB" w14:textId="77777777" w:rsidR="00BF09B2" w:rsidRPr="00336EA3" w:rsidRDefault="00BF09B2" w:rsidP="00590945">
            <w:pPr>
              <w:rPr>
                <w:rFonts w:ascii="Arial Bold" w:hAnsi="Arial Bold"/>
                <w:b/>
                <w:i/>
                <w:color w:val="A70240"/>
                <w:szCs w:val="20"/>
                <w:lang w:eastAsia="en-AU"/>
              </w:rPr>
            </w:pPr>
            <w:r w:rsidRPr="00336EA3">
              <w:rPr>
                <w:b/>
                <w:bCs/>
                <w:i/>
                <w:color w:val="A70240"/>
              </w:rPr>
              <w:t>Supplier to read and retain.</w:t>
            </w:r>
          </w:p>
        </w:tc>
      </w:tr>
      <w:tr w:rsidR="00FA569E" w:rsidRPr="00BF09B2" w14:paraId="347FBC25" w14:textId="77777777" w:rsidTr="00FA569E">
        <w:tc>
          <w:tcPr>
            <w:tcW w:w="993" w:type="dxa"/>
            <w:tcBorders>
              <w:top w:val="single" w:sz="8" w:space="0" w:color="auto"/>
              <w:bottom w:val="single" w:sz="4" w:space="0" w:color="D9D9D9"/>
              <w:right w:val="nil"/>
            </w:tcBorders>
            <w:shd w:val="clear" w:color="auto" w:fill="F2F2F2"/>
          </w:tcPr>
          <w:p w14:paraId="7D266AAD" w14:textId="77777777" w:rsidR="00BF09B2" w:rsidRPr="00BF09B2" w:rsidRDefault="00BF09B2" w:rsidP="00BF09B2">
            <w:pPr>
              <w:spacing w:line="240" w:lineRule="auto"/>
              <w:rPr>
                <w:b/>
                <w:szCs w:val="20"/>
                <w:lang w:eastAsia="en-AU"/>
              </w:rPr>
            </w:pPr>
            <w:r w:rsidRPr="00BF09B2">
              <w:rPr>
                <w:b/>
                <w:szCs w:val="20"/>
                <w:lang w:eastAsia="en-AU"/>
              </w:rPr>
              <w:t>Part B</w:t>
            </w:r>
          </w:p>
        </w:tc>
        <w:tc>
          <w:tcPr>
            <w:tcW w:w="4851" w:type="dxa"/>
            <w:tcBorders>
              <w:top w:val="single" w:sz="8" w:space="0" w:color="auto"/>
              <w:left w:val="nil"/>
              <w:bottom w:val="single" w:sz="4" w:space="0" w:color="D9D9D9"/>
            </w:tcBorders>
            <w:shd w:val="clear" w:color="auto" w:fill="F2F2F2"/>
          </w:tcPr>
          <w:p w14:paraId="45D764EF" w14:textId="739C4D11" w:rsidR="00BF09B2" w:rsidRPr="00BF09B2" w:rsidRDefault="00BF09B2" w:rsidP="00BF09B2">
            <w:pPr>
              <w:spacing w:line="240" w:lineRule="auto"/>
              <w:rPr>
                <w:b/>
                <w:szCs w:val="20"/>
                <w:lang w:eastAsia="en-AU"/>
              </w:rPr>
            </w:pPr>
            <w:r w:rsidRPr="00BF09B2">
              <w:rPr>
                <w:b/>
                <w:szCs w:val="20"/>
                <w:lang w:eastAsia="en-AU"/>
              </w:rPr>
              <w:t>SOA Details</w:t>
            </w:r>
          </w:p>
          <w:p w14:paraId="734808DA" w14:textId="227411A0" w:rsidR="00BF09B2" w:rsidRPr="00BF09B2" w:rsidDel="00B3168D" w:rsidRDefault="00BF09B2" w:rsidP="005A7C30">
            <w:pPr>
              <w:spacing w:line="240" w:lineRule="auto"/>
              <w:rPr>
                <w:b/>
                <w:szCs w:val="20"/>
                <w:lang w:eastAsia="en-AU"/>
              </w:rPr>
            </w:pPr>
            <w:r w:rsidRPr="00BF09B2">
              <w:rPr>
                <w:szCs w:val="20"/>
                <w:lang w:eastAsia="en-AU"/>
              </w:rPr>
              <w:t xml:space="preserve">This forms part of the SOA that the Principal will enter into with </w:t>
            </w:r>
            <w:r w:rsidR="00976523">
              <w:rPr>
                <w:szCs w:val="20"/>
                <w:lang w:eastAsia="en-AU"/>
              </w:rPr>
              <w:t xml:space="preserve">a successful </w:t>
            </w:r>
            <w:r w:rsidRPr="00BF09B2">
              <w:rPr>
                <w:szCs w:val="20"/>
                <w:lang w:eastAsia="en-AU"/>
              </w:rPr>
              <w:t>Supplier</w:t>
            </w:r>
            <w:r w:rsidR="00976523">
              <w:rPr>
                <w:szCs w:val="20"/>
                <w:lang w:eastAsia="en-AU"/>
              </w:rPr>
              <w:t xml:space="preserve"> to establish the SOA</w:t>
            </w:r>
            <w:r w:rsidRPr="00BF09B2">
              <w:rPr>
                <w:szCs w:val="20"/>
                <w:lang w:eastAsia="en-AU"/>
              </w:rPr>
              <w:t>. It contains details of the intended SOA</w:t>
            </w:r>
            <w:r w:rsidR="00CE2ACE">
              <w:rPr>
                <w:szCs w:val="20"/>
                <w:lang w:eastAsia="en-AU"/>
              </w:rPr>
              <w:t>,</w:t>
            </w:r>
            <w:r w:rsidRPr="00BF09B2">
              <w:rPr>
                <w:szCs w:val="20"/>
                <w:lang w:eastAsia="en-AU"/>
              </w:rPr>
              <w:t xml:space="preserve"> including the requirements, price and payment schedule, performance monitoring and governance requirements</w:t>
            </w:r>
            <w:r w:rsidR="00976523">
              <w:rPr>
                <w:szCs w:val="20"/>
                <w:lang w:eastAsia="en-AU"/>
              </w:rPr>
              <w:t xml:space="preserve"> and the terms of the Contract between the Supplier and an Eligible Customer if a Contract is established under the SOA</w:t>
            </w:r>
          </w:p>
        </w:tc>
        <w:tc>
          <w:tcPr>
            <w:tcW w:w="3363" w:type="dxa"/>
            <w:tcBorders>
              <w:top w:val="single" w:sz="8" w:space="0" w:color="auto"/>
              <w:bottom w:val="single" w:sz="8" w:space="0" w:color="auto"/>
            </w:tcBorders>
            <w:shd w:val="clear" w:color="auto" w:fill="auto"/>
          </w:tcPr>
          <w:p w14:paraId="2D887FD8" w14:textId="77777777" w:rsidR="00BF09B2" w:rsidRPr="00336EA3" w:rsidRDefault="00BF09B2" w:rsidP="00590945">
            <w:pPr>
              <w:spacing w:line="240" w:lineRule="auto"/>
              <w:rPr>
                <w:rFonts w:cs="Arial"/>
                <w:b/>
                <w:i/>
                <w:color w:val="A70240"/>
                <w:szCs w:val="20"/>
                <w:lang w:eastAsia="en-AU"/>
              </w:rPr>
            </w:pPr>
            <w:r w:rsidRPr="00336EA3">
              <w:rPr>
                <w:b/>
                <w:i/>
                <w:color w:val="A70240"/>
                <w:szCs w:val="20"/>
                <w:lang w:eastAsia="en-AU"/>
              </w:rPr>
              <w:t>READ ONLY</w:t>
            </w:r>
          </w:p>
          <w:p w14:paraId="689D43A1" w14:textId="77777777" w:rsidR="00BF09B2" w:rsidRPr="00336EA3" w:rsidRDefault="00BF09B2" w:rsidP="00590945">
            <w:pPr>
              <w:rPr>
                <w:b/>
                <w:bCs/>
                <w:i/>
                <w:color w:val="A70240"/>
              </w:rPr>
            </w:pPr>
            <w:r w:rsidRPr="00336EA3">
              <w:rPr>
                <w:b/>
                <w:bCs/>
                <w:i/>
                <w:color w:val="A70240"/>
              </w:rPr>
              <w:t>Supplier to read and retain.</w:t>
            </w:r>
          </w:p>
          <w:p w14:paraId="31D0DB74" w14:textId="4E4579FD" w:rsidR="00BF09B2" w:rsidRPr="00336EA3" w:rsidRDefault="00BF09B2" w:rsidP="009237FA">
            <w:pPr>
              <w:rPr>
                <w:rFonts w:ascii="Arial Bold" w:hAnsi="Arial Bold"/>
                <w:b/>
                <w:i/>
                <w:color w:val="A70240"/>
                <w:szCs w:val="20"/>
                <w:lang w:eastAsia="en-AU"/>
              </w:rPr>
            </w:pPr>
            <w:r w:rsidRPr="00336EA3">
              <w:rPr>
                <w:b/>
                <w:bCs/>
                <w:i/>
                <w:color w:val="A70240"/>
              </w:rPr>
              <w:t>Supplier to provide details of any proposed departures in Sections 22 and 23 of Part C – SOA ITO Response Schedules.</w:t>
            </w:r>
          </w:p>
        </w:tc>
      </w:tr>
      <w:tr w:rsidR="00FA569E" w:rsidRPr="00BF09B2" w14:paraId="034333A5" w14:textId="77777777" w:rsidTr="00FA569E">
        <w:trPr>
          <w:trHeight w:val="1211"/>
        </w:trPr>
        <w:tc>
          <w:tcPr>
            <w:tcW w:w="993" w:type="dxa"/>
            <w:tcBorders>
              <w:top w:val="single" w:sz="8" w:space="0" w:color="auto"/>
              <w:bottom w:val="nil"/>
              <w:right w:val="nil"/>
            </w:tcBorders>
            <w:shd w:val="clear" w:color="auto" w:fill="F2F2F2"/>
          </w:tcPr>
          <w:p w14:paraId="2361AA77" w14:textId="77777777" w:rsidR="00BF09B2" w:rsidRPr="00BF09B2" w:rsidRDefault="00BF09B2" w:rsidP="00BF09B2">
            <w:pPr>
              <w:spacing w:line="240" w:lineRule="auto"/>
              <w:rPr>
                <w:b/>
                <w:szCs w:val="20"/>
                <w:lang w:eastAsia="en-AU"/>
              </w:rPr>
            </w:pPr>
            <w:r w:rsidRPr="00BF09B2">
              <w:rPr>
                <w:b/>
                <w:szCs w:val="20"/>
                <w:lang w:eastAsia="en-AU"/>
              </w:rPr>
              <w:t>Part C</w:t>
            </w:r>
          </w:p>
        </w:tc>
        <w:tc>
          <w:tcPr>
            <w:tcW w:w="4851" w:type="dxa"/>
            <w:tcBorders>
              <w:top w:val="single" w:sz="8" w:space="0" w:color="auto"/>
              <w:left w:val="nil"/>
              <w:bottom w:val="nil"/>
              <w:right w:val="single" w:sz="8" w:space="0" w:color="auto"/>
            </w:tcBorders>
            <w:shd w:val="clear" w:color="auto" w:fill="F2F2F2"/>
          </w:tcPr>
          <w:p w14:paraId="74D55498" w14:textId="5A65BFA4" w:rsidR="00BF09B2" w:rsidRPr="00BF09B2" w:rsidRDefault="00BF09B2" w:rsidP="00BF09B2">
            <w:pPr>
              <w:spacing w:line="240" w:lineRule="auto"/>
              <w:rPr>
                <w:b/>
                <w:szCs w:val="20"/>
                <w:lang w:eastAsia="en-AU"/>
              </w:rPr>
            </w:pPr>
            <w:r w:rsidRPr="00BF09B2">
              <w:rPr>
                <w:b/>
                <w:szCs w:val="20"/>
                <w:lang w:eastAsia="en-AU"/>
              </w:rPr>
              <w:t>ITO Response Schedules</w:t>
            </w:r>
          </w:p>
          <w:p w14:paraId="371B425B" w14:textId="0C75E387" w:rsidR="00BF09B2" w:rsidRPr="00BF09B2" w:rsidRDefault="00BF09B2" w:rsidP="005A7C30">
            <w:pPr>
              <w:spacing w:line="240" w:lineRule="auto"/>
              <w:rPr>
                <w:b/>
                <w:szCs w:val="20"/>
                <w:lang w:eastAsia="en-AU"/>
              </w:rPr>
            </w:pPr>
            <w:r w:rsidRPr="00BF09B2">
              <w:rPr>
                <w:szCs w:val="20"/>
                <w:lang w:eastAsia="en-AU"/>
              </w:rPr>
              <w:t xml:space="preserve">The Response Schedules are for completion by the Supplier to submit an offer. </w:t>
            </w:r>
            <w:r w:rsidR="00CE2ACE">
              <w:rPr>
                <w:szCs w:val="20"/>
                <w:lang w:eastAsia="en-AU"/>
              </w:rPr>
              <w:t>In addition, t</w:t>
            </w:r>
            <w:r w:rsidRPr="00BF09B2">
              <w:rPr>
                <w:szCs w:val="20"/>
                <w:lang w:eastAsia="en-AU"/>
              </w:rPr>
              <w:t xml:space="preserve">he Supplier </w:t>
            </w:r>
            <w:r w:rsidR="00CE2ACE">
              <w:rPr>
                <w:szCs w:val="20"/>
                <w:lang w:eastAsia="en-AU"/>
              </w:rPr>
              <w:t>ensures that its offer is signed by a representative that</w:t>
            </w:r>
            <w:r w:rsidR="00976523">
              <w:rPr>
                <w:szCs w:val="20"/>
                <w:lang w:eastAsia="en-AU"/>
              </w:rPr>
              <w:t xml:space="preserve"> is </w:t>
            </w:r>
            <w:r w:rsidRPr="00BF09B2">
              <w:rPr>
                <w:szCs w:val="20"/>
                <w:lang w:eastAsia="en-AU"/>
              </w:rPr>
              <w:t>authorise</w:t>
            </w:r>
            <w:r w:rsidR="00976523">
              <w:rPr>
                <w:szCs w:val="20"/>
                <w:lang w:eastAsia="en-AU"/>
              </w:rPr>
              <w:t>d to sign the offer on its behalf.</w:t>
            </w:r>
            <w:r w:rsidRPr="00BF09B2">
              <w:rPr>
                <w:szCs w:val="20"/>
                <w:lang w:eastAsia="en-AU"/>
              </w:rPr>
              <w:t xml:space="preserve"> </w:t>
            </w:r>
          </w:p>
        </w:tc>
        <w:tc>
          <w:tcPr>
            <w:tcW w:w="3363" w:type="dxa"/>
            <w:tcBorders>
              <w:top w:val="single" w:sz="8" w:space="0" w:color="auto"/>
              <w:left w:val="single" w:sz="8" w:space="0" w:color="auto"/>
              <w:bottom w:val="nil"/>
            </w:tcBorders>
            <w:shd w:val="clear" w:color="auto" w:fill="auto"/>
          </w:tcPr>
          <w:p w14:paraId="4E1235FB" w14:textId="77777777" w:rsidR="006A4525" w:rsidRDefault="006A4525" w:rsidP="00590945">
            <w:pPr>
              <w:spacing w:after="0" w:line="240" w:lineRule="auto"/>
              <w:rPr>
                <w:b/>
                <w:i/>
                <w:color w:val="A70240"/>
                <w:szCs w:val="20"/>
                <w:lang w:eastAsia="en-AU"/>
              </w:rPr>
            </w:pPr>
          </w:p>
          <w:p w14:paraId="2BCD6FB5" w14:textId="1F5C9CD6" w:rsidR="006A4525" w:rsidRPr="006A4525" w:rsidRDefault="00BF09B2" w:rsidP="00590945">
            <w:pPr>
              <w:spacing w:after="0" w:line="240" w:lineRule="auto"/>
              <w:rPr>
                <w:b/>
                <w:i/>
                <w:color w:val="A70240"/>
                <w:szCs w:val="20"/>
                <w:lang w:eastAsia="en-AU"/>
              </w:rPr>
            </w:pPr>
            <w:r w:rsidRPr="00336EA3">
              <w:rPr>
                <w:b/>
                <w:i/>
                <w:color w:val="A70240"/>
                <w:szCs w:val="20"/>
                <w:lang w:eastAsia="en-AU"/>
              </w:rPr>
              <w:t>COMPLETE AND RETURN</w:t>
            </w:r>
          </w:p>
        </w:tc>
      </w:tr>
      <w:tr w:rsidR="00FA569E" w:rsidRPr="00BF09B2" w14:paraId="61515136" w14:textId="77777777" w:rsidTr="00FA569E">
        <w:trPr>
          <w:trHeight w:val="790"/>
        </w:trPr>
        <w:tc>
          <w:tcPr>
            <w:tcW w:w="993" w:type="dxa"/>
            <w:tcBorders>
              <w:top w:val="nil"/>
              <w:left w:val="single" w:sz="4" w:space="0" w:color="auto"/>
              <w:bottom w:val="nil"/>
              <w:right w:val="nil"/>
            </w:tcBorders>
            <w:shd w:val="clear" w:color="auto" w:fill="F2F2F2"/>
          </w:tcPr>
          <w:p w14:paraId="4420FFF5" w14:textId="77777777" w:rsidR="00BF09B2" w:rsidRPr="00BF09B2" w:rsidRDefault="00BF09B2" w:rsidP="00BF09B2">
            <w:pPr>
              <w:spacing w:line="240" w:lineRule="auto"/>
              <w:rPr>
                <w:szCs w:val="20"/>
                <w:lang w:eastAsia="en-AU"/>
              </w:rPr>
            </w:pPr>
          </w:p>
        </w:tc>
        <w:tc>
          <w:tcPr>
            <w:tcW w:w="4851" w:type="dxa"/>
            <w:tcBorders>
              <w:top w:val="nil"/>
              <w:left w:val="nil"/>
              <w:bottom w:val="nil"/>
              <w:right w:val="single" w:sz="8" w:space="0" w:color="auto"/>
            </w:tcBorders>
            <w:shd w:val="clear" w:color="auto" w:fill="F2F2F2"/>
          </w:tcPr>
          <w:p w14:paraId="41082AA1" w14:textId="77777777" w:rsidR="00BF09B2" w:rsidRPr="00BF09B2" w:rsidRDefault="00BF09B2" w:rsidP="004F3097">
            <w:pPr>
              <w:numPr>
                <w:ilvl w:val="0"/>
                <w:numId w:val="4"/>
              </w:numPr>
              <w:spacing w:after="0" w:line="240" w:lineRule="auto"/>
              <w:ind w:left="312" w:hanging="357"/>
              <w:rPr>
                <w:szCs w:val="20"/>
                <w:lang w:eastAsia="en-AU"/>
              </w:rPr>
            </w:pPr>
            <w:r w:rsidRPr="00BF09B2">
              <w:rPr>
                <w:b/>
                <w:szCs w:val="20"/>
                <w:lang w:eastAsia="en-AU"/>
              </w:rPr>
              <w:t>Schedule A – Response Schedules (including any Attachments)</w:t>
            </w:r>
          </w:p>
        </w:tc>
        <w:tc>
          <w:tcPr>
            <w:tcW w:w="3363" w:type="dxa"/>
            <w:tcBorders>
              <w:top w:val="nil"/>
              <w:left w:val="single" w:sz="8" w:space="0" w:color="auto"/>
              <w:bottom w:val="nil"/>
              <w:right w:val="single" w:sz="4" w:space="0" w:color="auto"/>
            </w:tcBorders>
            <w:shd w:val="clear" w:color="auto" w:fill="auto"/>
            <w:vAlign w:val="center"/>
          </w:tcPr>
          <w:p w14:paraId="71583E0C" w14:textId="474CA60C" w:rsidR="00BF09B2" w:rsidRPr="002A2309" w:rsidRDefault="00BF09B2" w:rsidP="002A2309">
            <w:pPr>
              <w:rPr>
                <w:b/>
                <w:bCs/>
                <w:i/>
                <w:color w:val="A70240"/>
              </w:rPr>
            </w:pPr>
            <w:r w:rsidRPr="002A2309">
              <w:rPr>
                <w:b/>
                <w:bCs/>
                <w:i/>
                <w:color w:val="A70240"/>
              </w:rPr>
              <w:t xml:space="preserve">Supplier to complete, sign and return with </w:t>
            </w:r>
            <w:r w:rsidR="00CE2ACE">
              <w:rPr>
                <w:b/>
                <w:bCs/>
                <w:i/>
                <w:color w:val="A70240"/>
              </w:rPr>
              <w:t xml:space="preserve">the </w:t>
            </w:r>
            <w:r w:rsidRPr="002A2309">
              <w:rPr>
                <w:b/>
                <w:bCs/>
                <w:i/>
                <w:color w:val="A70240"/>
              </w:rPr>
              <w:t>offer</w:t>
            </w:r>
            <w:r w:rsidR="00590945">
              <w:rPr>
                <w:b/>
                <w:bCs/>
                <w:i/>
                <w:color w:val="A70240"/>
              </w:rPr>
              <w:t>.</w:t>
            </w:r>
          </w:p>
        </w:tc>
      </w:tr>
      <w:tr w:rsidR="00FA569E" w:rsidRPr="00BF09B2" w14:paraId="71EDD1E5" w14:textId="77777777" w:rsidTr="00FA569E">
        <w:tc>
          <w:tcPr>
            <w:tcW w:w="993" w:type="dxa"/>
            <w:tcBorders>
              <w:top w:val="nil"/>
              <w:left w:val="single" w:sz="4" w:space="0" w:color="auto"/>
              <w:bottom w:val="nil"/>
              <w:right w:val="nil"/>
            </w:tcBorders>
            <w:shd w:val="clear" w:color="auto" w:fill="F2F2F2"/>
          </w:tcPr>
          <w:p w14:paraId="07A57264" w14:textId="77777777" w:rsidR="00BF09B2" w:rsidRPr="00BF09B2" w:rsidRDefault="00BF09B2" w:rsidP="00BF09B2">
            <w:pPr>
              <w:spacing w:line="240" w:lineRule="auto"/>
              <w:rPr>
                <w:szCs w:val="20"/>
                <w:lang w:eastAsia="en-AU"/>
              </w:rPr>
            </w:pPr>
          </w:p>
        </w:tc>
        <w:tc>
          <w:tcPr>
            <w:tcW w:w="4851" w:type="dxa"/>
            <w:tcBorders>
              <w:top w:val="nil"/>
              <w:left w:val="nil"/>
              <w:bottom w:val="nil"/>
              <w:right w:val="single" w:sz="8" w:space="0" w:color="auto"/>
            </w:tcBorders>
            <w:shd w:val="clear" w:color="auto" w:fill="F2F2F2"/>
          </w:tcPr>
          <w:p w14:paraId="71221DC6" w14:textId="545414F4" w:rsidR="00BF09B2" w:rsidRPr="00BF09B2" w:rsidRDefault="00BF09B2" w:rsidP="004F3097">
            <w:pPr>
              <w:numPr>
                <w:ilvl w:val="0"/>
                <w:numId w:val="4"/>
              </w:numPr>
              <w:spacing w:after="0" w:line="240" w:lineRule="auto"/>
              <w:ind w:left="312" w:hanging="357"/>
              <w:rPr>
                <w:b/>
                <w:szCs w:val="20"/>
                <w:lang w:eastAsia="en-AU"/>
              </w:rPr>
            </w:pPr>
            <w:r w:rsidRPr="00BF09B2">
              <w:rPr>
                <w:b/>
                <w:szCs w:val="20"/>
                <w:lang w:eastAsia="en-AU"/>
              </w:rPr>
              <w:t>Schedule B – Alternative and</w:t>
            </w:r>
            <w:r w:rsidR="00093612">
              <w:rPr>
                <w:b/>
                <w:szCs w:val="20"/>
                <w:lang w:eastAsia="en-AU"/>
              </w:rPr>
              <w:t>/or</w:t>
            </w:r>
            <w:r w:rsidRPr="00BF09B2">
              <w:rPr>
                <w:b/>
                <w:szCs w:val="20"/>
                <w:lang w:eastAsia="en-AU"/>
              </w:rPr>
              <w:t xml:space="preserve"> Innovative offers</w:t>
            </w:r>
          </w:p>
        </w:tc>
        <w:tc>
          <w:tcPr>
            <w:tcW w:w="3363" w:type="dxa"/>
            <w:tcBorders>
              <w:top w:val="nil"/>
              <w:left w:val="single" w:sz="8" w:space="0" w:color="auto"/>
              <w:bottom w:val="nil"/>
              <w:right w:val="single" w:sz="4" w:space="0" w:color="auto"/>
            </w:tcBorders>
            <w:shd w:val="clear" w:color="auto" w:fill="auto"/>
          </w:tcPr>
          <w:p w14:paraId="44DD1EA7" w14:textId="628AFC37" w:rsidR="00BF09B2" w:rsidRPr="002A2309" w:rsidRDefault="00BF09B2" w:rsidP="002A2309">
            <w:pPr>
              <w:rPr>
                <w:b/>
                <w:bCs/>
                <w:i/>
                <w:color w:val="A70240"/>
              </w:rPr>
            </w:pPr>
            <w:r w:rsidRPr="002A2309">
              <w:rPr>
                <w:b/>
                <w:bCs/>
                <w:i/>
                <w:color w:val="A70240"/>
              </w:rPr>
              <w:t xml:space="preserve">Supplier to complete and return with </w:t>
            </w:r>
            <w:r w:rsidR="00CE2ACE">
              <w:rPr>
                <w:b/>
                <w:bCs/>
                <w:i/>
                <w:color w:val="A70240"/>
              </w:rPr>
              <w:t xml:space="preserve">an </w:t>
            </w:r>
            <w:r w:rsidRPr="002A2309">
              <w:rPr>
                <w:b/>
                <w:bCs/>
                <w:i/>
                <w:color w:val="A70240"/>
              </w:rPr>
              <w:t xml:space="preserve">offer, only if submitting an Alternative offer </w:t>
            </w:r>
            <w:r w:rsidR="00093612" w:rsidRPr="002A2309">
              <w:rPr>
                <w:b/>
                <w:bCs/>
                <w:i/>
                <w:color w:val="A70240"/>
              </w:rPr>
              <w:t>and/</w:t>
            </w:r>
            <w:r w:rsidRPr="002A2309">
              <w:rPr>
                <w:b/>
                <w:bCs/>
                <w:i/>
                <w:color w:val="A70240"/>
              </w:rPr>
              <w:t>or Innovative offer</w:t>
            </w:r>
            <w:r w:rsidR="00590945">
              <w:rPr>
                <w:b/>
                <w:bCs/>
                <w:i/>
                <w:color w:val="A70240"/>
              </w:rPr>
              <w:t>.</w:t>
            </w:r>
          </w:p>
        </w:tc>
      </w:tr>
      <w:tr w:rsidR="00FA569E" w:rsidRPr="00BF09B2" w14:paraId="5B9E60D9" w14:textId="77777777" w:rsidTr="00FA569E">
        <w:trPr>
          <w:trHeight w:val="343"/>
        </w:trPr>
        <w:tc>
          <w:tcPr>
            <w:tcW w:w="993" w:type="dxa"/>
            <w:tcBorders>
              <w:top w:val="nil"/>
              <w:left w:val="single" w:sz="4" w:space="0" w:color="auto"/>
              <w:bottom w:val="single" w:sz="4" w:space="0" w:color="auto"/>
              <w:right w:val="nil"/>
            </w:tcBorders>
            <w:shd w:val="clear" w:color="auto" w:fill="F2F2F2"/>
          </w:tcPr>
          <w:p w14:paraId="4B9A273E" w14:textId="77777777" w:rsidR="00BF09B2" w:rsidRPr="00BF09B2" w:rsidRDefault="00BF09B2" w:rsidP="00BF09B2">
            <w:pPr>
              <w:spacing w:line="240" w:lineRule="auto"/>
              <w:rPr>
                <w:szCs w:val="20"/>
                <w:lang w:eastAsia="en-AU"/>
              </w:rPr>
            </w:pPr>
          </w:p>
        </w:tc>
        <w:tc>
          <w:tcPr>
            <w:tcW w:w="4851" w:type="dxa"/>
            <w:tcBorders>
              <w:top w:val="nil"/>
              <w:left w:val="nil"/>
              <w:bottom w:val="single" w:sz="4" w:space="0" w:color="auto"/>
              <w:right w:val="single" w:sz="8" w:space="0" w:color="auto"/>
            </w:tcBorders>
            <w:shd w:val="clear" w:color="auto" w:fill="F2F2F2"/>
          </w:tcPr>
          <w:p w14:paraId="73E04279" w14:textId="77777777" w:rsidR="00BF09B2" w:rsidRPr="00BF09B2" w:rsidRDefault="00BF09B2" w:rsidP="004F3097">
            <w:pPr>
              <w:numPr>
                <w:ilvl w:val="0"/>
                <w:numId w:val="4"/>
              </w:numPr>
              <w:spacing w:after="0" w:line="240" w:lineRule="auto"/>
              <w:ind w:left="312" w:hanging="357"/>
              <w:rPr>
                <w:rFonts w:cs="Arial"/>
                <w:spacing w:val="-3"/>
                <w:szCs w:val="20"/>
              </w:rPr>
            </w:pPr>
            <w:r w:rsidRPr="00BF09B2">
              <w:rPr>
                <w:b/>
                <w:szCs w:val="20"/>
                <w:lang w:eastAsia="en-AU"/>
              </w:rPr>
              <w:t>Supplier acknowledgements and certifications</w:t>
            </w:r>
          </w:p>
        </w:tc>
        <w:tc>
          <w:tcPr>
            <w:tcW w:w="3363" w:type="dxa"/>
            <w:tcBorders>
              <w:top w:val="nil"/>
              <w:left w:val="single" w:sz="8" w:space="0" w:color="auto"/>
              <w:bottom w:val="single" w:sz="4" w:space="0" w:color="auto"/>
              <w:right w:val="single" w:sz="4" w:space="0" w:color="auto"/>
            </w:tcBorders>
            <w:shd w:val="clear" w:color="auto" w:fill="auto"/>
          </w:tcPr>
          <w:p w14:paraId="7D630AB3" w14:textId="08FAAC5D" w:rsidR="00BF09B2" w:rsidRPr="002A2309" w:rsidRDefault="00BF09B2" w:rsidP="000A6092">
            <w:pPr>
              <w:rPr>
                <w:b/>
                <w:bCs/>
                <w:i/>
                <w:color w:val="A70240"/>
              </w:rPr>
            </w:pPr>
            <w:r w:rsidRPr="002A2309">
              <w:rPr>
                <w:b/>
                <w:bCs/>
                <w:i/>
                <w:color w:val="A70240"/>
              </w:rPr>
              <w:t xml:space="preserve">Supplier to complete, sign and return with </w:t>
            </w:r>
            <w:r w:rsidR="00CE2ACE">
              <w:rPr>
                <w:b/>
                <w:bCs/>
                <w:i/>
                <w:color w:val="A70240"/>
              </w:rPr>
              <w:t xml:space="preserve">the </w:t>
            </w:r>
            <w:r w:rsidRPr="002A2309">
              <w:rPr>
                <w:b/>
                <w:bCs/>
                <w:i/>
                <w:color w:val="A70240"/>
              </w:rPr>
              <w:t>offer</w:t>
            </w:r>
            <w:r w:rsidR="00590945">
              <w:rPr>
                <w:b/>
                <w:bCs/>
                <w:i/>
                <w:color w:val="A70240"/>
              </w:rPr>
              <w:t>.</w:t>
            </w:r>
          </w:p>
        </w:tc>
      </w:tr>
    </w:tbl>
    <w:p w14:paraId="65F64D5B" w14:textId="5E21C738" w:rsidR="00BF09B2" w:rsidRPr="00257B09" w:rsidRDefault="00BF09B2" w:rsidP="0082137B">
      <w:pPr>
        <w:pStyle w:val="Heading2"/>
        <w:rPr>
          <w:b/>
        </w:rPr>
      </w:pPr>
      <w:bookmarkStart w:id="51" w:name="_Toc491247427"/>
      <w:bookmarkStart w:id="52" w:name="_Toc491247431"/>
      <w:bookmarkStart w:id="53" w:name="_Toc490146451"/>
      <w:bookmarkStart w:id="54" w:name="_Toc490146459"/>
      <w:bookmarkStart w:id="55" w:name="_Toc490146463"/>
      <w:bookmarkStart w:id="56" w:name="_Toc490146467"/>
      <w:bookmarkStart w:id="57" w:name="_Toc490146475"/>
      <w:bookmarkStart w:id="58" w:name="_Toc490146484"/>
      <w:bookmarkStart w:id="59" w:name="_Toc49349483"/>
      <w:bookmarkStart w:id="60" w:name="_Toc72403188"/>
      <w:bookmarkStart w:id="61" w:name="_Toc125018281"/>
      <w:bookmarkEnd w:id="51"/>
      <w:bookmarkEnd w:id="52"/>
      <w:bookmarkEnd w:id="53"/>
      <w:bookmarkEnd w:id="54"/>
      <w:bookmarkEnd w:id="55"/>
      <w:bookmarkEnd w:id="56"/>
      <w:bookmarkEnd w:id="57"/>
      <w:bookmarkEnd w:id="58"/>
      <w:r w:rsidRPr="00257B09">
        <w:t>Formation of an SOA</w:t>
      </w:r>
      <w:bookmarkEnd w:id="59"/>
      <w:bookmarkEnd w:id="60"/>
      <w:bookmarkEnd w:id="61"/>
    </w:p>
    <w:p w14:paraId="350284CF" w14:textId="21A66991" w:rsidR="00BF09B2" w:rsidRPr="005A7C30" w:rsidRDefault="00BF09B2" w:rsidP="006A4525">
      <w:pPr>
        <w:rPr>
          <w:lang w:eastAsia="en-AU"/>
        </w:rPr>
      </w:pPr>
      <w:bookmarkStart w:id="62" w:name="_Ref388633912"/>
      <w:bookmarkStart w:id="63" w:name="_Ref388628289"/>
      <w:r w:rsidRPr="005A7C30">
        <w:rPr>
          <w:lang w:eastAsia="en-AU"/>
        </w:rPr>
        <w:t xml:space="preserve">The Supplier must submit </w:t>
      </w:r>
      <w:r w:rsidRPr="005A7C30">
        <w:rPr>
          <w:b/>
          <w:lang w:eastAsia="en-AU"/>
        </w:rPr>
        <w:t>Part C</w:t>
      </w:r>
      <w:r w:rsidR="00590945">
        <w:rPr>
          <w:b/>
          <w:lang w:eastAsia="en-AU"/>
        </w:rPr>
        <w:t xml:space="preserve">: </w:t>
      </w:r>
      <w:r w:rsidRPr="005A7C30">
        <w:rPr>
          <w:b/>
          <w:lang w:eastAsia="en-AU"/>
        </w:rPr>
        <w:t>ITO Response Schedules</w:t>
      </w:r>
      <w:r w:rsidRPr="005A7C30">
        <w:rPr>
          <w:lang w:eastAsia="en-AU"/>
        </w:rPr>
        <w:t xml:space="preserve"> and confirm acceptance of</w:t>
      </w:r>
      <w:r w:rsidR="00976523">
        <w:rPr>
          <w:lang w:eastAsia="en-AU"/>
        </w:rPr>
        <w:t xml:space="preserve"> or otherwise </w:t>
      </w:r>
      <w:r w:rsidRPr="005A7C30">
        <w:rPr>
          <w:lang w:eastAsia="en-AU"/>
        </w:rPr>
        <w:t>identify any proposed departures from the SOA Conditions</w:t>
      </w:r>
      <w:r w:rsidR="00AC6DCE" w:rsidRPr="005A7C30">
        <w:rPr>
          <w:lang w:eastAsia="en-AU"/>
        </w:rPr>
        <w:t xml:space="preserve"> and the specified conditions that form any </w:t>
      </w:r>
      <w:r w:rsidR="00976523">
        <w:rPr>
          <w:lang w:eastAsia="en-AU"/>
        </w:rPr>
        <w:t>C</w:t>
      </w:r>
      <w:r w:rsidR="00AC6DCE" w:rsidRPr="005A7C30">
        <w:rPr>
          <w:lang w:eastAsia="en-AU"/>
        </w:rPr>
        <w:t>ontract established under the SOA</w:t>
      </w:r>
      <w:r w:rsidRPr="005A7C30">
        <w:rPr>
          <w:lang w:eastAsia="en-AU"/>
        </w:rPr>
        <w:t xml:space="preserve">. </w:t>
      </w:r>
    </w:p>
    <w:p w14:paraId="3CADD07E" w14:textId="3C9814E2" w:rsidR="00BF09B2" w:rsidRPr="005A7C30" w:rsidRDefault="00BF09B2" w:rsidP="006A4525">
      <w:pPr>
        <w:rPr>
          <w:lang w:eastAsia="en-AU"/>
        </w:rPr>
      </w:pPr>
      <w:r w:rsidRPr="005A7C30">
        <w:rPr>
          <w:lang w:eastAsia="en-AU"/>
        </w:rPr>
        <w:t xml:space="preserve">An SOA will not be formed until all the SOA documentation is </w:t>
      </w:r>
      <w:bookmarkStart w:id="64" w:name="_Hlk54694933"/>
      <w:r w:rsidRPr="005A7C30">
        <w:rPr>
          <w:lang w:eastAsia="en-AU"/>
        </w:rPr>
        <w:t>agreed</w:t>
      </w:r>
      <w:r w:rsidR="00093612" w:rsidRPr="005A7C30">
        <w:rPr>
          <w:lang w:eastAsia="en-AU"/>
        </w:rPr>
        <w:t xml:space="preserve"> between the Principal and the Supplier</w:t>
      </w:r>
      <w:r w:rsidR="00CE2ACE">
        <w:rPr>
          <w:lang w:eastAsia="en-AU"/>
        </w:rPr>
        <w:t>. T</w:t>
      </w:r>
      <w:r w:rsidRPr="005A7C30">
        <w:rPr>
          <w:lang w:eastAsia="en-AU"/>
        </w:rPr>
        <w:t xml:space="preserve">he final </w:t>
      </w:r>
      <w:r w:rsidRPr="005A7C30">
        <w:rPr>
          <w:iCs/>
          <w:lang w:eastAsia="en-AU"/>
        </w:rPr>
        <w:t>SOA Details</w:t>
      </w:r>
      <w:r w:rsidRPr="005A7C30">
        <w:rPr>
          <w:i/>
          <w:iCs/>
          <w:lang w:eastAsia="en-AU"/>
        </w:rPr>
        <w:t xml:space="preserve"> </w:t>
      </w:r>
      <w:r w:rsidRPr="005A7C30">
        <w:rPr>
          <w:lang w:eastAsia="en-AU"/>
        </w:rPr>
        <w:t>document is signed by</w:t>
      </w:r>
      <w:r w:rsidR="00093612" w:rsidRPr="005A7C30">
        <w:rPr>
          <w:lang w:eastAsia="en-AU"/>
        </w:rPr>
        <w:t xml:space="preserve"> the</w:t>
      </w:r>
      <w:r w:rsidRPr="005A7C30">
        <w:rPr>
          <w:lang w:eastAsia="en-AU"/>
        </w:rPr>
        <w:t xml:space="preserve"> appropriate representatives of both parties.</w:t>
      </w:r>
      <w:bookmarkEnd w:id="64"/>
    </w:p>
    <w:p w14:paraId="73243CB3" w14:textId="030145BF" w:rsidR="00BF09B2" w:rsidRPr="00257B09" w:rsidRDefault="00BF09B2" w:rsidP="0082137B">
      <w:pPr>
        <w:pStyle w:val="Heading2"/>
        <w:rPr>
          <w:b/>
        </w:rPr>
      </w:pPr>
      <w:bookmarkStart w:id="65" w:name="_Toc49349484"/>
      <w:bookmarkStart w:id="66" w:name="_Toc72403189"/>
      <w:bookmarkStart w:id="67" w:name="_Toc125018282"/>
      <w:r w:rsidRPr="00257B09">
        <w:t xml:space="preserve">Offer </w:t>
      </w:r>
      <w:r w:rsidR="00B219F5">
        <w:t>v</w:t>
      </w:r>
      <w:r w:rsidRPr="00257B09">
        <w:t xml:space="preserve">alidity </w:t>
      </w:r>
      <w:r w:rsidR="00B219F5">
        <w:t>p</w:t>
      </w:r>
      <w:r w:rsidRPr="00257B09">
        <w:t>eriod</w:t>
      </w:r>
      <w:bookmarkEnd w:id="62"/>
      <w:bookmarkEnd w:id="65"/>
      <w:bookmarkEnd w:id="66"/>
      <w:bookmarkEnd w:id="67"/>
    </w:p>
    <w:p w14:paraId="50399171" w14:textId="752CB8D4" w:rsidR="00BF09B2" w:rsidRPr="005A7C30" w:rsidRDefault="00BF09B2" w:rsidP="006A4525">
      <w:pPr>
        <w:rPr>
          <w:lang w:eastAsia="en-AU"/>
        </w:rPr>
      </w:pPr>
      <w:r w:rsidRPr="005A7C30">
        <w:rPr>
          <w:lang w:eastAsia="en-AU"/>
        </w:rPr>
        <w:t xml:space="preserve">Offers must remain open and capable of being accepted by the Principal for a minimum period of </w:t>
      </w:r>
      <w:commentRangeStart w:id="68"/>
      <w:r w:rsidRPr="005A7C30">
        <w:rPr>
          <w:b/>
          <w:bCs/>
          <w:highlight w:val="yellow"/>
          <w:lang w:eastAsia="en-AU"/>
        </w:rPr>
        <w:t>&lt;&lt;</w:t>
      </w:r>
      <w:r w:rsidR="00093612" w:rsidRPr="005A7C30">
        <w:rPr>
          <w:b/>
          <w:bCs/>
          <w:highlight w:val="yellow"/>
          <w:lang w:eastAsia="en-AU"/>
        </w:rPr>
        <w:t>120</w:t>
      </w:r>
      <w:r w:rsidRPr="005A7C30">
        <w:rPr>
          <w:b/>
          <w:bCs/>
          <w:highlight w:val="yellow"/>
          <w:lang w:eastAsia="en-AU"/>
        </w:rPr>
        <w:t>&gt;&gt;</w:t>
      </w:r>
      <w:r w:rsidRPr="005A7C30">
        <w:rPr>
          <w:b/>
          <w:bCs/>
          <w:lang w:eastAsia="en-AU"/>
        </w:rPr>
        <w:t xml:space="preserve"> </w:t>
      </w:r>
      <w:commentRangeEnd w:id="68"/>
      <w:r w:rsidR="00093612" w:rsidRPr="005A7C30">
        <w:rPr>
          <w:rStyle w:val="CommentReference"/>
          <w:sz w:val="20"/>
          <w:szCs w:val="20"/>
        </w:rPr>
        <w:commentReference w:id="68"/>
      </w:r>
      <w:r w:rsidRPr="005A7C30">
        <w:rPr>
          <w:b/>
          <w:bCs/>
          <w:lang w:eastAsia="en-AU"/>
        </w:rPr>
        <w:t>days</w:t>
      </w:r>
      <w:r w:rsidRPr="005A7C30">
        <w:rPr>
          <w:lang w:eastAsia="en-AU"/>
        </w:rPr>
        <w:t xml:space="preserve">. </w:t>
      </w:r>
    </w:p>
    <w:p w14:paraId="4B8D83FA" w14:textId="0046EC29" w:rsidR="00BF09B2" w:rsidRPr="00257B09" w:rsidRDefault="00BF09B2" w:rsidP="0082137B">
      <w:pPr>
        <w:pStyle w:val="Heading2"/>
        <w:rPr>
          <w:b/>
        </w:rPr>
      </w:pPr>
      <w:bookmarkStart w:id="69" w:name="_Toc49349485"/>
      <w:bookmarkStart w:id="70" w:name="_Toc72403190"/>
      <w:bookmarkStart w:id="71" w:name="_Toc125018283"/>
      <w:r w:rsidRPr="00257B09">
        <w:t xml:space="preserve">Requirements to be a </w:t>
      </w:r>
      <w:r w:rsidR="00B219F5">
        <w:t>c</w:t>
      </w:r>
      <w:r w:rsidRPr="00257B09">
        <w:t xml:space="preserve">onforming </w:t>
      </w:r>
      <w:r w:rsidR="00B219F5">
        <w:t>o</w:t>
      </w:r>
      <w:r w:rsidRPr="00257B09">
        <w:t>ffer</w:t>
      </w:r>
      <w:bookmarkEnd w:id="69"/>
      <w:bookmarkEnd w:id="70"/>
      <w:bookmarkEnd w:id="71"/>
    </w:p>
    <w:p w14:paraId="0F0CE531" w14:textId="77777777" w:rsidR="00BF09B2" w:rsidRPr="005A7C30" w:rsidRDefault="00BF09B2" w:rsidP="006A4525">
      <w:pPr>
        <w:rPr>
          <w:lang w:eastAsia="en-AU"/>
        </w:rPr>
      </w:pPr>
      <w:bookmarkStart w:id="72" w:name="_Toc391022367"/>
      <w:r w:rsidRPr="005A7C30">
        <w:rPr>
          <w:lang w:eastAsia="en-AU"/>
        </w:rPr>
        <w:t>To be a Conforming Offer, the offer must:</w:t>
      </w:r>
    </w:p>
    <w:p w14:paraId="7CC13455"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be received by the closing date and time;</w:t>
      </w:r>
    </w:p>
    <w:p w14:paraId="1B018F2D" w14:textId="41EDBA15"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 xml:space="preserve">be received in the format and method described in this </w:t>
      </w:r>
      <w:r w:rsidR="00E95297">
        <w:rPr>
          <w:highlight w:val="yellow"/>
          <w:lang w:eastAsia="en-AU"/>
        </w:rPr>
        <w:t>ITO</w:t>
      </w:r>
      <w:r w:rsidRPr="0071535D">
        <w:rPr>
          <w:highlight w:val="yellow"/>
          <w:lang w:eastAsia="en-AU"/>
        </w:rPr>
        <w:t>;</w:t>
      </w:r>
    </w:p>
    <w:p w14:paraId="25DE7336"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be open for the minimum validity period;</w:t>
      </w:r>
    </w:p>
    <w:p w14:paraId="61F6AB7E"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satisfy all mandatory requirements;</w:t>
      </w:r>
    </w:p>
    <w:p w14:paraId="4F1DE88C" w14:textId="58088A93"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 xml:space="preserve">respond to all sections of this </w:t>
      </w:r>
      <w:r w:rsidR="00E95297">
        <w:rPr>
          <w:highlight w:val="yellow"/>
          <w:lang w:eastAsia="en-AU"/>
        </w:rPr>
        <w:t>ITO</w:t>
      </w:r>
      <w:r w:rsidRPr="0071535D">
        <w:rPr>
          <w:highlight w:val="yellow"/>
          <w:lang w:eastAsia="en-AU"/>
        </w:rPr>
        <w:t xml:space="preserve"> document in full;</w:t>
      </w:r>
    </w:p>
    <w:p w14:paraId="496F32A7" w14:textId="77777777"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review any associated documents referred to in the SOA Details;</w:t>
      </w:r>
    </w:p>
    <w:p w14:paraId="49F70ACE" w14:textId="34625756" w:rsidR="00BF09B2" w:rsidRPr="0071535D" w:rsidRDefault="00BF09B2" w:rsidP="002665BA">
      <w:pPr>
        <w:pStyle w:val="ListParagraph"/>
        <w:numPr>
          <w:ilvl w:val="0"/>
          <w:numId w:val="20"/>
        </w:numPr>
        <w:ind w:left="851" w:hanging="851"/>
        <w:rPr>
          <w:highlight w:val="yellow"/>
          <w:lang w:eastAsia="en-AU"/>
        </w:rPr>
      </w:pPr>
      <w:r w:rsidRPr="0071535D">
        <w:rPr>
          <w:highlight w:val="yellow"/>
          <w:lang w:eastAsia="en-AU"/>
        </w:rPr>
        <w:t>&lt;&lt;insert other minimum requirements if applicable&gt;&gt;.</w:t>
      </w:r>
      <w:commentRangeStart w:id="73"/>
      <w:commentRangeEnd w:id="73"/>
      <w:r w:rsidRPr="00443B49">
        <w:rPr>
          <w:highlight w:val="yellow"/>
        </w:rPr>
        <w:commentReference w:id="73"/>
      </w:r>
    </w:p>
    <w:p w14:paraId="25666E62" w14:textId="5BAA8686" w:rsidR="00BF09B2" w:rsidRPr="0082137B" w:rsidRDefault="00257B09" w:rsidP="0082137B">
      <w:pPr>
        <w:pStyle w:val="Heading2"/>
        <w:rPr>
          <w:rFonts w:eastAsia="Times New Roman"/>
        </w:rPr>
      </w:pPr>
      <w:bookmarkStart w:id="74" w:name="_Toc49349486"/>
      <w:bookmarkStart w:id="75" w:name="_Toc72403191"/>
      <w:bookmarkStart w:id="76" w:name="_Toc125018284"/>
      <w:r>
        <w:t>O</w:t>
      </w:r>
      <w:r w:rsidR="00BF09B2" w:rsidRPr="00257B09">
        <w:t>ffer clarifications</w:t>
      </w:r>
      <w:bookmarkEnd w:id="72"/>
      <w:r w:rsidR="00BF09B2" w:rsidRPr="00257B09">
        <w:t xml:space="preserve"> or questions</w:t>
      </w:r>
      <w:bookmarkEnd w:id="74"/>
      <w:bookmarkEnd w:id="75"/>
      <w:bookmarkEnd w:id="76"/>
    </w:p>
    <w:p w14:paraId="65A56E81" w14:textId="6083A6DF" w:rsidR="00BF09B2" w:rsidRPr="005A7C30" w:rsidRDefault="00BF09B2" w:rsidP="002665BA">
      <w:pPr>
        <w:rPr>
          <w:lang w:eastAsia="en-AU"/>
        </w:rPr>
      </w:pPr>
      <w:r w:rsidRPr="005A7C30">
        <w:rPr>
          <w:lang w:eastAsia="en-AU"/>
        </w:rPr>
        <w:t>All clarifications or questions related to th</w:t>
      </w:r>
      <w:r w:rsidR="0014156E" w:rsidRPr="005A7C30">
        <w:rPr>
          <w:lang w:eastAsia="en-AU"/>
        </w:rPr>
        <w:t>is</w:t>
      </w:r>
      <w:r w:rsidRPr="005A7C30">
        <w:rPr>
          <w:lang w:eastAsia="en-AU"/>
        </w:rPr>
        <w:t xml:space="preserve"> </w:t>
      </w:r>
      <w:r w:rsidR="00E95297">
        <w:rPr>
          <w:lang w:eastAsia="en-AU"/>
        </w:rPr>
        <w:t>ITO</w:t>
      </w:r>
      <w:r w:rsidRPr="005A7C30">
        <w:rPr>
          <w:lang w:eastAsia="en-AU"/>
        </w:rPr>
        <w:t xml:space="preserve"> must be communicated in writing directly to the </w:t>
      </w:r>
      <w:r w:rsidR="00CE2ACE" w:rsidRPr="005A7C30">
        <w:rPr>
          <w:lang w:eastAsia="en-AU"/>
        </w:rPr>
        <w:t>Principal</w:t>
      </w:r>
      <w:r w:rsidR="00CE2ACE">
        <w:rPr>
          <w:lang w:eastAsia="en-AU"/>
        </w:rPr>
        <w:t>'</w:t>
      </w:r>
      <w:r w:rsidR="00CE2ACE" w:rsidRPr="005A7C30">
        <w:rPr>
          <w:lang w:eastAsia="en-AU"/>
        </w:rPr>
        <w:t xml:space="preserve">s </w:t>
      </w:r>
      <w:r w:rsidRPr="005A7C30">
        <w:rPr>
          <w:lang w:eastAsia="en-AU"/>
        </w:rPr>
        <w:t xml:space="preserve">contact </w:t>
      </w:r>
      <w:r w:rsidR="0014156E" w:rsidRPr="005A7C30">
        <w:rPr>
          <w:lang w:eastAsia="en-AU"/>
        </w:rPr>
        <w:t xml:space="preserve">person </w:t>
      </w:r>
      <w:r w:rsidRPr="005A7C30">
        <w:rPr>
          <w:lang w:eastAsia="en-AU"/>
        </w:rPr>
        <w:t xml:space="preserve">identified in </w:t>
      </w:r>
      <w:r w:rsidR="004D577B">
        <w:rPr>
          <w:lang w:eastAsia="en-AU"/>
        </w:rPr>
        <w:t xml:space="preserve">section </w:t>
      </w:r>
      <w:commentRangeStart w:id="77"/>
      <w:r w:rsidRPr="005A7C30">
        <w:rPr>
          <w:lang w:eastAsia="en-AU"/>
        </w:rPr>
        <w:t xml:space="preserve">1.15 </w:t>
      </w:r>
      <w:commentRangeEnd w:id="77"/>
      <w:r w:rsidRPr="005A7C30">
        <w:commentReference w:id="77"/>
      </w:r>
      <w:r w:rsidR="0014156E" w:rsidRPr="005A7C30">
        <w:rPr>
          <w:lang w:eastAsia="en-AU"/>
        </w:rPr>
        <w:t xml:space="preserve">and </w:t>
      </w:r>
      <w:r w:rsidRPr="005A7C30">
        <w:rPr>
          <w:lang w:eastAsia="en-AU"/>
        </w:rPr>
        <w:t>in accordance with the timeframes identified in</w:t>
      </w:r>
      <w:r w:rsidR="004D577B">
        <w:rPr>
          <w:lang w:eastAsia="en-AU"/>
        </w:rPr>
        <w:t xml:space="preserve"> section</w:t>
      </w:r>
      <w:r w:rsidRPr="005A7C30">
        <w:rPr>
          <w:lang w:eastAsia="en-AU"/>
        </w:rPr>
        <w:t xml:space="preserve"> </w:t>
      </w:r>
      <w:commentRangeStart w:id="78"/>
      <w:r w:rsidRPr="005A7C30">
        <w:rPr>
          <w:lang w:eastAsia="en-AU"/>
        </w:rPr>
        <w:t>1.4.</w:t>
      </w:r>
      <w:commentRangeEnd w:id="78"/>
      <w:r w:rsidRPr="005A7C30">
        <w:commentReference w:id="78"/>
      </w:r>
    </w:p>
    <w:p w14:paraId="168D40F4" w14:textId="2E5430B2" w:rsidR="00BF09B2" w:rsidRPr="00257B09" w:rsidRDefault="00BF09B2" w:rsidP="0082137B">
      <w:pPr>
        <w:pStyle w:val="Heading2"/>
        <w:rPr>
          <w:b/>
        </w:rPr>
      </w:pPr>
      <w:bookmarkStart w:id="79" w:name="_Toc49349487"/>
      <w:bookmarkStart w:id="80" w:name="_Toc72403192"/>
      <w:bookmarkStart w:id="81" w:name="_Toc125018285"/>
      <w:r w:rsidRPr="00257B09">
        <w:t>How offers are to be submitted</w:t>
      </w:r>
      <w:bookmarkEnd w:id="63"/>
      <w:bookmarkEnd w:id="79"/>
      <w:bookmarkEnd w:id="80"/>
      <w:bookmarkEnd w:id="81"/>
    </w:p>
    <w:p w14:paraId="44018E4F" w14:textId="790C3B59" w:rsidR="00BF09B2" w:rsidRPr="00EA150E" w:rsidRDefault="00BF09B2" w:rsidP="006A4525">
      <w:pPr>
        <w:rPr>
          <w:szCs w:val="20"/>
          <w:lang w:eastAsia="en-AU"/>
        </w:rPr>
      </w:pPr>
      <w:bookmarkStart w:id="82" w:name="_Hlk54695319"/>
      <w:r w:rsidRPr="00EA150E">
        <w:rPr>
          <w:szCs w:val="20"/>
          <w:lang w:eastAsia="en-AU"/>
        </w:rPr>
        <w:t xml:space="preserve">Offers </w:t>
      </w:r>
      <w:commentRangeStart w:id="83"/>
      <w:r w:rsidR="004D577B">
        <w:rPr>
          <w:szCs w:val="20"/>
          <w:lang w:eastAsia="en-AU"/>
        </w:rPr>
        <w:t xml:space="preserve">must be lodged electronically to the </w:t>
      </w:r>
      <w:hyperlink r:id="rId12" w:history="1">
        <w:r w:rsidR="004D577B" w:rsidRPr="00EA150E">
          <w:rPr>
            <w:rStyle w:val="Hyperlink"/>
          </w:rPr>
          <w:t>QTenders website</w:t>
        </w:r>
      </w:hyperlink>
      <w:r w:rsidR="004D577B">
        <w:rPr>
          <w:szCs w:val="20"/>
          <w:lang w:eastAsia="en-AU"/>
        </w:rPr>
        <w:t xml:space="preserve"> a</w:t>
      </w:r>
      <w:r w:rsidR="004D577B" w:rsidRPr="00EA150E">
        <w:rPr>
          <w:szCs w:val="20"/>
          <w:lang w:eastAsia="en-AU"/>
        </w:rPr>
        <w:t xml:space="preserve">t </w:t>
      </w:r>
      <w:hyperlink r:id="rId13" w:history="1">
        <w:r w:rsidR="004D577B" w:rsidRPr="00EA150E">
          <w:rPr>
            <w:rStyle w:val="Hyperlink"/>
          </w:rPr>
          <w:t>http://www.hpw.qld.gov.au/qtenders</w:t>
        </w:r>
      </w:hyperlink>
      <w:commentRangeEnd w:id="83"/>
      <w:r w:rsidRPr="00EA150E">
        <w:rPr>
          <w:szCs w:val="20"/>
        </w:rPr>
        <w:commentReference w:id="83"/>
      </w:r>
      <w:r w:rsidRPr="00EA150E">
        <w:rPr>
          <w:szCs w:val="20"/>
          <w:lang w:eastAsia="en-AU"/>
        </w:rPr>
        <w:t xml:space="preserve"> in accordance with the following:</w:t>
      </w:r>
    </w:p>
    <w:p w14:paraId="0ABD32FC" w14:textId="3723AE4D" w:rsidR="00BF09B2" w:rsidRPr="001727BB" w:rsidRDefault="00BF09B2" w:rsidP="009237FA">
      <w:pPr>
        <w:pStyle w:val="ListParagraph"/>
        <w:numPr>
          <w:ilvl w:val="0"/>
          <w:numId w:val="19"/>
        </w:numPr>
        <w:ind w:left="851" w:hanging="851"/>
        <w:rPr>
          <w:lang w:eastAsia="en-AU"/>
        </w:rPr>
      </w:pPr>
      <w:r w:rsidRPr="001727BB">
        <w:rPr>
          <w:lang w:eastAsia="en-AU"/>
        </w:rPr>
        <w:t xml:space="preserve">Offers must be submitted in the following software package/s: </w:t>
      </w:r>
      <w:r w:rsidRPr="001727BB">
        <w:rPr>
          <w:b/>
        </w:rPr>
        <w:t>one copy</w:t>
      </w:r>
      <w:r w:rsidRPr="001727BB">
        <w:t xml:space="preserve"> in Microsoft </w:t>
      </w:r>
      <w:r w:rsidR="0014156E" w:rsidRPr="001727BB">
        <w:t xml:space="preserve">Word </w:t>
      </w:r>
      <w:r w:rsidR="001727BB">
        <w:t xml:space="preserve">compatible with Microsoft Office 2003 </w:t>
      </w:r>
      <w:r w:rsidRPr="001727BB">
        <w:t xml:space="preserve">and </w:t>
      </w:r>
      <w:r w:rsidRPr="001727BB">
        <w:rPr>
          <w:b/>
        </w:rPr>
        <w:t>one copy</w:t>
      </w:r>
      <w:r w:rsidRPr="001727BB">
        <w:t xml:space="preserve"> in Adobe PDF</w:t>
      </w:r>
      <w:r w:rsidR="004D577B" w:rsidRPr="001727BB">
        <w:rPr>
          <w:lang w:eastAsia="en-AU"/>
        </w:rPr>
        <w:t>.</w:t>
      </w:r>
    </w:p>
    <w:p w14:paraId="1759AF90" w14:textId="45279D52" w:rsidR="00BF09B2" w:rsidRPr="00EA150E" w:rsidRDefault="00BF09B2" w:rsidP="009237FA">
      <w:pPr>
        <w:pStyle w:val="ListParagraph"/>
        <w:numPr>
          <w:ilvl w:val="0"/>
          <w:numId w:val="19"/>
        </w:numPr>
        <w:ind w:left="851" w:hanging="851"/>
        <w:rPr>
          <w:lang w:eastAsia="en-AU"/>
        </w:rPr>
      </w:pPr>
      <w:r w:rsidRPr="00EA150E">
        <w:rPr>
          <w:lang w:eastAsia="en-AU"/>
        </w:rPr>
        <w:t>All files that comprise an offer must be uploaded on the QTenders website</w:t>
      </w:r>
      <w:r w:rsidR="004D577B">
        <w:rPr>
          <w:lang w:eastAsia="en-AU"/>
        </w:rPr>
        <w:t>.</w:t>
      </w:r>
    </w:p>
    <w:p w14:paraId="448EFB65" w14:textId="5ACFA16E" w:rsidR="004F3097" w:rsidRPr="004F3097" w:rsidRDefault="004F3097" w:rsidP="009237FA">
      <w:pPr>
        <w:numPr>
          <w:ilvl w:val="0"/>
          <w:numId w:val="19"/>
        </w:numPr>
        <w:spacing w:line="240" w:lineRule="auto"/>
        <w:ind w:left="851" w:hanging="851"/>
        <w:rPr>
          <w:lang w:eastAsia="en-AU"/>
        </w:rPr>
      </w:pPr>
      <w:r w:rsidRPr="004F3097">
        <w:rPr>
          <w:lang w:eastAsia="en-AU"/>
        </w:rPr>
        <w:lastRenderedPageBreak/>
        <w:t xml:space="preserve">Suppliers responding to a public </w:t>
      </w:r>
      <w:r w:rsidR="00E95297">
        <w:rPr>
          <w:lang w:eastAsia="en-AU"/>
        </w:rPr>
        <w:t>ITO</w:t>
      </w:r>
      <w:r w:rsidRPr="004F3097">
        <w:rPr>
          <w:lang w:eastAsia="en-AU"/>
        </w:rPr>
        <w:t xml:space="preserve"> must log in using the system user name and password, before uploading the offer</w:t>
      </w:r>
      <w:r w:rsidR="004D577B">
        <w:rPr>
          <w:lang w:eastAsia="en-AU"/>
        </w:rPr>
        <w:t>.</w:t>
      </w:r>
    </w:p>
    <w:p w14:paraId="3C4F2696" w14:textId="054B3489" w:rsidR="004F3097" w:rsidRDefault="004F3097" w:rsidP="009237FA">
      <w:pPr>
        <w:numPr>
          <w:ilvl w:val="0"/>
          <w:numId w:val="19"/>
        </w:numPr>
        <w:spacing w:line="240" w:lineRule="auto"/>
        <w:ind w:left="851" w:hanging="851"/>
        <w:rPr>
          <w:lang w:eastAsia="en-AU"/>
        </w:rPr>
      </w:pPr>
      <w:r>
        <w:rPr>
          <w:lang w:eastAsia="en-AU"/>
        </w:rPr>
        <w:t xml:space="preserve">Suppliers responding to a select </w:t>
      </w:r>
      <w:r w:rsidR="00E95297">
        <w:rPr>
          <w:lang w:eastAsia="en-AU"/>
        </w:rPr>
        <w:t>ITO</w:t>
      </w:r>
      <w:r>
        <w:rPr>
          <w:lang w:eastAsia="en-AU"/>
        </w:rPr>
        <w:t xml:space="preserve"> must first </w:t>
      </w:r>
      <w:r w:rsidRPr="004F3097">
        <w:rPr>
          <w:lang w:eastAsia="en-AU"/>
        </w:rPr>
        <w:t xml:space="preserve">log in using the system user name and password, </w:t>
      </w:r>
      <w:r>
        <w:rPr>
          <w:lang w:eastAsia="en-AU"/>
        </w:rPr>
        <w:t xml:space="preserve">to access the </w:t>
      </w:r>
      <w:r w:rsidR="00E95297">
        <w:rPr>
          <w:lang w:eastAsia="en-AU"/>
        </w:rPr>
        <w:t>ITO</w:t>
      </w:r>
      <w:r w:rsidR="004D577B">
        <w:rPr>
          <w:lang w:eastAsia="en-AU"/>
        </w:rPr>
        <w:t>.</w:t>
      </w:r>
    </w:p>
    <w:p w14:paraId="0D23D2E9" w14:textId="065A955A" w:rsidR="0014156E" w:rsidRPr="00EA150E" w:rsidRDefault="0014156E" w:rsidP="009237FA">
      <w:pPr>
        <w:pStyle w:val="ListParagraph"/>
        <w:numPr>
          <w:ilvl w:val="0"/>
          <w:numId w:val="19"/>
        </w:numPr>
        <w:ind w:left="851" w:hanging="851"/>
      </w:pPr>
      <w:r w:rsidRPr="00EA150E">
        <w:t xml:space="preserve">Electronic file limits are </w:t>
      </w:r>
      <w:r w:rsidR="00CE2ACE" w:rsidRPr="00EA150E">
        <w:t>100</w:t>
      </w:r>
      <w:r w:rsidR="00CE2ACE">
        <w:t>MB</w:t>
      </w:r>
      <w:r w:rsidR="00CE2ACE" w:rsidRPr="00EA150E">
        <w:t xml:space="preserve"> </w:t>
      </w:r>
      <w:r w:rsidRPr="00EA150E">
        <w:t xml:space="preserve">per upload. This can be </w:t>
      </w:r>
      <w:r w:rsidR="00CE2ACE">
        <w:t xml:space="preserve">a </w:t>
      </w:r>
      <w:r w:rsidR="00CE2ACE" w:rsidRPr="00EA150E">
        <w:t>1x100</w:t>
      </w:r>
      <w:r w:rsidR="00CE2ACE">
        <w:t>MB</w:t>
      </w:r>
      <w:r w:rsidR="00CE2ACE" w:rsidRPr="00EA150E">
        <w:t xml:space="preserve"> </w:t>
      </w:r>
      <w:r w:rsidRPr="00EA150E">
        <w:t xml:space="preserve">file or </w:t>
      </w:r>
      <w:r w:rsidR="00CE2ACE" w:rsidRPr="00EA150E">
        <w:t>50x2</w:t>
      </w:r>
      <w:r w:rsidR="00CE2ACE">
        <w:t>MB</w:t>
      </w:r>
      <w:r w:rsidR="00CE2ACE" w:rsidRPr="00EA150E">
        <w:t xml:space="preserve"> </w:t>
      </w:r>
      <w:r w:rsidRPr="00EA150E">
        <w:t xml:space="preserve">files. If the </w:t>
      </w:r>
      <w:r w:rsidR="004D577B">
        <w:t>S</w:t>
      </w:r>
      <w:r w:rsidRPr="00EA150E">
        <w:t xml:space="preserve">upplier has more than that to upload, the </w:t>
      </w:r>
      <w:r w:rsidR="004D577B">
        <w:t>S</w:t>
      </w:r>
      <w:r w:rsidRPr="00EA150E">
        <w:t xml:space="preserve">upplier would need to do multiple uploads. QTenders will place all of that </w:t>
      </w:r>
      <w:r w:rsidR="004D577B">
        <w:t>S</w:t>
      </w:r>
      <w:r w:rsidRPr="00EA150E">
        <w:t>upplier</w:t>
      </w:r>
      <w:r w:rsidR="00CE2ACE">
        <w:t>'</w:t>
      </w:r>
      <w:r w:rsidRPr="00EA150E">
        <w:t>s uploads under their business ID. It should be noted that depending on the connection and other circumstances</w:t>
      </w:r>
      <w:r w:rsidR="00CE2ACE">
        <w:t>,</w:t>
      </w:r>
      <w:r w:rsidRPr="00EA150E">
        <w:t xml:space="preserve"> large uploads of multiple files can take a while</w:t>
      </w:r>
      <w:r w:rsidR="00CE2ACE">
        <w:t>,</w:t>
      </w:r>
      <w:r w:rsidRPr="00EA150E">
        <w:t xml:space="preserve"> and it may be better for the </w:t>
      </w:r>
      <w:r w:rsidR="004D577B">
        <w:t xml:space="preserve">Supplier </w:t>
      </w:r>
      <w:r w:rsidRPr="00EA150E">
        <w:t>to upload in smaller batches of files.</w:t>
      </w:r>
    </w:p>
    <w:bookmarkEnd w:id="82"/>
    <w:p w14:paraId="79ED642E" w14:textId="77777777" w:rsidR="00BF09B2" w:rsidRPr="00DC2A85" w:rsidRDefault="00BF09B2" w:rsidP="00BF09B2">
      <w:pPr>
        <w:spacing w:before="120" w:after="120" w:line="240" w:lineRule="auto"/>
        <w:rPr>
          <w:b/>
          <w:highlight w:val="yellow"/>
        </w:rPr>
      </w:pPr>
      <w:r w:rsidRPr="00DC2A85">
        <w:rPr>
          <w:b/>
          <w:highlight w:val="yellow"/>
        </w:rPr>
        <w:t>OR</w:t>
      </w:r>
    </w:p>
    <w:p w14:paraId="23292369" w14:textId="33E9739E" w:rsidR="00BF09B2" w:rsidRPr="00DC2A85" w:rsidRDefault="00BF09B2" w:rsidP="00DC2A85">
      <w:pPr>
        <w:rPr>
          <w:highlight w:val="yellow"/>
        </w:rPr>
      </w:pPr>
      <w:commentRangeStart w:id="84"/>
      <w:r w:rsidRPr="00DC2A85">
        <w:rPr>
          <w:highlight w:val="yellow"/>
        </w:rPr>
        <w:t xml:space="preserve">Suppliers are required to submit one hard copy original and </w:t>
      </w:r>
      <w:r w:rsidRPr="00DC2A85">
        <w:rPr>
          <w:highlight w:val="yellow"/>
        </w:rPr>
        <w:fldChar w:fldCharType="begin">
          <w:ffData>
            <w:name w:val=""/>
            <w:enabled/>
            <w:calcOnExit w:val="0"/>
            <w:textInput>
              <w:default w:val="&lt;&lt;number of copies required&gt;&gt;"/>
            </w:textInput>
          </w:ffData>
        </w:fldChar>
      </w:r>
      <w:r w:rsidRPr="00DC2A85">
        <w:rPr>
          <w:highlight w:val="yellow"/>
        </w:rPr>
        <w:instrText xml:space="preserve"> FORMTEXT </w:instrText>
      </w:r>
      <w:r w:rsidRPr="00DC2A85">
        <w:rPr>
          <w:highlight w:val="yellow"/>
        </w:rPr>
      </w:r>
      <w:r w:rsidRPr="00DC2A85">
        <w:rPr>
          <w:highlight w:val="yellow"/>
        </w:rPr>
        <w:fldChar w:fldCharType="separate"/>
      </w:r>
      <w:r w:rsidRPr="00DC2A85">
        <w:rPr>
          <w:highlight w:val="yellow"/>
        </w:rPr>
        <w:t>&lt;&lt;number of copies required&gt;&gt;</w:t>
      </w:r>
      <w:r w:rsidRPr="00DC2A85">
        <w:rPr>
          <w:highlight w:val="yellow"/>
        </w:rPr>
        <w:fldChar w:fldCharType="end"/>
      </w:r>
      <w:r w:rsidRPr="00DC2A85">
        <w:rPr>
          <w:highlight w:val="yellow"/>
        </w:rPr>
        <w:t xml:space="preserve"> copy/s of the offer. Offers are also to be accompanied by one (1) soft copy (DVD/USB), compatible with Microsoft Office </w:t>
      </w:r>
      <w:r w:rsidR="001727BB">
        <w:rPr>
          <w:highlight w:val="yellow"/>
        </w:rPr>
        <w:t>2003</w:t>
      </w:r>
      <w:r w:rsidRPr="00DC2A85">
        <w:rPr>
          <w:highlight w:val="yellow"/>
        </w:rPr>
        <w:t xml:space="preserve"> or Adobe PDF </w:t>
      </w:r>
      <w:r w:rsidRPr="00DC2A85">
        <w:rPr>
          <w:highlight w:val="yellow"/>
        </w:rPr>
        <w:fldChar w:fldCharType="begin">
          <w:ffData>
            <w:name w:val=""/>
            <w:enabled/>
            <w:calcOnExit w:val="0"/>
            <w:textInput>
              <w:default w:val="&lt;&lt;and details of any samples as required&gt;&gt;"/>
            </w:textInput>
          </w:ffData>
        </w:fldChar>
      </w:r>
      <w:r w:rsidRPr="00DC2A85">
        <w:rPr>
          <w:highlight w:val="yellow"/>
        </w:rPr>
        <w:instrText xml:space="preserve"> FORMTEXT </w:instrText>
      </w:r>
      <w:r w:rsidRPr="00DC2A85">
        <w:rPr>
          <w:highlight w:val="yellow"/>
        </w:rPr>
      </w:r>
      <w:r w:rsidRPr="00DC2A85">
        <w:rPr>
          <w:highlight w:val="yellow"/>
        </w:rPr>
        <w:fldChar w:fldCharType="separate"/>
      </w:r>
      <w:r w:rsidRPr="00DC2A85">
        <w:rPr>
          <w:highlight w:val="yellow"/>
        </w:rPr>
        <w:t>&lt;&lt;and details of any samples as required&gt;&gt;</w:t>
      </w:r>
      <w:r w:rsidRPr="00DC2A85">
        <w:rPr>
          <w:highlight w:val="yellow"/>
        </w:rPr>
        <w:fldChar w:fldCharType="end"/>
      </w:r>
      <w:r w:rsidRPr="00DC2A85">
        <w:rPr>
          <w:highlight w:val="yellow"/>
        </w:rPr>
        <w:t>. The following information MUST be identified on the front of the sealed envelope:</w:t>
      </w:r>
    </w:p>
    <w:p w14:paraId="7C403FCB" w14:textId="77777777" w:rsidR="00BF09B2" w:rsidRPr="00DC2A85" w:rsidRDefault="00BF09B2" w:rsidP="00BF09B2">
      <w:pPr>
        <w:spacing w:line="240" w:lineRule="auto"/>
        <w:ind w:left="720"/>
        <w:rPr>
          <w:b/>
          <w:highlight w:val="yellow"/>
        </w:rPr>
      </w:pPr>
      <w:r w:rsidRPr="00DC2A85">
        <w:rPr>
          <w:b/>
          <w:highlight w:val="yellow"/>
        </w:rPr>
        <w:t>Private and Confidential</w:t>
      </w:r>
    </w:p>
    <w:p w14:paraId="47DC47FB" w14:textId="77777777" w:rsidR="00BF09B2" w:rsidRPr="00DC2A85" w:rsidRDefault="00BF09B2" w:rsidP="00BF09B2">
      <w:pPr>
        <w:spacing w:after="0" w:line="240" w:lineRule="auto"/>
        <w:ind w:left="720"/>
        <w:rPr>
          <w:highlight w:val="yellow"/>
        </w:rPr>
      </w:pPr>
      <w:r w:rsidRPr="00DC2A85">
        <w:rPr>
          <w:spacing w:val="-3"/>
          <w:highlight w:val="yellow"/>
        </w:rPr>
        <w:fldChar w:fldCharType="begin">
          <w:ffData>
            <w:name w:val=""/>
            <w:enabled/>
            <w:calcOnExit w:val="0"/>
            <w:textInput>
              <w:default w:val="&lt;&lt;ITO No.&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&lt;&lt;ITO No.&gt;&gt;</w:t>
      </w:r>
      <w:r w:rsidRPr="00DC2A85">
        <w:rPr>
          <w:spacing w:val="-3"/>
          <w:highlight w:val="yellow"/>
        </w:rPr>
        <w:fldChar w:fldCharType="end"/>
      </w:r>
      <w:r w:rsidRPr="00DC2A85">
        <w:rPr>
          <w:spacing w:val="-3"/>
          <w:highlight w:val="yellow"/>
        </w:rPr>
        <w:t xml:space="preserve"> </w:t>
      </w:r>
      <w:r w:rsidRPr="00DC2A85">
        <w:rPr>
          <w:spacing w:val="-3"/>
          <w:highlight w:val="yellow"/>
        </w:rPr>
        <w:fldChar w:fldCharType="begin">
          <w:ffData>
            <w:name w:val=""/>
            <w:enabled/>
            <w:calcOnExit w:val="0"/>
            <w:textInput>
              <w:default w:val="&lt;&lt;ITO Titl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&lt;&lt;ITO Title&gt;&gt;</w:t>
      </w:r>
      <w:r w:rsidRPr="00DC2A85">
        <w:rPr>
          <w:spacing w:val="-3"/>
          <w:highlight w:val="yellow"/>
        </w:rPr>
        <w:fldChar w:fldCharType="end"/>
      </w:r>
      <w:r w:rsidRPr="00DC2A85">
        <w:rPr>
          <w:spacing w:val="-3"/>
          <w:highlight w:val="yellow"/>
        </w:rPr>
        <w:t xml:space="preserve"> </w:t>
      </w:r>
    </w:p>
    <w:p w14:paraId="68C23E20" w14:textId="77777777" w:rsidR="00BF09B2" w:rsidRPr="00DC2A85" w:rsidRDefault="00BF09B2" w:rsidP="00BF09B2">
      <w:pPr>
        <w:spacing w:after="0" w:line="240" w:lineRule="auto"/>
        <w:ind w:left="720"/>
        <w:rPr>
          <w:spacing w:val="-3"/>
          <w:highlight w:val="yellow"/>
        </w:rPr>
      </w:pPr>
      <w:r w:rsidRPr="00DC2A85">
        <w:rPr>
          <w:spacing w:val="-3"/>
          <w:highlight w:val="yellow"/>
        </w:rPr>
        <w:t xml:space="preserve">No. of Packages </w:t>
      </w:r>
      <w:r w:rsidRPr="00DC2A85">
        <w:rPr>
          <w:spacing w:val="-3"/>
          <w:highlight w:val="yellow"/>
        </w:rPr>
        <w:fldChar w:fldCharType="begin">
          <w:ffData>
            <w:name w:val=""/>
            <w:enabled/>
            <w:calcOnExit w:val="0"/>
            <w:textInput>
              <w:default w:val="&lt;&lt;(e.g. 1 of 2 or 2 of 2 etc.)&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w:t>
      </w:r>
      <w:proofErr w:type="gramStart"/>
      <w:r w:rsidRPr="00DC2A85">
        <w:rPr>
          <w:spacing w:val="-3"/>
          <w:highlight w:val="yellow"/>
        </w:rPr>
        <w:t>&lt;(</w:t>
      </w:r>
      <w:proofErr w:type="gramEnd"/>
      <w:r w:rsidRPr="00DC2A85">
        <w:rPr>
          <w:spacing w:val="-3"/>
          <w:highlight w:val="yellow"/>
        </w:rPr>
        <w:t>e.g. 1 of 2 or 2 of 2 etc.)&gt;&gt;</w:t>
      </w:r>
      <w:r w:rsidRPr="00DC2A85">
        <w:rPr>
          <w:spacing w:val="-3"/>
          <w:highlight w:val="yellow"/>
        </w:rPr>
        <w:fldChar w:fldCharType="end"/>
      </w:r>
    </w:p>
    <w:p w14:paraId="7ED63893" w14:textId="18F25B25" w:rsidR="00BF09B2" w:rsidRPr="00DC2A85" w:rsidRDefault="00BF09B2" w:rsidP="00BF09B2">
      <w:pPr>
        <w:spacing w:after="0" w:line="240" w:lineRule="auto"/>
        <w:ind w:left="720"/>
        <w:rPr>
          <w:spacing w:val="-3"/>
          <w:highlight w:val="yellow"/>
        </w:rPr>
      </w:pPr>
      <w:r w:rsidRPr="00DC2A85">
        <w:rPr>
          <w:spacing w:val="-3"/>
          <w:highlight w:val="yellow"/>
        </w:rPr>
        <w:fldChar w:fldCharType="begin">
          <w:ffData>
            <w:name w:val=""/>
            <w:enabled/>
            <w:calcOnExit w:val="0"/>
            <w:textInput>
              <w:default w:val="&lt;&lt;Closing Dat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&lt;&lt;Closing Date&gt;&gt;</w:t>
      </w:r>
      <w:r w:rsidRPr="00DC2A85">
        <w:rPr>
          <w:spacing w:val="-3"/>
          <w:highlight w:val="yellow"/>
        </w:rPr>
        <w:fldChar w:fldCharType="end"/>
      </w:r>
      <w:r w:rsidRPr="00DC2A85">
        <w:rPr>
          <w:spacing w:val="-3"/>
          <w:highlight w:val="yellow"/>
        </w:rPr>
        <w:t xml:space="preserve"> </w:t>
      </w:r>
    </w:p>
    <w:p w14:paraId="249F5902" w14:textId="77777777" w:rsidR="004C6256" w:rsidRPr="00DC2A85" w:rsidRDefault="004C6256" w:rsidP="00BF09B2">
      <w:pPr>
        <w:spacing w:after="0" w:line="240" w:lineRule="auto"/>
        <w:ind w:left="720"/>
        <w:rPr>
          <w:highlight w:val="yellow"/>
        </w:rPr>
      </w:pPr>
    </w:p>
    <w:p w14:paraId="7B454F44" w14:textId="77777777" w:rsidR="00BF09B2" w:rsidRPr="00DC2A85" w:rsidRDefault="00BF09B2" w:rsidP="00BF09B2">
      <w:pPr>
        <w:spacing w:before="120" w:after="0" w:line="240" w:lineRule="auto"/>
        <w:ind w:left="720"/>
        <w:rPr>
          <w:spacing w:val="-3"/>
          <w:highlight w:val="yellow"/>
        </w:rPr>
      </w:pPr>
      <w:r w:rsidRPr="00DC2A85">
        <w:rPr>
          <w:b/>
          <w:highlight w:val="yellow"/>
        </w:rPr>
        <w:t>Attention:</w:t>
      </w:r>
      <w:r w:rsidRPr="00DC2A85">
        <w:rPr>
          <w:highlight w:val="yellow"/>
        </w:rPr>
        <w:t xml:space="preserve"> </w:t>
      </w:r>
      <w:r w:rsidRPr="00DC2A85">
        <w:rPr>
          <w:highlight w:val="yellow"/>
        </w:rPr>
        <w:tab/>
      </w:r>
      <w:r w:rsidRPr="00DC2A85">
        <w:rPr>
          <w:highlight w:val="yellow"/>
        </w:rPr>
        <w:tab/>
      </w:r>
      <w:r w:rsidRPr="00DC2A85">
        <w:rPr>
          <w:spacing w:val="-3"/>
          <w:highlight w:val="yellow"/>
        </w:rPr>
        <w:fldChar w:fldCharType="begin">
          <w:ffData>
            <w:name w:val=""/>
            <w:enabled/>
            <w:calcOnExit w:val="0"/>
            <w:textInput>
              <w:default w:val="&lt;&lt;Contact Officer name&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&lt;&lt;Contact Officer name&gt;&gt;</w:t>
      </w:r>
      <w:r w:rsidRPr="00DC2A85">
        <w:rPr>
          <w:spacing w:val="-3"/>
          <w:highlight w:val="yellow"/>
        </w:rPr>
        <w:fldChar w:fldCharType="end"/>
      </w:r>
    </w:p>
    <w:p w14:paraId="2CFEEB40" w14:textId="77777777" w:rsidR="00BF09B2" w:rsidRPr="00DC2A85" w:rsidRDefault="00BF09B2" w:rsidP="00BF09B2">
      <w:pPr>
        <w:spacing w:after="0" w:line="240" w:lineRule="auto"/>
        <w:ind w:left="2784" w:firstLine="96"/>
        <w:rPr>
          <w:highlight w:val="yellow"/>
        </w:rPr>
      </w:pPr>
      <w:r w:rsidRPr="00DC2A85">
        <w:rPr>
          <w:spacing w:val="-3"/>
          <w:highlight w:val="yellow"/>
        </w:rPr>
        <w:fldChar w:fldCharType="begin">
          <w:ffData>
            <w:name w:val=""/>
            <w:enabled/>
            <w:calcOnExit w:val="0"/>
            <w:textInput>
              <w:default w:val="&lt;&lt;Phone Number&gt;&gt;"/>
            </w:textInput>
          </w:ffData>
        </w:fldChar>
      </w:r>
      <w:r w:rsidRPr="00DC2A85">
        <w:rPr>
          <w:spacing w:val="-3"/>
          <w:highlight w:val="yellow"/>
        </w:rPr>
        <w:instrText xml:space="preserve"> FORMTEXT </w:instrText>
      </w:r>
      <w:r w:rsidRPr="00DC2A85">
        <w:rPr>
          <w:spacing w:val="-3"/>
          <w:highlight w:val="yellow"/>
        </w:rPr>
      </w:r>
      <w:r w:rsidRPr="00DC2A85">
        <w:rPr>
          <w:spacing w:val="-3"/>
          <w:highlight w:val="yellow"/>
        </w:rPr>
        <w:fldChar w:fldCharType="separate"/>
      </w:r>
      <w:r w:rsidRPr="00DC2A85">
        <w:rPr>
          <w:spacing w:val="-3"/>
          <w:highlight w:val="yellow"/>
        </w:rPr>
        <w:t>&lt;&lt;Phone Number&gt;&gt;</w:t>
      </w:r>
      <w:r w:rsidRPr="00DC2A85">
        <w:rPr>
          <w:spacing w:val="-3"/>
          <w:highlight w:val="yellow"/>
        </w:rPr>
        <w:fldChar w:fldCharType="end"/>
      </w:r>
      <w:r w:rsidRPr="004D577B">
        <w:rPr>
          <w:rFonts w:cs="Arial"/>
          <w:spacing w:val="-3"/>
          <w:szCs w:val="20"/>
          <w:highlight w:val="yellow"/>
        </w:rPr>
        <w:t xml:space="preserve"> </w:t>
      </w:r>
    </w:p>
    <w:p w14:paraId="4A93C05B" w14:textId="22912D76" w:rsidR="00BF09B2" w:rsidRPr="00DC2A85" w:rsidRDefault="00BF09B2" w:rsidP="00BF09B2">
      <w:pPr>
        <w:spacing w:after="120" w:line="240" w:lineRule="auto"/>
        <w:ind w:left="2160" w:firstLine="720"/>
        <w:rPr>
          <w:highlight w:val="yellow"/>
        </w:rPr>
      </w:pPr>
      <w:r w:rsidRPr="00DC2A85">
        <w:rPr>
          <w:highlight w:val="yellow"/>
        </w:rPr>
        <w:t xml:space="preserve">Department of </w:t>
      </w:r>
      <w:r w:rsidR="0044499C" w:rsidRPr="00DC2A85">
        <w:rPr>
          <w:highlight w:val="yellow"/>
        </w:rPr>
        <w:t>&lt;&lt;Insert Department Name&gt;&gt;</w:t>
      </w:r>
    </w:p>
    <w:p w14:paraId="21472F30" w14:textId="4A3DD248" w:rsidR="00BF09B2" w:rsidRPr="00DC2A85" w:rsidRDefault="00BF09B2" w:rsidP="00BF09B2">
      <w:pPr>
        <w:spacing w:after="0" w:line="240" w:lineRule="auto"/>
        <w:ind w:left="720"/>
        <w:rPr>
          <w:highlight w:val="yellow"/>
        </w:rPr>
      </w:pPr>
      <w:r w:rsidRPr="00DC2A85">
        <w:rPr>
          <w:b/>
          <w:highlight w:val="yellow"/>
        </w:rPr>
        <w:t>And addressed to</w:t>
      </w:r>
      <w:r w:rsidR="00CE2ACE" w:rsidRPr="00DC2A85">
        <w:rPr>
          <w:b/>
          <w:highlight w:val="yellow"/>
        </w:rPr>
        <w:t>:</w:t>
      </w:r>
      <w:r w:rsidRPr="00DC2A85">
        <w:rPr>
          <w:highlight w:val="yellow"/>
        </w:rPr>
        <w:tab/>
        <w:t>Queensland Government Tender Box</w:t>
      </w:r>
    </w:p>
    <w:p w14:paraId="42EA0CE5" w14:textId="77777777" w:rsidR="00BF09B2" w:rsidRPr="00DC2A85" w:rsidRDefault="00BF09B2" w:rsidP="00BF09B2">
      <w:pPr>
        <w:spacing w:after="0" w:line="240" w:lineRule="auto"/>
        <w:ind w:left="1440"/>
        <w:rPr>
          <w:highlight w:val="yellow"/>
        </w:rPr>
      </w:pPr>
      <w:r w:rsidRPr="00DC2A85">
        <w:rPr>
          <w:highlight w:val="yellow"/>
        </w:rPr>
        <w:tab/>
      </w:r>
      <w:r w:rsidRPr="00DC2A85">
        <w:rPr>
          <w:highlight w:val="yellow"/>
        </w:rPr>
        <w:tab/>
        <w:t>Decipha Pty Ltd</w:t>
      </w:r>
    </w:p>
    <w:p w14:paraId="27FD7978" w14:textId="77777777" w:rsidR="00BF09B2" w:rsidRPr="00DC2A85" w:rsidRDefault="00BF09B2" w:rsidP="00BF09B2">
      <w:pPr>
        <w:spacing w:after="0" w:line="240" w:lineRule="auto"/>
        <w:ind w:left="1440"/>
        <w:rPr>
          <w:highlight w:val="yellow"/>
        </w:rPr>
      </w:pPr>
      <w:r w:rsidRPr="00DC2A85">
        <w:rPr>
          <w:highlight w:val="yellow"/>
        </w:rPr>
        <w:tab/>
      </w:r>
      <w:r w:rsidRPr="00DC2A85">
        <w:rPr>
          <w:highlight w:val="yellow"/>
        </w:rPr>
        <w:tab/>
        <w:t xml:space="preserve">GPO Box 2482 </w:t>
      </w:r>
    </w:p>
    <w:p w14:paraId="4229C6FC" w14:textId="77777777" w:rsidR="00BF09B2" w:rsidRPr="00DC2A85" w:rsidRDefault="00BF09B2" w:rsidP="00BF09B2">
      <w:pPr>
        <w:spacing w:after="0" w:line="240" w:lineRule="auto"/>
        <w:ind w:left="2160" w:firstLine="720"/>
        <w:rPr>
          <w:highlight w:val="yellow"/>
        </w:rPr>
      </w:pPr>
      <w:r w:rsidRPr="00DC2A85">
        <w:rPr>
          <w:highlight w:val="yellow"/>
        </w:rPr>
        <w:t>(or if by hand, 2 Duncan Street, West End, Q 4101)</w:t>
      </w:r>
    </w:p>
    <w:p w14:paraId="57C39BF2" w14:textId="654830A7" w:rsidR="00BF09B2" w:rsidRPr="00EA150E" w:rsidRDefault="00BF09B2" w:rsidP="00BF09B2">
      <w:pPr>
        <w:spacing w:after="0" w:line="240" w:lineRule="auto"/>
        <w:ind w:left="1440"/>
        <w:rPr>
          <w:szCs w:val="20"/>
        </w:rPr>
      </w:pPr>
      <w:r w:rsidRPr="00DC2A85">
        <w:rPr>
          <w:highlight w:val="yellow"/>
        </w:rPr>
        <w:tab/>
      </w:r>
      <w:r w:rsidRPr="00DC2A85">
        <w:rPr>
          <w:highlight w:val="yellow"/>
        </w:rPr>
        <w:tab/>
      </w:r>
      <w:r w:rsidR="004C6256" w:rsidRPr="00DC2A85">
        <w:rPr>
          <w:highlight w:val="yellow"/>
        </w:rPr>
        <w:t>BRISBANE QLD</w:t>
      </w:r>
      <w:r w:rsidRPr="00DC2A85">
        <w:rPr>
          <w:highlight w:val="yellow"/>
        </w:rPr>
        <w:t xml:space="preserve"> 4001</w:t>
      </w:r>
      <w:commentRangeEnd w:id="84"/>
      <w:r w:rsidRPr="00DC2A85">
        <w:rPr>
          <w:highlight w:val="yellow"/>
        </w:rPr>
        <w:commentReference w:id="84"/>
      </w:r>
      <w:r w:rsidR="004D577B">
        <w:rPr>
          <w:szCs w:val="20"/>
        </w:rPr>
        <w:t>.</w:t>
      </w:r>
    </w:p>
    <w:p w14:paraId="06426A0F" w14:textId="5C55C74D" w:rsidR="00BF09B2" w:rsidRPr="00257B09" w:rsidRDefault="00BF09B2" w:rsidP="0082137B">
      <w:pPr>
        <w:pStyle w:val="Heading2"/>
        <w:rPr>
          <w:b/>
        </w:rPr>
      </w:pPr>
      <w:bookmarkStart w:id="85" w:name="_Toc396731371"/>
      <w:bookmarkStart w:id="86" w:name="_Toc49349488"/>
      <w:bookmarkStart w:id="87" w:name="_Toc72403193"/>
      <w:bookmarkStart w:id="88" w:name="_Toc125018286"/>
      <w:bookmarkEnd w:id="85"/>
      <w:r w:rsidRPr="00257B09">
        <w:t xml:space="preserve">SOA </w:t>
      </w:r>
      <w:r w:rsidR="00B219F5">
        <w:t>i</w:t>
      </w:r>
      <w:r w:rsidRPr="00257B09">
        <w:t xml:space="preserve">nvitation to </w:t>
      </w:r>
      <w:r w:rsidR="00B219F5">
        <w:t>o</w:t>
      </w:r>
      <w:r w:rsidRPr="00257B09">
        <w:t xml:space="preserve">ffer </w:t>
      </w:r>
      <w:r w:rsidR="00B219F5">
        <w:t>c</w:t>
      </w:r>
      <w:r w:rsidRPr="00257B09">
        <w:t>onditions</w:t>
      </w:r>
      <w:bookmarkEnd w:id="86"/>
      <w:bookmarkEnd w:id="87"/>
      <w:bookmarkEnd w:id="88"/>
      <w:r w:rsidRPr="00257B09">
        <w:t xml:space="preserve"> </w:t>
      </w:r>
    </w:p>
    <w:p w14:paraId="3CEB7E71" w14:textId="390F5396" w:rsidR="00BF09B2" w:rsidRPr="005A7C30" w:rsidRDefault="00BF09B2" w:rsidP="00BF09B2">
      <w:pPr>
        <w:rPr>
          <w:szCs w:val="20"/>
          <w:lang w:eastAsia="en-AU"/>
        </w:rPr>
      </w:pPr>
      <w:r w:rsidRPr="005A7C30">
        <w:rPr>
          <w:szCs w:val="20"/>
          <w:lang w:eastAsia="en-AU"/>
        </w:rPr>
        <w:t xml:space="preserve">The SOA </w:t>
      </w:r>
      <w:r w:rsidR="00E95297">
        <w:rPr>
          <w:szCs w:val="20"/>
          <w:lang w:eastAsia="en-AU"/>
        </w:rPr>
        <w:t>ITO</w:t>
      </w:r>
      <w:r w:rsidRPr="005A7C30">
        <w:rPr>
          <w:szCs w:val="20"/>
          <w:lang w:eastAsia="en-AU"/>
        </w:rPr>
        <w:t xml:space="preserve"> Conditions </w:t>
      </w:r>
      <w:r w:rsidR="00CE2ACE">
        <w:rPr>
          <w:szCs w:val="20"/>
          <w:lang w:eastAsia="en-AU"/>
        </w:rPr>
        <w:t>as</w:t>
      </w:r>
      <w:r w:rsidR="00CE2ACE" w:rsidRPr="005A7C30">
        <w:rPr>
          <w:szCs w:val="20"/>
          <w:lang w:eastAsia="en-AU"/>
        </w:rPr>
        <w:t xml:space="preserve"> </w:t>
      </w:r>
      <w:r w:rsidRPr="005A7C30">
        <w:rPr>
          <w:szCs w:val="20"/>
          <w:lang w:eastAsia="en-AU"/>
        </w:rPr>
        <w:t xml:space="preserve">set out in </w:t>
      </w:r>
      <w:hyperlink w:anchor="_Attachment_A_–" w:history="1">
        <w:r w:rsidRPr="004B08F0">
          <w:rPr>
            <w:rStyle w:val="Hyperlink"/>
            <w:szCs w:val="20"/>
            <w:lang w:eastAsia="en-AU"/>
          </w:rPr>
          <w:t>Attachment A</w:t>
        </w:r>
      </w:hyperlink>
      <w:r w:rsidRPr="005A7C30">
        <w:rPr>
          <w:szCs w:val="20"/>
          <w:lang w:eastAsia="en-AU"/>
        </w:rPr>
        <w:t xml:space="preserve"> of this document.</w:t>
      </w:r>
    </w:p>
    <w:p w14:paraId="315E8959" w14:textId="080B9011" w:rsidR="00BF09B2" w:rsidRPr="00257B09" w:rsidRDefault="00BF09B2" w:rsidP="0082137B">
      <w:pPr>
        <w:pStyle w:val="Heading2"/>
        <w:rPr>
          <w:b/>
        </w:rPr>
      </w:pPr>
      <w:bookmarkStart w:id="89" w:name="_Toc72403194"/>
      <w:bookmarkStart w:id="90" w:name="_Toc49349489"/>
      <w:bookmarkStart w:id="91" w:name="_Toc125018287"/>
      <w:r w:rsidRPr="00257B09">
        <w:t xml:space="preserve">SOA </w:t>
      </w:r>
      <w:r w:rsidR="00B219F5">
        <w:t>i</w:t>
      </w:r>
      <w:r w:rsidRPr="00257B09">
        <w:t xml:space="preserve">nvitation to </w:t>
      </w:r>
      <w:r w:rsidR="00B219F5">
        <w:t>o</w:t>
      </w:r>
      <w:r w:rsidRPr="00257B09">
        <w:t xml:space="preserve">ffer </w:t>
      </w:r>
      <w:r w:rsidR="00B219F5">
        <w:t>c</w:t>
      </w:r>
      <w:r w:rsidRPr="00257B09">
        <w:t xml:space="preserve">onditions – </w:t>
      </w:r>
      <w:commentRangeStart w:id="92"/>
      <w:r w:rsidR="004B08F0">
        <w:t>ad</w:t>
      </w:r>
      <w:r w:rsidRPr="00257B09">
        <w:t>ditional</w:t>
      </w:r>
      <w:r w:rsidR="00257B09">
        <w:t xml:space="preserve"> </w:t>
      </w:r>
      <w:r w:rsidR="00B219F5">
        <w:t>p</w:t>
      </w:r>
      <w:r w:rsidRPr="00257B09">
        <w:t>rovisions</w:t>
      </w:r>
      <w:bookmarkEnd w:id="89"/>
      <w:commentRangeEnd w:id="92"/>
      <w:r w:rsidRPr="00257B09">
        <w:commentReference w:id="92"/>
      </w:r>
      <w:bookmarkStart w:id="93" w:name="_Ref388646620"/>
      <w:bookmarkEnd w:id="90"/>
      <w:bookmarkEnd w:id="91"/>
    </w:p>
    <w:p w14:paraId="12C7DC13" w14:textId="2644C536" w:rsidR="00BF09B2" w:rsidRPr="00DC2A85" w:rsidRDefault="00BF09B2" w:rsidP="00BF09B2">
      <w:pPr>
        <w:rPr>
          <w:highlight w:val="yellow"/>
        </w:rPr>
      </w:pPr>
      <w:r w:rsidRPr="00DC2A85">
        <w:rPr>
          <w:highlight w:val="yellow"/>
        </w:rPr>
        <w:t xml:space="preserve">The following additional </w:t>
      </w:r>
      <w:r w:rsidR="00E61049">
        <w:rPr>
          <w:highlight w:val="yellow"/>
        </w:rPr>
        <w:t xml:space="preserve">SOA </w:t>
      </w:r>
      <w:r w:rsidR="00E95297" w:rsidRPr="004B08F0">
        <w:rPr>
          <w:szCs w:val="20"/>
          <w:highlight w:val="yellow"/>
          <w:lang w:eastAsia="en-AU"/>
        </w:rPr>
        <w:t>ITO</w:t>
      </w:r>
      <w:r w:rsidRPr="00DC2A85">
        <w:rPr>
          <w:highlight w:val="yellow"/>
        </w:rPr>
        <w:t xml:space="preserve"> Conditions will apply to the </w:t>
      </w:r>
      <w:r w:rsidR="00E95297" w:rsidRPr="004B08F0">
        <w:rPr>
          <w:szCs w:val="20"/>
          <w:highlight w:val="yellow"/>
          <w:lang w:eastAsia="en-AU"/>
        </w:rPr>
        <w:t>ITO</w:t>
      </w:r>
      <w:r w:rsidRPr="00DC2A85">
        <w:rPr>
          <w:highlight w:val="yellow"/>
        </w:rPr>
        <w:t>.</w:t>
      </w:r>
    </w:p>
    <w:tbl>
      <w:tblPr>
        <w:tblStyle w:val="TableGrid2"/>
        <w:tblW w:w="0" w:type="auto"/>
        <w:tblInd w:w="-5" w:type="dxa"/>
        <w:tblLook w:val="04A0" w:firstRow="1" w:lastRow="0" w:firstColumn="1" w:lastColumn="0" w:noHBand="0" w:noVBand="1"/>
      </w:tblPr>
      <w:tblGrid>
        <w:gridCol w:w="1887"/>
        <w:gridCol w:w="7320"/>
      </w:tblGrid>
      <w:tr w:rsidR="00BF09B2" w:rsidRPr="004B08F0" w14:paraId="3E067189" w14:textId="77777777" w:rsidTr="00DC2A85">
        <w:tc>
          <w:tcPr>
            <w:tcW w:w="1887" w:type="dxa"/>
            <w:shd w:val="clear" w:color="auto" w:fill="9D2B36"/>
          </w:tcPr>
          <w:p w14:paraId="185275FC" w14:textId="77777777" w:rsidR="00BF09B2" w:rsidRPr="00DC2A85" w:rsidRDefault="00BF09B2" w:rsidP="00BF09B2">
            <w:pPr>
              <w:rPr>
                <w:b/>
                <w:color w:val="FFFFFF"/>
                <w:highlight w:val="yellow"/>
              </w:rPr>
            </w:pPr>
            <w:r w:rsidRPr="00DC2A85">
              <w:rPr>
                <w:b/>
                <w:color w:val="FFFFFF"/>
                <w:highlight w:val="yellow"/>
              </w:rPr>
              <w:t>Clause Number</w:t>
            </w:r>
          </w:p>
        </w:tc>
        <w:tc>
          <w:tcPr>
            <w:tcW w:w="7320" w:type="dxa"/>
            <w:shd w:val="clear" w:color="auto" w:fill="9D2B36"/>
          </w:tcPr>
          <w:p w14:paraId="2E84F70D" w14:textId="429B30A4" w:rsidR="00BF09B2" w:rsidRPr="00DC2A85" w:rsidRDefault="00E61049" w:rsidP="00BF09B2">
            <w:pPr>
              <w:rPr>
                <w:b/>
                <w:color w:val="FFFFFF"/>
                <w:highlight w:val="yellow"/>
              </w:rPr>
            </w:pPr>
            <w:r>
              <w:rPr>
                <w:b/>
                <w:color w:val="FFFFFF"/>
                <w:highlight w:val="yellow"/>
              </w:rPr>
              <w:t xml:space="preserve">SOA </w:t>
            </w:r>
            <w:r w:rsidR="00BF09B2" w:rsidRPr="00DC2A85">
              <w:rPr>
                <w:b/>
                <w:color w:val="FFFFFF"/>
                <w:highlight w:val="yellow"/>
              </w:rPr>
              <w:t>Invitation to Offer Conditions</w:t>
            </w:r>
          </w:p>
        </w:tc>
      </w:tr>
      <w:tr w:rsidR="00BF09B2" w:rsidRPr="00BF09B2" w14:paraId="23645ED3" w14:textId="77777777" w:rsidTr="00DC2A85">
        <w:trPr>
          <w:trHeight w:val="1555"/>
        </w:trPr>
        <w:tc>
          <w:tcPr>
            <w:tcW w:w="1887" w:type="dxa"/>
          </w:tcPr>
          <w:p w14:paraId="183E5702" w14:textId="77777777" w:rsidR="00BF09B2" w:rsidRPr="006A4525" w:rsidRDefault="00BF09B2" w:rsidP="00BF09B2">
            <w:pPr>
              <w:rPr>
                <w:bCs/>
                <w:highlight w:val="yellow"/>
              </w:rPr>
            </w:pPr>
            <w:r w:rsidRPr="006A4525">
              <w:rPr>
                <w:bCs/>
                <w:highlight w:val="yellow"/>
              </w:rPr>
              <w:lastRenderedPageBreak/>
              <w:t>&lt;&lt;Clause No.&gt;&gt;</w:t>
            </w:r>
          </w:p>
        </w:tc>
        <w:tc>
          <w:tcPr>
            <w:tcW w:w="7320" w:type="dxa"/>
          </w:tcPr>
          <w:p w14:paraId="2A9CB115" w14:textId="44759648" w:rsidR="00BF09B2" w:rsidRPr="00DC2A85" w:rsidRDefault="00BF09B2" w:rsidP="00BF09B2">
            <w:pPr>
              <w:rPr>
                <w:highlight w:val="yellow"/>
                <w:u w:val="single"/>
              </w:rPr>
            </w:pPr>
            <w:r w:rsidRPr="00DC2A85">
              <w:rPr>
                <w:highlight w:val="yellow"/>
                <w:u w:val="single"/>
              </w:rPr>
              <w:t xml:space="preserve">Clause </w:t>
            </w:r>
            <w:r w:rsidRPr="004B08F0">
              <w:rPr>
                <w:highlight w:val="yellow"/>
                <w:u w:val="single"/>
              </w:rPr>
              <w:t>&lt;&lt;Clause No.&gt;&gt;</w:t>
            </w:r>
            <w:r w:rsidRPr="00DC2A85">
              <w:rPr>
                <w:highlight w:val="yellow"/>
                <w:u w:val="single"/>
              </w:rPr>
              <w:t xml:space="preserve"> is added to the SOA </w:t>
            </w:r>
            <w:r w:rsidR="00E95297" w:rsidRPr="004B08F0">
              <w:rPr>
                <w:highlight w:val="yellow"/>
                <w:u w:val="single"/>
              </w:rPr>
              <w:t>ITO</w:t>
            </w:r>
            <w:r w:rsidRPr="00DC2A85">
              <w:rPr>
                <w:highlight w:val="yellow"/>
                <w:u w:val="single"/>
              </w:rPr>
              <w:t xml:space="preserve"> </w:t>
            </w:r>
            <w:commentRangeStart w:id="94"/>
            <w:r w:rsidRPr="00DC2A85">
              <w:rPr>
                <w:highlight w:val="yellow"/>
                <w:u w:val="single"/>
              </w:rPr>
              <w:t>Conditions</w:t>
            </w:r>
            <w:commentRangeEnd w:id="94"/>
            <w:r w:rsidRPr="00DC2A85">
              <w:rPr>
                <w:highlight w:val="yellow"/>
              </w:rPr>
              <w:commentReference w:id="94"/>
            </w:r>
          </w:p>
          <w:p w14:paraId="584245CC" w14:textId="77777777" w:rsidR="00BF09B2" w:rsidRPr="00DC2A85" w:rsidRDefault="00BF09B2" w:rsidP="00BF09B2">
            <w:pPr>
              <w:rPr>
                <w:b/>
                <w:highlight w:val="yellow"/>
                <w:u w:val="single"/>
              </w:rPr>
            </w:pPr>
            <w:r w:rsidRPr="004B08F0">
              <w:rPr>
                <w:b/>
                <w:highlight w:val="yellow"/>
                <w:u w:val="single"/>
              </w:rPr>
              <w:t>&lt;&lt;title of additional condition&gt;&gt;</w:t>
            </w:r>
          </w:p>
          <w:p w14:paraId="017C94C8" w14:textId="77777777" w:rsidR="00BF09B2" w:rsidRPr="00EA150E" w:rsidRDefault="00BF09B2" w:rsidP="00BF09B2">
            <w:pPr>
              <w:rPr>
                <w:u w:val="single"/>
              </w:rPr>
            </w:pPr>
            <w:r w:rsidRPr="004B08F0">
              <w:rPr>
                <w:highlight w:val="yellow"/>
                <w:u w:val="single"/>
              </w:rPr>
              <w:t>&lt;&lt;additional condition&gt;&gt;</w:t>
            </w:r>
          </w:p>
        </w:tc>
      </w:tr>
    </w:tbl>
    <w:p w14:paraId="5C9697E6" w14:textId="0C59D838" w:rsidR="00BF09B2" w:rsidRPr="00257B09" w:rsidRDefault="00CE2ACE" w:rsidP="0082137B">
      <w:pPr>
        <w:pStyle w:val="Heading2"/>
        <w:rPr>
          <w:b/>
        </w:rPr>
      </w:pPr>
      <w:bookmarkStart w:id="95" w:name="_Ref411245705"/>
      <w:bookmarkStart w:id="96" w:name="_Toc72403195"/>
      <w:bookmarkStart w:id="97" w:name="_Toc49349490"/>
      <w:bookmarkStart w:id="98" w:name="_Toc125018288"/>
      <w:r w:rsidRPr="00257B09">
        <w:t>Principal</w:t>
      </w:r>
      <w:r>
        <w:t>'</w:t>
      </w:r>
      <w:r w:rsidRPr="00257B09">
        <w:t xml:space="preserve">s </w:t>
      </w:r>
      <w:r w:rsidR="00BF09B2" w:rsidRPr="00257B09">
        <w:t>contac</w:t>
      </w:r>
      <w:r w:rsidR="004B08F0">
        <w:t>t</w:t>
      </w:r>
      <w:commentRangeStart w:id="99"/>
      <w:commentRangeEnd w:id="99"/>
      <w:r w:rsidR="00BF09B2" w:rsidRPr="00257B09">
        <w:commentReference w:id="99"/>
      </w:r>
      <w:r w:rsidR="004B08F0">
        <w:t xml:space="preserve"> person</w:t>
      </w:r>
      <w:bookmarkEnd w:id="93"/>
      <w:bookmarkEnd w:id="95"/>
      <w:bookmarkEnd w:id="96"/>
      <w:bookmarkEnd w:id="97"/>
      <w:bookmarkEnd w:id="98"/>
    </w:p>
    <w:p w14:paraId="184E3055" w14:textId="5C44835A" w:rsidR="00BF09B2" w:rsidRPr="00DC2A85" w:rsidRDefault="00BF09B2" w:rsidP="009237FA">
      <w:r w:rsidRPr="00DC2A85">
        <w:rPr>
          <w:sz w:val="24"/>
        </w:rPr>
        <w:t>T</w:t>
      </w:r>
      <w:r w:rsidRPr="00DC2A85">
        <w:t xml:space="preserve">he </w:t>
      </w:r>
      <w:r w:rsidR="00CE2ACE" w:rsidRPr="00DC2A85">
        <w:t xml:space="preserve">Principal's </w:t>
      </w:r>
      <w:r w:rsidRPr="00DC2A85">
        <w:t>contact person/s for th</w:t>
      </w:r>
      <w:r w:rsidR="0014156E" w:rsidRPr="00DC2A85">
        <w:t>is</w:t>
      </w:r>
      <w:r w:rsidRPr="00DC2A85">
        <w:t xml:space="preserve"> SOA ITO</w:t>
      </w:r>
      <w:r w:rsidR="0014156E" w:rsidRPr="00DC2A85">
        <w:t xml:space="preserve"> process</w:t>
      </w:r>
      <w:r w:rsidRPr="00DC2A85">
        <w:t xml:space="preserve">: </w:t>
      </w:r>
    </w:p>
    <w:tbl>
      <w:tblPr>
        <w:tblStyle w:val="TableGrid2"/>
        <w:tblW w:w="9214" w:type="dxa"/>
        <w:tblInd w:w="-5" w:type="dxa"/>
        <w:tblLook w:val="04A0" w:firstRow="1" w:lastRow="0" w:firstColumn="1" w:lastColumn="0" w:noHBand="0" w:noVBand="1"/>
      </w:tblPr>
      <w:tblGrid>
        <w:gridCol w:w="1693"/>
        <w:gridCol w:w="7521"/>
      </w:tblGrid>
      <w:tr w:rsidR="0014156E" w:rsidRPr="00EA150E" w14:paraId="01A362BF" w14:textId="77777777" w:rsidTr="00DC2A85">
        <w:tc>
          <w:tcPr>
            <w:tcW w:w="1693" w:type="dxa"/>
            <w:shd w:val="clear" w:color="auto" w:fill="A70240"/>
          </w:tcPr>
          <w:p w14:paraId="011474E7" w14:textId="31DDC416" w:rsidR="0014156E" w:rsidRPr="00EA150E" w:rsidRDefault="0014156E" w:rsidP="00BF09B2">
            <w:pPr>
              <w:spacing w:before="60"/>
              <w:rPr>
                <w:b/>
              </w:rPr>
            </w:pPr>
            <w:r w:rsidRPr="00EA150E">
              <w:rPr>
                <w:b/>
              </w:rPr>
              <w:t>Name</w:t>
            </w:r>
          </w:p>
        </w:tc>
        <w:tc>
          <w:tcPr>
            <w:tcW w:w="7521" w:type="dxa"/>
          </w:tcPr>
          <w:p w14:paraId="08D58030" w14:textId="77777777" w:rsidR="0014156E" w:rsidRPr="00EA150E" w:rsidRDefault="0014156E" w:rsidP="00BF09B2">
            <w:pPr>
              <w:spacing w:before="60"/>
            </w:pPr>
          </w:p>
        </w:tc>
      </w:tr>
      <w:tr w:rsidR="00BF09B2" w:rsidRPr="00EA150E" w14:paraId="6BA53F45" w14:textId="77777777" w:rsidTr="00DC2A85">
        <w:tc>
          <w:tcPr>
            <w:tcW w:w="1693" w:type="dxa"/>
            <w:shd w:val="clear" w:color="auto" w:fill="A70240"/>
          </w:tcPr>
          <w:p w14:paraId="0AA0D98A" w14:textId="6E131149" w:rsidR="00BF09B2" w:rsidRPr="00EA150E" w:rsidRDefault="00BF09B2" w:rsidP="00BF09B2">
            <w:pPr>
              <w:spacing w:before="60"/>
              <w:rPr>
                <w:b/>
              </w:rPr>
            </w:pPr>
            <w:r w:rsidRPr="00EA150E">
              <w:rPr>
                <w:b/>
              </w:rPr>
              <w:t>Position</w:t>
            </w:r>
          </w:p>
        </w:tc>
        <w:tc>
          <w:tcPr>
            <w:tcW w:w="7521" w:type="dxa"/>
          </w:tcPr>
          <w:p w14:paraId="57C6407F" w14:textId="77777777" w:rsidR="00BF09B2" w:rsidRPr="00EA150E" w:rsidRDefault="00BF09B2" w:rsidP="00BF09B2">
            <w:pPr>
              <w:spacing w:before="60"/>
            </w:pPr>
          </w:p>
        </w:tc>
      </w:tr>
      <w:tr w:rsidR="00BF09B2" w:rsidRPr="00EA150E" w14:paraId="359194A3" w14:textId="77777777" w:rsidTr="00DC2A85">
        <w:tc>
          <w:tcPr>
            <w:tcW w:w="1693" w:type="dxa"/>
            <w:shd w:val="clear" w:color="auto" w:fill="A70240"/>
          </w:tcPr>
          <w:p w14:paraId="3D7932ED" w14:textId="6C8B0225" w:rsidR="00BF09B2" w:rsidRPr="00EA150E" w:rsidRDefault="00BF09B2" w:rsidP="00BF09B2">
            <w:pPr>
              <w:spacing w:before="60"/>
              <w:rPr>
                <w:b/>
              </w:rPr>
            </w:pPr>
            <w:r w:rsidRPr="00EA150E">
              <w:rPr>
                <w:b/>
              </w:rPr>
              <w:t>Agency</w:t>
            </w:r>
          </w:p>
        </w:tc>
        <w:tc>
          <w:tcPr>
            <w:tcW w:w="7521" w:type="dxa"/>
          </w:tcPr>
          <w:p w14:paraId="6DA3877C" w14:textId="77777777" w:rsidR="00BF09B2" w:rsidRPr="00EA150E" w:rsidRDefault="00BF09B2" w:rsidP="00BF09B2">
            <w:pPr>
              <w:spacing w:before="60"/>
            </w:pPr>
          </w:p>
        </w:tc>
      </w:tr>
      <w:tr w:rsidR="00BF09B2" w:rsidRPr="00EA150E" w14:paraId="3CC2CD6C" w14:textId="77777777" w:rsidTr="00DC2A85">
        <w:tc>
          <w:tcPr>
            <w:tcW w:w="1693" w:type="dxa"/>
            <w:shd w:val="clear" w:color="auto" w:fill="A70240"/>
          </w:tcPr>
          <w:p w14:paraId="2CFFFCF8" w14:textId="77777777" w:rsidR="00BF09B2" w:rsidRPr="00EA150E" w:rsidRDefault="00BF09B2" w:rsidP="00BF09B2">
            <w:pPr>
              <w:spacing w:before="60"/>
              <w:rPr>
                <w:b/>
              </w:rPr>
            </w:pPr>
            <w:r w:rsidRPr="00EA150E">
              <w:rPr>
                <w:b/>
              </w:rPr>
              <w:t>Email</w:t>
            </w:r>
            <w:r w:rsidRPr="00EA150E">
              <w:rPr>
                <w:b/>
              </w:rPr>
              <w:tab/>
            </w:r>
          </w:p>
        </w:tc>
        <w:tc>
          <w:tcPr>
            <w:tcW w:w="7521" w:type="dxa"/>
          </w:tcPr>
          <w:p w14:paraId="73988211" w14:textId="77777777" w:rsidR="00BF09B2" w:rsidRPr="00EA150E" w:rsidRDefault="00BF09B2" w:rsidP="00BF09B2">
            <w:pPr>
              <w:spacing w:before="60"/>
            </w:pPr>
          </w:p>
        </w:tc>
      </w:tr>
    </w:tbl>
    <w:p w14:paraId="184F7CD5" w14:textId="6D993BB8" w:rsidR="00BF09B2" w:rsidRPr="00257B09" w:rsidRDefault="00BF09B2" w:rsidP="0082137B">
      <w:pPr>
        <w:pStyle w:val="Heading2"/>
        <w:rPr>
          <w:b/>
        </w:rPr>
      </w:pPr>
      <w:bookmarkStart w:id="100" w:name="_Toc49349491"/>
      <w:bookmarkStart w:id="101" w:name="_Toc72403196"/>
      <w:bookmarkStart w:id="102" w:name="_Toc125018289"/>
      <w:commentRangeStart w:id="103"/>
      <w:r w:rsidRPr="00257B09">
        <w:t>Complaints</w:t>
      </w:r>
      <w:commentRangeEnd w:id="103"/>
      <w:r w:rsidR="002C3038" w:rsidRPr="00257B09">
        <w:commentReference w:id="103"/>
      </w:r>
      <w:bookmarkEnd w:id="100"/>
      <w:bookmarkEnd w:id="101"/>
      <w:bookmarkEnd w:id="102"/>
    </w:p>
    <w:p w14:paraId="3C74ADA1" w14:textId="226B1640" w:rsidR="00BF09B2" w:rsidRPr="00FC6C27" w:rsidRDefault="00BF09B2" w:rsidP="00DC2A85">
      <w:bookmarkStart w:id="104" w:name="_Toc30685342"/>
      <w:r w:rsidRPr="004C6256">
        <w:rPr>
          <w:lang w:eastAsia="en-AU"/>
        </w:rPr>
        <w:t xml:space="preserve">If at any time during the </w:t>
      </w:r>
      <w:r w:rsidR="0014156E" w:rsidRPr="004C6256">
        <w:rPr>
          <w:lang w:eastAsia="en-AU"/>
        </w:rPr>
        <w:t>I</w:t>
      </w:r>
      <w:r w:rsidR="0014156E">
        <w:rPr>
          <w:lang w:eastAsia="en-AU"/>
        </w:rPr>
        <w:t>TO</w:t>
      </w:r>
      <w:r w:rsidR="0014156E" w:rsidRPr="004C6256">
        <w:rPr>
          <w:lang w:eastAsia="en-AU"/>
        </w:rPr>
        <w:t xml:space="preserve"> </w:t>
      </w:r>
      <w:r w:rsidRPr="004C6256">
        <w:rPr>
          <w:lang w:eastAsia="en-AU"/>
        </w:rPr>
        <w:t xml:space="preserve">Process, a Supplier considers that it has been unreasonably or unfairly treated and the Supplier has not been able to resolve the issue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 xml:space="preserve">contact person, the Supplier may request for the issue to be dealt with in accordance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complaint management process and directed to</w:t>
      </w:r>
      <w:r w:rsidRPr="00FC6C27">
        <w:t>:</w:t>
      </w:r>
      <w:bookmarkEnd w:id="104"/>
      <w:r w:rsidRPr="00FC6C27">
        <w:t xml:space="preserve"> </w:t>
      </w:r>
    </w:p>
    <w:p w14:paraId="0F6FA1B2" w14:textId="2BDE438C" w:rsidR="004C6256" w:rsidRPr="004C6256" w:rsidRDefault="002C3038" w:rsidP="00DC2A85">
      <w:r w:rsidRPr="004B08F0">
        <w:rPr>
          <w:highlight w:val="yellow"/>
        </w:rPr>
        <w:t>&lt;&lt;eg.</w:t>
      </w:r>
      <w:hyperlink r:id="rId14" w:history="1">
        <w:r w:rsidRPr="004B08F0">
          <w:rPr>
            <w:rStyle w:val="Hyperlink"/>
            <w:rFonts w:cs="Arial"/>
            <w:szCs w:val="20"/>
            <w:highlight w:val="yellow"/>
          </w:rPr>
          <w:t>QGP-Workflow@hpw.qld.gov.au</w:t>
        </w:r>
      </w:hyperlink>
      <w:commentRangeStart w:id="105"/>
      <w:r w:rsidR="00BF09B2" w:rsidRPr="004B08F0">
        <w:rPr>
          <w:highlight w:val="yellow"/>
        </w:rPr>
        <w:t xml:space="preserve"> </w:t>
      </w:r>
      <w:commentRangeEnd w:id="105"/>
      <w:r w:rsidR="0014156E" w:rsidRPr="004B08F0">
        <w:rPr>
          <w:rStyle w:val="CommentReference"/>
          <w:highlight w:val="yellow"/>
        </w:rPr>
        <w:commentReference w:id="105"/>
      </w:r>
      <w:r w:rsidR="00BF09B2" w:rsidRPr="00DC2A85">
        <w:rPr>
          <w:highlight w:val="yellow"/>
        </w:rPr>
        <w:t>with the subject ‘</w:t>
      </w:r>
      <w:r w:rsidR="00BF09B2" w:rsidRPr="00DC2A85">
        <w:rPr>
          <w:i/>
          <w:highlight w:val="yellow"/>
        </w:rPr>
        <w:t>Attention: Complaints Coordinator</w:t>
      </w:r>
      <w:r w:rsidR="00BF09B2" w:rsidRPr="00DC2A85">
        <w:rPr>
          <w:highlight w:val="yellow"/>
        </w:rPr>
        <w:t>’</w:t>
      </w:r>
      <w:r w:rsidR="004B08F0" w:rsidRPr="004B08F0">
        <w:rPr>
          <w:highlight w:val="yellow"/>
        </w:rPr>
        <w:t>&gt;&gt;</w:t>
      </w:r>
    </w:p>
    <w:p w14:paraId="2024AFC8" w14:textId="3FAD34C8" w:rsidR="00BF09B2" w:rsidRPr="004B08F0" w:rsidRDefault="00BF09B2" w:rsidP="00DC2A85">
      <w:pPr>
        <w:rPr>
          <w:i/>
          <w:lang w:eastAsia="en-AU"/>
        </w:rPr>
      </w:pPr>
      <w:bookmarkStart w:id="106" w:name="_Toc30685343"/>
      <w:r w:rsidRPr="004C6256">
        <w:rPr>
          <w:lang w:eastAsia="en-AU"/>
        </w:rPr>
        <w:t>Further details on the complaints management process can be found via</w:t>
      </w:r>
      <w:r w:rsidRPr="004B08F0">
        <w:rPr>
          <w:color w:val="002060"/>
          <w:lang w:eastAsia="en-AU"/>
        </w:rPr>
        <w:t>:</w:t>
      </w:r>
      <w:r w:rsidRPr="00DC2A85">
        <w:rPr>
          <w:color w:val="002060"/>
        </w:rPr>
        <w:t xml:space="preserve"> </w:t>
      </w:r>
      <w:hyperlink r:id="rId15" w:history="1">
        <w:r w:rsidRPr="00FC47A0">
          <w:rPr>
            <w:rStyle w:val="Hyperlink"/>
          </w:rPr>
          <w:t>Make a complaint</w:t>
        </w:r>
        <w:r w:rsidR="004B08F0">
          <w:rPr>
            <w:rStyle w:val="Hyperlink"/>
          </w:rPr>
          <w:t xml:space="preserve"> - </w:t>
        </w:r>
        <w:r w:rsidRPr="00FC47A0">
          <w:rPr>
            <w:rStyle w:val="Hyperlink"/>
          </w:rPr>
          <w:t>Procurement Queensland Government</w:t>
        </w:r>
        <w:bookmarkEnd w:id="106"/>
      </w:hyperlink>
      <w:r w:rsidR="006A4525" w:rsidRPr="00086C46">
        <w:rPr>
          <w:szCs w:val="20"/>
          <w:lang w:eastAsia="en-AU"/>
        </w:rPr>
        <w:t>.</w:t>
      </w:r>
    </w:p>
    <w:p w14:paraId="3A784161" w14:textId="1D5A7B28" w:rsidR="00BF09B2" w:rsidRPr="004C6256" w:rsidRDefault="00BF09B2" w:rsidP="00BF09B2">
      <w:pPr>
        <w:spacing w:after="120"/>
        <w:jc w:val="both"/>
        <w:rPr>
          <w:szCs w:val="20"/>
          <w:lang w:eastAsia="en-AU"/>
        </w:rPr>
      </w:pPr>
      <w:r w:rsidRPr="004C6256">
        <w:rPr>
          <w:szCs w:val="20"/>
          <w:lang w:eastAsia="en-AU"/>
        </w:rPr>
        <w:t>The Supplier should contact the below</w:t>
      </w:r>
      <w:r w:rsidR="002C3038">
        <w:rPr>
          <w:szCs w:val="20"/>
          <w:lang w:eastAsia="en-AU"/>
        </w:rPr>
        <w:t xml:space="preserve"> person</w:t>
      </w:r>
      <w:r w:rsidRPr="004C6256">
        <w:rPr>
          <w:szCs w:val="20"/>
          <w:lang w:eastAsia="en-AU"/>
        </w:rPr>
        <w:t xml:space="preserve"> if the matter is unable to be resolved with the </w:t>
      </w:r>
      <w:r w:rsidR="00CE2ACE" w:rsidRPr="004C6256">
        <w:rPr>
          <w:szCs w:val="20"/>
          <w:lang w:eastAsia="en-AU"/>
        </w:rPr>
        <w:t>Principal</w:t>
      </w:r>
      <w:r w:rsidR="00CE2ACE">
        <w:rPr>
          <w:szCs w:val="20"/>
          <w:lang w:eastAsia="en-AU"/>
        </w:rPr>
        <w:t>'</w:t>
      </w:r>
      <w:r w:rsidR="00CE2ACE" w:rsidRPr="004C6256">
        <w:rPr>
          <w:szCs w:val="20"/>
          <w:lang w:eastAsia="en-AU"/>
        </w:rPr>
        <w:t xml:space="preserve">s </w:t>
      </w:r>
      <w:r w:rsidR="00471129">
        <w:rPr>
          <w:szCs w:val="20"/>
          <w:lang w:eastAsia="en-AU"/>
        </w:rPr>
        <w:t>c</w:t>
      </w:r>
      <w:r w:rsidRPr="004C6256">
        <w:rPr>
          <w:szCs w:val="20"/>
          <w:lang w:eastAsia="en-AU"/>
        </w:rPr>
        <w:t>ontact</w:t>
      </w:r>
      <w:r w:rsidR="00471129">
        <w:rPr>
          <w:szCs w:val="20"/>
          <w:lang w:eastAsia="en-AU"/>
        </w:rPr>
        <w:t xml:space="preserve"> person</w:t>
      </w:r>
      <w:r w:rsidRPr="004C6256">
        <w:rPr>
          <w:szCs w:val="20"/>
          <w:lang w:eastAsia="en-AU"/>
        </w:rPr>
        <w:t>:</w:t>
      </w:r>
    </w:p>
    <w:tbl>
      <w:tblPr>
        <w:tblStyle w:val="TableGrid2"/>
        <w:tblW w:w="9214" w:type="dxa"/>
        <w:tblInd w:w="-5" w:type="dxa"/>
        <w:tblLook w:val="04A0" w:firstRow="1" w:lastRow="0" w:firstColumn="1" w:lastColumn="0" w:noHBand="0" w:noVBand="1"/>
      </w:tblPr>
      <w:tblGrid>
        <w:gridCol w:w="1693"/>
        <w:gridCol w:w="7521"/>
      </w:tblGrid>
      <w:tr w:rsidR="002C3038" w:rsidRPr="00BF09B2" w14:paraId="052DDB38" w14:textId="77777777" w:rsidTr="00DC2A85">
        <w:tc>
          <w:tcPr>
            <w:tcW w:w="1693" w:type="dxa"/>
            <w:shd w:val="clear" w:color="auto" w:fill="A70240"/>
          </w:tcPr>
          <w:p w14:paraId="0E60A6D2" w14:textId="7B037FE4" w:rsidR="002C3038" w:rsidRPr="00086C46" w:rsidRDefault="002C3038" w:rsidP="00BF09B2">
            <w:pPr>
              <w:spacing w:before="60"/>
              <w:rPr>
                <w:b/>
              </w:rPr>
            </w:pPr>
            <w:r w:rsidRPr="00086C46">
              <w:rPr>
                <w:b/>
              </w:rPr>
              <w:t>Name</w:t>
            </w:r>
          </w:p>
        </w:tc>
        <w:tc>
          <w:tcPr>
            <w:tcW w:w="7521" w:type="dxa"/>
          </w:tcPr>
          <w:p w14:paraId="2CEC6D67" w14:textId="77777777" w:rsidR="002C3038" w:rsidRPr="00086C46" w:rsidRDefault="002C3038" w:rsidP="00BF09B2">
            <w:pPr>
              <w:spacing w:before="60"/>
            </w:pPr>
          </w:p>
        </w:tc>
      </w:tr>
      <w:tr w:rsidR="00BF09B2" w:rsidRPr="00BF09B2" w14:paraId="6FD06D58" w14:textId="77777777" w:rsidTr="00DC2A85">
        <w:tc>
          <w:tcPr>
            <w:tcW w:w="1693" w:type="dxa"/>
            <w:shd w:val="clear" w:color="auto" w:fill="A70240"/>
          </w:tcPr>
          <w:p w14:paraId="32710925" w14:textId="77777777" w:rsidR="00BF09B2" w:rsidRPr="00086C46" w:rsidRDefault="00BF09B2" w:rsidP="00BF09B2">
            <w:pPr>
              <w:spacing w:before="60"/>
              <w:rPr>
                <w:b/>
              </w:rPr>
            </w:pPr>
            <w:r w:rsidRPr="00086C46">
              <w:rPr>
                <w:b/>
              </w:rPr>
              <w:t>Position</w:t>
            </w:r>
            <w:r w:rsidRPr="00086C46">
              <w:rPr>
                <w:b/>
              </w:rPr>
              <w:tab/>
            </w:r>
          </w:p>
        </w:tc>
        <w:tc>
          <w:tcPr>
            <w:tcW w:w="7521" w:type="dxa"/>
          </w:tcPr>
          <w:p w14:paraId="3578A14A" w14:textId="77777777" w:rsidR="00BF09B2" w:rsidRPr="00086C46" w:rsidRDefault="00BF09B2" w:rsidP="00BF09B2">
            <w:pPr>
              <w:spacing w:before="60"/>
            </w:pPr>
          </w:p>
        </w:tc>
      </w:tr>
      <w:tr w:rsidR="00BF09B2" w:rsidRPr="00BF09B2" w14:paraId="65F83711" w14:textId="77777777" w:rsidTr="00DC2A85">
        <w:tc>
          <w:tcPr>
            <w:tcW w:w="1693" w:type="dxa"/>
            <w:shd w:val="clear" w:color="auto" w:fill="A70240"/>
          </w:tcPr>
          <w:p w14:paraId="29FFC487" w14:textId="77777777" w:rsidR="00BF09B2" w:rsidRPr="00086C46" w:rsidRDefault="00BF09B2" w:rsidP="00BF09B2">
            <w:pPr>
              <w:spacing w:before="60"/>
              <w:rPr>
                <w:b/>
              </w:rPr>
            </w:pPr>
            <w:r w:rsidRPr="00086C46">
              <w:rPr>
                <w:b/>
              </w:rPr>
              <w:t>Agency</w:t>
            </w:r>
            <w:r w:rsidRPr="00086C46">
              <w:rPr>
                <w:b/>
              </w:rPr>
              <w:tab/>
            </w:r>
          </w:p>
        </w:tc>
        <w:tc>
          <w:tcPr>
            <w:tcW w:w="7521" w:type="dxa"/>
          </w:tcPr>
          <w:p w14:paraId="542336C0" w14:textId="77777777" w:rsidR="00BF09B2" w:rsidRPr="00086C46" w:rsidRDefault="00BF09B2" w:rsidP="00BF09B2">
            <w:pPr>
              <w:spacing w:before="60"/>
            </w:pPr>
          </w:p>
        </w:tc>
      </w:tr>
      <w:tr w:rsidR="00BF09B2" w:rsidRPr="00BF09B2" w14:paraId="7CAA260E" w14:textId="77777777" w:rsidTr="00DC2A85">
        <w:tc>
          <w:tcPr>
            <w:tcW w:w="1693" w:type="dxa"/>
            <w:shd w:val="clear" w:color="auto" w:fill="A70240"/>
          </w:tcPr>
          <w:p w14:paraId="7E6586C6" w14:textId="77777777" w:rsidR="00BF09B2" w:rsidRPr="00086C46" w:rsidRDefault="00BF09B2" w:rsidP="00BF09B2">
            <w:pPr>
              <w:spacing w:before="60"/>
              <w:rPr>
                <w:b/>
              </w:rPr>
            </w:pPr>
            <w:r w:rsidRPr="00086C46">
              <w:rPr>
                <w:b/>
              </w:rPr>
              <w:t>Email address</w:t>
            </w:r>
          </w:p>
        </w:tc>
        <w:tc>
          <w:tcPr>
            <w:tcW w:w="7521" w:type="dxa"/>
          </w:tcPr>
          <w:p w14:paraId="17F066F3" w14:textId="77777777" w:rsidR="00BF09B2" w:rsidRPr="00086C46" w:rsidRDefault="00BF09B2" w:rsidP="00BF09B2">
            <w:pPr>
              <w:spacing w:before="60"/>
            </w:pPr>
          </w:p>
        </w:tc>
      </w:tr>
    </w:tbl>
    <w:p w14:paraId="2682E69E" w14:textId="165ED799" w:rsidR="00BF09B2" w:rsidRPr="00257B09" w:rsidRDefault="00BF09B2" w:rsidP="0082137B">
      <w:pPr>
        <w:pStyle w:val="Heading2"/>
        <w:rPr>
          <w:b/>
        </w:rPr>
      </w:pPr>
      <w:bookmarkStart w:id="107" w:name="_Toc49349492"/>
      <w:bookmarkStart w:id="108" w:name="_Toc72403197"/>
      <w:bookmarkStart w:id="109" w:name="_Toc125018290"/>
      <w:bookmarkStart w:id="110" w:name="_Toc392235119"/>
      <w:bookmarkStart w:id="111" w:name="_Toc392240313"/>
      <w:r w:rsidRPr="00257B09">
        <w:t xml:space="preserve">Privacy </w:t>
      </w:r>
      <w:r w:rsidR="00B219F5">
        <w:t>n</w:t>
      </w:r>
      <w:r w:rsidRPr="00257B09">
        <w:t>otice</w:t>
      </w:r>
      <w:bookmarkEnd w:id="107"/>
      <w:bookmarkEnd w:id="108"/>
      <w:bookmarkEnd w:id="109"/>
    </w:p>
    <w:p w14:paraId="06D5F4DF" w14:textId="54BE7FAA" w:rsidR="00BF09B2" w:rsidRPr="00086C46" w:rsidRDefault="00BF09B2" w:rsidP="006D13D9">
      <w:pPr>
        <w:rPr>
          <w:szCs w:val="20"/>
          <w:lang w:eastAsia="en-AU"/>
        </w:rPr>
      </w:pPr>
      <w:r w:rsidRPr="00086C46">
        <w:rPr>
          <w:szCs w:val="20"/>
          <w:lang w:eastAsia="en-AU"/>
        </w:rPr>
        <w:t xml:space="preserve">The Principal is collecting Personal Information from the Supplier for the purpose of administering the Invitation Process and </w:t>
      </w:r>
      <w:r w:rsidR="00437057" w:rsidRPr="00086C46">
        <w:rPr>
          <w:szCs w:val="20"/>
          <w:lang w:eastAsia="en-AU"/>
        </w:rPr>
        <w:t xml:space="preserve">any </w:t>
      </w:r>
      <w:r w:rsidRPr="00086C46">
        <w:rPr>
          <w:szCs w:val="20"/>
          <w:lang w:eastAsia="en-AU"/>
        </w:rPr>
        <w:t>SOA</w:t>
      </w:r>
      <w:r w:rsidR="00437057" w:rsidRPr="00086C46">
        <w:rPr>
          <w:szCs w:val="20"/>
          <w:lang w:eastAsia="en-AU"/>
        </w:rPr>
        <w:t xml:space="preserve"> and </w:t>
      </w:r>
      <w:r w:rsidR="002C3038" w:rsidRPr="00086C46">
        <w:rPr>
          <w:szCs w:val="20"/>
          <w:lang w:eastAsia="en-AU"/>
        </w:rPr>
        <w:t xml:space="preserve">subsequent </w:t>
      </w:r>
      <w:r w:rsidR="00437057" w:rsidRPr="00086C46">
        <w:rPr>
          <w:szCs w:val="20"/>
          <w:lang w:eastAsia="en-AU"/>
        </w:rPr>
        <w:t>Contracts</w:t>
      </w:r>
      <w:r w:rsidRPr="00086C46">
        <w:rPr>
          <w:szCs w:val="20"/>
          <w:lang w:eastAsia="en-AU"/>
        </w:rPr>
        <w:t xml:space="preserve"> formed</w:t>
      </w:r>
      <w:r w:rsidR="00437057" w:rsidRPr="00086C46">
        <w:rPr>
          <w:szCs w:val="20"/>
          <w:lang w:eastAsia="en-AU"/>
        </w:rPr>
        <w:t xml:space="preserve"> under the SOA</w:t>
      </w:r>
      <w:r w:rsidRPr="00086C46">
        <w:rPr>
          <w:szCs w:val="20"/>
          <w:lang w:eastAsia="en-AU"/>
        </w:rPr>
        <w:t xml:space="preserve">. Personal Information may be shared with Queensland Government agencies and bodies, non-government organisations and other governments in Australia for that purpose. Personal Information may be made publicly available in accordance with the requirements of the Queensland Procurement Policy. An individual </w:t>
      </w:r>
      <w:r w:rsidR="00CE2ACE">
        <w:rPr>
          <w:szCs w:val="20"/>
          <w:lang w:eastAsia="en-AU"/>
        </w:rPr>
        <w:t>can</w:t>
      </w:r>
      <w:r w:rsidRPr="00086C46">
        <w:rPr>
          <w:szCs w:val="20"/>
          <w:lang w:eastAsia="en-AU"/>
        </w:rPr>
        <w:t xml:space="preserve"> gain access to Personal Information held by the Principal about the individual in certain circumstances.</w:t>
      </w:r>
    </w:p>
    <w:p w14:paraId="34499201" w14:textId="77777777" w:rsidR="00BF09B2" w:rsidRPr="00BF09B2" w:rsidRDefault="00BF09B2" w:rsidP="00BF09B2">
      <w:pPr>
        <w:autoSpaceDE w:val="0"/>
        <w:autoSpaceDN w:val="0"/>
        <w:adjustRightInd w:val="0"/>
        <w:spacing w:before="120" w:after="0"/>
        <w:outlineLvl w:val="1"/>
        <w:rPr>
          <w:rFonts w:cs="Arial"/>
          <w:b/>
          <w:bCs/>
          <w:color w:val="92D050"/>
          <w:sz w:val="26"/>
          <w:szCs w:val="26"/>
          <w:lang w:eastAsia="en-AU"/>
        </w:rPr>
        <w:sectPr w:rsidR="00BF09B2" w:rsidRPr="00BF09B2" w:rsidSect="00CA0984">
          <w:headerReference w:type="default" r:id="rId16"/>
          <w:footerReference w:type="default" r:id="rId17"/>
          <w:headerReference w:type="first" r:id="rId18"/>
          <w:footerReference w:type="first" r:id="rId19"/>
          <w:type w:val="continuous"/>
          <w:pgSz w:w="11906" w:h="16838" w:code="9"/>
          <w:pgMar w:top="1418" w:right="1134" w:bottom="1418" w:left="1560" w:header="482" w:footer="482" w:gutter="0"/>
          <w:cols w:space="720"/>
          <w:formProt w:val="0"/>
          <w:titlePg/>
          <w:docGrid w:linePitch="360"/>
        </w:sectPr>
      </w:pPr>
      <w:bookmarkStart w:id="112" w:name="_Toc392235120"/>
      <w:bookmarkStart w:id="113" w:name="_Toc392239446"/>
      <w:bookmarkStart w:id="114" w:name="_Toc392240884"/>
      <w:bookmarkStart w:id="115" w:name="_Toc392240938"/>
      <w:bookmarkStart w:id="116" w:name="_Toc392241033"/>
      <w:bookmarkStart w:id="117" w:name="_Toc389118411"/>
      <w:bookmarkStart w:id="118" w:name="_Toc389202941"/>
      <w:bookmarkStart w:id="119" w:name="_Toc389118413"/>
      <w:bookmarkStart w:id="120" w:name="_Toc389202943"/>
      <w:bookmarkStart w:id="121" w:name="_Toc389202945"/>
      <w:bookmarkStart w:id="122" w:name="_Toc389202951"/>
      <w:bookmarkStart w:id="123" w:name="_Toc389202956"/>
      <w:bookmarkStart w:id="124" w:name="_Toc389202960"/>
      <w:bookmarkStart w:id="125" w:name="_Toc389202969"/>
      <w:bookmarkStart w:id="126" w:name="_Toc389202975"/>
      <w:bookmarkStart w:id="127" w:name="_Toc389202984"/>
      <w:bookmarkStart w:id="128" w:name="_Toc389202999"/>
      <w:bookmarkStart w:id="129" w:name="_Toc389203004"/>
      <w:bookmarkStart w:id="130" w:name="_Toc389203009"/>
      <w:bookmarkStart w:id="131" w:name="_Toc389203012"/>
      <w:bookmarkStart w:id="132" w:name="_Toc389203032"/>
      <w:bookmarkStart w:id="133" w:name="_Toc389203038"/>
      <w:bookmarkStart w:id="134" w:name="_Toc389203044"/>
      <w:bookmarkStart w:id="135" w:name="_Toc389203049"/>
      <w:bookmarkStart w:id="136" w:name="_Toc389203054"/>
      <w:bookmarkStart w:id="137" w:name="_Toc389203058"/>
      <w:bookmarkStart w:id="138" w:name="_Toc389203066"/>
      <w:bookmarkStart w:id="139" w:name="_Toc389203074"/>
      <w:bookmarkStart w:id="140" w:name="_Toc389203079"/>
      <w:bookmarkStart w:id="141" w:name="_Toc389203083"/>
      <w:bookmarkStart w:id="142" w:name="_Toc389203090"/>
      <w:bookmarkStart w:id="143" w:name="_Toc389203094"/>
      <w:bookmarkStart w:id="144" w:name="_Toc389203109"/>
      <w:bookmarkStart w:id="145" w:name="_Toc389203114"/>
      <w:bookmarkStart w:id="146" w:name="_Toc389203118"/>
      <w:bookmarkStart w:id="147" w:name="_Toc389203123"/>
      <w:bookmarkStart w:id="148" w:name="_Toc389203126"/>
      <w:bookmarkStart w:id="149" w:name="_Toc389203129"/>
      <w:bookmarkStart w:id="150" w:name="_Toc389203133"/>
      <w:bookmarkStart w:id="151" w:name="_Toc389203137"/>
      <w:bookmarkStart w:id="152" w:name="_Toc389203146"/>
      <w:bookmarkStart w:id="153" w:name="_Toc389203154"/>
      <w:bookmarkStart w:id="154" w:name="_Toc389203157"/>
      <w:bookmarkStart w:id="155" w:name="_Toc389203160"/>
      <w:bookmarkStart w:id="156" w:name="_Toc389203163"/>
      <w:bookmarkStart w:id="157" w:name="_Toc389203166"/>
      <w:bookmarkStart w:id="158" w:name="_Toc389203173"/>
      <w:bookmarkStart w:id="159" w:name="_Toc389203187"/>
      <w:bookmarkStart w:id="160" w:name="_Toc389203193"/>
      <w:bookmarkStart w:id="161" w:name="_MsjCursor"/>
      <w:bookmarkStart w:id="162" w:name="_Toc389398419"/>
      <w:bookmarkStart w:id="163" w:name="_Toc39224105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ACEBA7B" w14:textId="1BC6D0D3" w:rsidR="00CE5B84" w:rsidRDefault="00CE5B84" w:rsidP="0082137B">
      <w:bookmarkStart w:id="164" w:name="_Toc396731402"/>
      <w:bookmarkStart w:id="165" w:name="_Toc396731403"/>
      <w:bookmarkStart w:id="166" w:name="_Toc49349493"/>
      <w:bookmarkStart w:id="167" w:name="_Ref393815278"/>
      <w:bookmarkStart w:id="168" w:name="_Toc394489256"/>
      <w:bookmarkStart w:id="169" w:name="_Toc396731404"/>
      <w:bookmarkStart w:id="170" w:name="_Toc411944378"/>
      <w:bookmarkStart w:id="171" w:name="_Toc411952735"/>
      <w:bookmarkStart w:id="172" w:name="_Toc414371165"/>
      <w:bookmarkStart w:id="173" w:name="_Toc418680087"/>
      <w:bookmarkStart w:id="174" w:name="_Toc426539109"/>
      <w:bookmarkEnd w:id="162"/>
      <w:bookmarkEnd w:id="163"/>
      <w:bookmarkEnd w:id="164"/>
      <w:bookmarkEnd w:id="165"/>
      <w:r>
        <w:br w:type="page"/>
      </w:r>
    </w:p>
    <w:p w14:paraId="265BC118" w14:textId="1ED89AD7" w:rsidR="00BF09B2" w:rsidRPr="0082137B" w:rsidRDefault="00BF09B2" w:rsidP="00DC2A85">
      <w:pPr>
        <w:pStyle w:val="Heading1"/>
        <w:numPr>
          <w:ilvl w:val="0"/>
          <w:numId w:val="0"/>
        </w:numPr>
        <w:ind w:left="851" w:hanging="851"/>
      </w:pPr>
      <w:bookmarkStart w:id="175" w:name="_Attachment_A_–"/>
      <w:bookmarkStart w:id="176" w:name="_Toc72403198"/>
      <w:bookmarkStart w:id="177" w:name="_Toc125018291"/>
      <w:bookmarkStart w:id="178" w:name="_Hlk54769830"/>
      <w:bookmarkEnd w:id="175"/>
      <w:r w:rsidRPr="0082137B">
        <w:lastRenderedPageBreak/>
        <w:t>Attachment A –</w:t>
      </w:r>
      <w:r w:rsidR="00A42B1F">
        <w:t xml:space="preserve"> </w:t>
      </w:r>
      <w:r w:rsidRPr="0082137B">
        <w:t xml:space="preserve">SOA </w:t>
      </w:r>
      <w:r w:rsidR="00B219F5" w:rsidRPr="0082137B">
        <w:t>i</w:t>
      </w:r>
      <w:r w:rsidRPr="0082137B">
        <w:t xml:space="preserve">nvitation to </w:t>
      </w:r>
      <w:r w:rsidR="00B219F5" w:rsidRPr="0082137B">
        <w:t>o</w:t>
      </w:r>
      <w:r w:rsidRPr="0082137B">
        <w:t xml:space="preserve">ffer </w:t>
      </w:r>
      <w:r w:rsidR="00B219F5" w:rsidRPr="0082137B">
        <w:t>co</w:t>
      </w:r>
      <w:r w:rsidRPr="0082137B">
        <w:t>nditions</w:t>
      </w:r>
      <w:bookmarkEnd w:id="166"/>
      <w:bookmarkEnd w:id="176"/>
      <w:bookmarkEnd w:id="177"/>
    </w:p>
    <w:p w14:paraId="66AE3A6C" w14:textId="7BE1329E" w:rsidR="00395DB9" w:rsidRPr="00DC2A85" w:rsidRDefault="00A42B1F" w:rsidP="00DC2A85">
      <w:pPr>
        <w:pStyle w:val="Heading2"/>
        <w:numPr>
          <w:ilvl w:val="0"/>
          <w:numId w:val="0"/>
        </w:numPr>
        <w:ind w:left="851" w:hanging="851"/>
        <w:rPr>
          <w:b/>
          <w:bCs/>
          <w:sz w:val="36"/>
          <w:szCs w:val="36"/>
        </w:rPr>
      </w:pPr>
      <w:bookmarkStart w:id="179" w:name="_Toc125018292"/>
      <w:bookmarkStart w:id="180" w:name="_Hlk54769677"/>
      <w:bookmarkEnd w:id="167"/>
      <w:bookmarkEnd w:id="168"/>
      <w:bookmarkEnd w:id="169"/>
      <w:bookmarkEnd w:id="170"/>
      <w:bookmarkEnd w:id="171"/>
      <w:bookmarkEnd w:id="172"/>
      <w:bookmarkEnd w:id="173"/>
      <w:bookmarkEnd w:id="174"/>
      <w:bookmarkEnd w:id="178"/>
      <w:r w:rsidRPr="00DC2A85">
        <w:rPr>
          <w:b/>
          <w:bCs/>
          <w:sz w:val="36"/>
          <w:szCs w:val="36"/>
        </w:rPr>
        <w:t>1.</w:t>
      </w:r>
      <w:r w:rsidRPr="00DC2A85">
        <w:rPr>
          <w:b/>
          <w:bCs/>
          <w:sz w:val="36"/>
          <w:szCs w:val="36"/>
        </w:rPr>
        <w:tab/>
      </w:r>
      <w:bookmarkStart w:id="181" w:name="_Toc49349494"/>
      <w:bookmarkStart w:id="182" w:name="_Toc72403199"/>
      <w:r w:rsidR="00395DB9" w:rsidRPr="00DC2A85">
        <w:rPr>
          <w:b/>
          <w:bCs/>
          <w:sz w:val="36"/>
          <w:szCs w:val="36"/>
        </w:rPr>
        <w:t>Interpretation</w:t>
      </w:r>
      <w:bookmarkEnd w:id="181"/>
      <w:bookmarkEnd w:id="182"/>
      <w:bookmarkEnd w:id="179"/>
    </w:p>
    <w:p w14:paraId="45042ACF" w14:textId="0C1FAF24" w:rsidR="00395DB9" w:rsidRDefault="00395DB9" w:rsidP="006A4525">
      <w:r w:rsidRPr="004B3B6F">
        <w:t xml:space="preserve">These </w:t>
      </w:r>
      <w:r w:rsidR="00E95297">
        <w:t>ITO</w:t>
      </w:r>
      <w:r w:rsidRPr="004B3B6F">
        <w:t xml:space="preserve"> Conditions may be used where </w:t>
      </w:r>
      <w:r w:rsidR="004E68ED">
        <w:t>the</w:t>
      </w:r>
      <w:r w:rsidRPr="004B3B6F">
        <w:t xml:space="preserve"> Principal is</w:t>
      </w:r>
      <w:r>
        <w:t xml:space="preserve"> seeking offers to enter into a</w:t>
      </w:r>
      <w:r w:rsidRPr="004B3B6F">
        <w:t xml:space="preserve"> S</w:t>
      </w:r>
      <w:r>
        <w:t xml:space="preserve">tanding Offer </w:t>
      </w:r>
      <w:r w:rsidRPr="004B3B6F">
        <w:t>A</w:t>
      </w:r>
      <w:r>
        <w:t>rrangement (SOA)</w:t>
      </w:r>
      <w:r w:rsidRPr="004B3B6F">
        <w:t xml:space="preserve"> under which </w:t>
      </w:r>
      <w:r>
        <w:t>E</w:t>
      </w:r>
      <w:r w:rsidRPr="004B3B6F">
        <w:t xml:space="preserve">ligible Customers may enter into Contracts. </w:t>
      </w:r>
    </w:p>
    <w:p w14:paraId="2E13D3B7" w14:textId="7BDABEBB" w:rsidR="00CF6370" w:rsidRPr="004B3B6F" w:rsidRDefault="00CF6370" w:rsidP="006A4525">
      <w:r>
        <w:t>The Definitions and Interpretation (version 3.</w:t>
      </w:r>
      <w:r w:rsidR="0006309C">
        <w:t>1</w:t>
      </w:r>
      <w:r>
        <w:t xml:space="preserve"> published </w:t>
      </w:r>
      <w:r w:rsidR="006A4525">
        <w:t xml:space="preserve">February </w:t>
      </w:r>
      <w:r w:rsidR="00E852C6">
        <w:t>2023</w:t>
      </w:r>
      <w:r>
        <w:t xml:space="preserve">) will apply to these </w:t>
      </w:r>
      <w:r w:rsidR="00E95297">
        <w:t>ITO</w:t>
      </w:r>
      <w:r w:rsidR="00724C61">
        <w:t xml:space="preserve"> Conditions, available via </w:t>
      </w:r>
      <w:r w:rsidR="000D29C1">
        <w:t xml:space="preserve">this </w:t>
      </w:r>
      <w:hyperlink r:id="rId20" w:history="1">
        <w:r w:rsidR="000D29C1" w:rsidRPr="000D29C1">
          <w:rPr>
            <w:rStyle w:val="Hyperlink"/>
            <w:szCs w:val="20"/>
          </w:rPr>
          <w:t>website</w:t>
        </w:r>
      </w:hyperlink>
      <w:r w:rsidR="000D29C1">
        <w:t>.</w:t>
      </w:r>
    </w:p>
    <w:p w14:paraId="4BEB1E6A" w14:textId="35FB0D5C" w:rsidR="00395DB9" w:rsidRPr="00DC2A85" w:rsidRDefault="004B08F0" w:rsidP="00DC2A85">
      <w:pPr>
        <w:pStyle w:val="Heading2"/>
        <w:numPr>
          <w:ilvl w:val="0"/>
          <w:numId w:val="0"/>
        </w:numPr>
        <w:ind w:left="851" w:hanging="851"/>
        <w:rPr>
          <w:b/>
          <w:bCs/>
          <w:sz w:val="36"/>
          <w:szCs w:val="36"/>
        </w:rPr>
      </w:pPr>
      <w:bookmarkStart w:id="183" w:name="_Toc125018293"/>
      <w:r w:rsidRPr="00DC2A85">
        <w:rPr>
          <w:b/>
          <w:bCs/>
          <w:sz w:val="36"/>
          <w:szCs w:val="36"/>
        </w:rPr>
        <w:t>2.</w:t>
      </w:r>
      <w:r w:rsidRPr="00DC2A85">
        <w:rPr>
          <w:b/>
          <w:bCs/>
          <w:sz w:val="36"/>
          <w:szCs w:val="36"/>
        </w:rPr>
        <w:tab/>
      </w:r>
      <w:bookmarkStart w:id="184" w:name="_Toc394489257"/>
      <w:bookmarkStart w:id="185" w:name="_Toc396731405"/>
      <w:bookmarkStart w:id="186" w:name="_Toc16507148"/>
      <w:bookmarkStart w:id="187" w:name="_Toc49349495"/>
      <w:bookmarkStart w:id="188" w:name="_Toc72403200"/>
      <w:r w:rsidR="00395DB9" w:rsidRPr="00DC2A85">
        <w:rPr>
          <w:b/>
          <w:bCs/>
          <w:sz w:val="36"/>
          <w:szCs w:val="36"/>
        </w:rPr>
        <w:t xml:space="preserve">Invitation </w:t>
      </w:r>
      <w:r w:rsidR="00B219F5" w:rsidRPr="00DC2A85">
        <w:rPr>
          <w:b/>
          <w:bCs/>
          <w:sz w:val="36"/>
          <w:szCs w:val="36"/>
        </w:rPr>
        <w:t>p</w:t>
      </w:r>
      <w:r w:rsidR="00395DB9" w:rsidRPr="00DC2A85">
        <w:rPr>
          <w:b/>
          <w:bCs/>
          <w:sz w:val="36"/>
          <w:szCs w:val="36"/>
        </w:rPr>
        <w:t>rocess</w:t>
      </w:r>
      <w:bookmarkEnd w:id="184"/>
      <w:bookmarkEnd w:id="185"/>
      <w:bookmarkEnd w:id="186"/>
      <w:bookmarkEnd w:id="187"/>
      <w:bookmarkEnd w:id="188"/>
      <w:bookmarkEnd w:id="183"/>
    </w:p>
    <w:p w14:paraId="15FAB2D5" w14:textId="7046E945" w:rsidR="00395DB9" w:rsidRPr="00DC2A85" w:rsidRDefault="004B08F0" w:rsidP="00DC2A85">
      <w:pPr>
        <w:pStyle w:val="Heading3"/>
        <w:numPr>
          <w:ilvl w:val="0"/>
          <w:numId w:val="0"/>
        </w:numPr>
        <w:ind w:left="851" w:hanging="851"/>
        <w:rPr>
          <w:color w:val="A70240"/>
        </w:rPr>
      </w:pPr>
      <w:bookmarkStart w:id="189" w:name="_Toc392241058"/>
      <w:bookmarkStart w:id="190" w:name="_Ref393815279"/>
      <w:bookmarkStart w:id="191" w:name="_Toc394489258"/>
      <w:bookmarkStart w:id="192" w:name="_Toc396731406"/>
      <w:bookmarkStart w:id="193" w:name="_Toc16507149"/>
      <w:bookmarkStart w:id="194" w:name="_Toc49349496"/>
      <w:r w:rsidRPr="00DC2A85">
        <w:rPr>
          <w:color w:val="A70240"/>
        </w:rPr>
        <w:t>2.1</w:t>
      </w:r>
      <w:r w:rsidRPr="00DC2A85">
        <w:rPr>
          <w:color w:val="A70240"/>
        </w:rPr>
        <w:tab/>
      </w:r>
      <w:bookmarkStart w:id="195" w:name="_Toc72403201"/>
      <w:r w:rsidR="00395DB9" w:rsidRPr="00DC2A85">
        <w:rPr>
          <w:color w:val="A70240"/>
        </w:rPr>
        <w:t>Supplier acceptance</w:t>
      </w:r>
      <w:bookmarkEnd w:id="189"/>
      <w:bookmarkEnd w:id="190"/>
      <w:bookmarkEnd w:id="191"/>
      <w:bookmarkEnd w:id="192"/>
      <w:bookmarkEnd w:id="193"/>
      <w:bookmarkEnd w:id="194"/>
      <w:bookmarkEnd w:id="195"/>
    </w:p>
    <w:p w14:paraId="51BF36AE" w14:textId="2F27F1EE" w:rsidR="00BE2613" w:rsidRPr="00BE2613" w:rsidRDefault="00BE2613" w:rsidP="006A4525">
      <w:r w:rsidRPr="00BE2613">
        <w:t xml:space="preserve">By participating in the Invitation Process, the Supplier accepts these </w:t>
      </w:r>
      <w:r w:rsidR="004E68ED">
        <w:t xml:space="preserve">SOA </w:t>
      </w:r>
      <w:r w:rsidR="00E95297">
        <w:t>ITO</w:t>
      </w:r>
      <w:r w:rsidRPr="00BE2613">
        <w:t xml:space="preserve"> Conditions.</w:t>
      </w:r>
    </w:p>
    <w:p w14:paraId="6B1DBD89" w14:textId="3323A573" w:rsidR="00395DB9" w:rsidRPr="004B3B6F" w:rsidRDefault="00395DB9" w:rsidP="006A4525">
      <w:r w:rsidRPr="004B3B6F">
        <w:t>By submitting an offer, the Supplier</w:t>
      </w:r>
      <w:r w:rsidR="003F12D6">
        <w:t xml:space="preserve"> </w:t>
      </w:r>
      <w:r w:rsidRPr="003F12D6">
        <w:t>offers to enter into a</w:t>
      </w:r>
      <w:r w:rsidR="00CE2ACE">
        <w:t>n</w:t>
      </w:r>
      <w:r w:rsidRPr="003F12D6">
        <w:t xml:space="preserve"> SOA with the Principal under which </w:t>
      </w:r>
      <w:r w:rsidR="00C76D94" w:rsidRPr="003F12D6">
        <w:t xml:space="preserve">Eligible </w:t>
      </w:r>
      <w:r w:rsidRPr="003F12D6">
        <w:t xml:space="preserve">Customers may enter into Contracts for Goods, Services and Deliverables, </w:t>
      </w:r>
      <w:r w:rsidRPr="004B3B6F">
        <w:t xml:space="preserve">and </w:t>
      </w:r>
      <w:r w:rsidR="00BE2613">
        <w:t xml:space="preserve">acknowledges that </w:t>
      </w:r>
      <w:r w:rsidRPr="004B3B6F">
        <w:t>the Principal may accept the offer during the Offer Validity Period.</w:t>
      </w:r>
    </w:p>
    <w:p w14:paraId="6EFD1CD0" w14:textId="246832C0" w:rsidR="00395DB9" w:rsidRPr="00DC2A85" w:rsidRDefault="004B08F0" w:rsidP="00DC2A85">
      <w:pPr>
        <w:pStyle w:val="Heading3"/>
        <w:numPr>
          <w:ilvl w:val="0"/>
          <w:numId w:val="0"/>
        </w:numPr>
        <w:ind w:left="851" w:hanging="851"/>
        <w:rPr>
          <w:color w:val="A70240"/>
        </w:rPr>
      </w:pPr>
      <w:bookmarkStart w:id="196" w:name="_Toc392235140"/>
      <w:bookmarkStart w:id="197" w:name="_Toc392239471"/>
      <w:bookmarkStart w:id="198" w:name="_Toc392240469"/>
      <w:bookmarkStart w:id="199" w:name="_Toc392240909"/>
      <w:bookmarkStart w:id="200" w:name="_Toc392240963"/>
      <w:bookmarkStart w:id="201" w:name="_Toc392241061"/>
      <w:bookmarkStart w:id="202" w:name="_Toc392241062"/>
      <w:bookmarkStart w:id="203" w:name="_Toc394489259"/>
      <w:bookmarkStart w:id="204" w:name="_Toc396731407"/>
      <w:bookmarkStart w:id="205" w:name="_Toc16507150"/>
      <w:bookmarkStart w:id="206" w:name="_Toc49349497"/>
      <w:bookmarkStart w:id="207" w:name="_Toc389398428"/>
      <w:bookmarkEnd w:id="196"/>
      <w:bookmarkEnd w:id="197"/>
      <w:bookmarkEnd w:id="198"/>
      <w:bookmarkEnd w:id="199"/>
      <w:bookmarkEnd w:id="200"/>
      <w:bookmarkEnd w:id="201"/>
      <w:r w:rsidRPr="00DC2A85">
        <w:rPr>
          <w:color w:val="A70240"/>
        </w:rPr>
        <w:t>2.2</w:t>
      </w:r>
      <w:r w:rsidRPr="00DC2A85">
        <w:rPr>
          <w:color w:val="A70240"/>
        </w:rPr>
        <w:tab/>
      </w:r>
      <w:bookmarkStart w:id="208" w:name="_Toc72403202"/>
      <w:r w:rsidR="00395DB9" w:rsidRPr="00DC2A85">
        <w:rPr>
          <w:color w:val="A70240"/>
        </w:rPr>
        <w:t>Principal discretion</w:t>
      </w:r>
      <w:bookmarkEnd w:id="202"/>
      <w:bookmarkEnd w:id="203"/>
      <w:bookmarkEnd w:id="204"/>
      <w:bookmarkEnd w:id="205"/>
      <w:bookmarkEnd w:id="206"/>
      <w:bookmarkEnd w:id="208"/>
    </w:p>
    <w:p w14:paraId="7F475510" w14:textId="091ADF61" w:rsidR="00395DB9" w:rsidRPr="003F12D6" w:rsidRDefault="00395DB9" w:rsidP="006A4525">
      <w:pPr>
        <w:rPr>
          <w:strike/>
        </w:rPr>
      </w:pPr>
      <w:r w:rsidRPr="004B3B6F">
        <w:t xml:space="preserve">The </w:t>
      </w:r>
      <w:r>
        <w:t xml:space="preserve">Principal </w:t>
      </w:r>
      <w:r w:rsidRPr="004B3B6F">
        <w:t>may make any changes to the Invitation Process in its absolute discretion</w:t>
      </w:r>
      <w:r w:rsidR="00CE2ACE">
        <w:t xml:space="preserve"> by notifying the Supplier, including</w:t>
      </w:r>
      <w:r w:rsidRPr="004B3B6F">
        <w:t xml:space="preserve"> publication on the Queensland Government QTenders website</w:t>
      </w:r>
      <w:r w:rsidR="00BE2613">
        <w:t xml:space="preserve"> </w:t>
      </w:r>
      <w:r w:rsidR="001C59B9">
        <w:t>were</w:t>
      </w:r>
      <w:r w:rsidR="00BE2613">
        <w:t xml:space="preserve"> considered appropriate by the Principal</w:t>
      </w:r>
      <w:r w:rsidRPr="004B3B6F">
        <w:t xml:space="preserve">. </w:t>
      </w:r>
      <w:r w:rsidR="00BE2613">
        <w:t xml:space="preserve">This may include: </w:t>
      </w:r>
      <w:bookmarkEnd w:id="207"/>
    </w:p>
    <w:p w14:paraId="207D238B" w14:textId="61476EBB" w:rsidR="00BE2613" w:rsidRPr="00BE2613" w:rsidRDefault="00BE2613" w:rsidP="00DC2A85">
      <w:pPr>
        <w:pStyle w:val="ListParagraph"/>
        <w:numPr>
          <w:ilvl w:val="0"/>
          <w:numId w:val="18"/>
        </w:numPr>
        <w:ind w:left="851" w:hanging="851"/>
      </w:pPr>
      <w:r>
        <w:rPr>
          <w:lang w:eastAsia="en-AU"/>
        </w:rPr>
        <w:t xml:space="preserve">adding </w:t>
      </w:r>
      <w:r w:rsidRPr="00672F1B">
        <w:rPr>
          <w:lang w:eastAsia="en-AU"/>
        </w:rPr>
        <w:t xml:space="preserve">the terms and conditions applicable to the Invitation Process, including terms of the </w:t>
      </w:r>
      <w:r>
        <w:rPr>
          <w:lang w:eastAsia="en-AU"/>
        </w:rPr>
        <w:t xml:space="preserve">SOA </w:t>
      </w:r>
      <w:r w:rsidR="00E95297">
        <w:rPr>
          <w:lang w:eastAsia="en-AU"/>
        </w:rPr>
        <w:t>ITO</w:t>
      </w:r>
      <w:r w:rsidRPr="00672F1B">
        <w:t xml:space="preserve"> Conditions and/or proposed SOA;</w:t>
      </w:r>
    </w:p>
    <w:p w14:paraId="6E97509A" w14:textId="3F680625" w:rsidR="00395DB9" w:rsidRPr="004B3B6F" w:rsidRDefault="00395DB9" w:rsidP="00DC2A85">
      <w:pPr>
        <w:pStyle w:val="ListParagraph"/>
        <w:numPr>
          <w:ilvl w:val="0"/>
          <w:numId w:val="18"/>
        </w:numPr>
        <w:ind w:left="851" w:hanging="851"/>
      </w:pPr>
      <w:r w:rsidRPr="004B3B6F">
        <w:t>add</w:t>
      </w:r>
      <w:r w:rsidR="00211746">
        <w:t>ing</w:t>
      </w:r>
      <w:r w:rsidRPr="004B3B6F">
        <w:t xml:space="preserve"> or chang</w:t>
      </w:r>
      <w:r w:rsidR="00211746">
        <w:t xml:space="preserve">ing </w:t>
      </w:r>
      <w:r w:rsidRPr="004B3B6F">
        <w:t>Requirements;</w:t>
      </w:r>
    </w:p>
    <w:p w14:paraId="3DFC25A6" w14:textId="364F5C4D" w:rsidR="00395DB9" w:rsidRDefault="00395DB9" w:rsidP="00DC2A85">
      <w:pPr>
        <w:pStyle w:val="ListParagraph"/>
        <w:numPr>
          <w:ilvl w:val="0"/>
          <w:numId w:val="18"/>
        </w:numPr>
        <w:ind w:left="851" w:hanging="851"/>
      </w:pPr>
      <w:r w:rsidRPr="004B3B6F">
        <w:t>amend</w:t>
      </w:r>
      <w:r w:rsidR="00211746">
        <w:t>ing</w:t>
      </w:r>
      <w:r w:rsidRPr="004B3B6F">
        <w:t xml:space="preserve"> dates</w:t>
      </w:r>
      <w:r w:rsidR="00CE2ACE">
        <w:t>,</w:t>
      </w:r>
      <w:r w:rsidRPr="004B3B6F">
        <w:t xml:space="preserve"> including extend</w:t>
      </w:r>
      <w:r w:rsidR="00211746">
        <w:t xml:space="preserve">ing </w:t>
      </w:r>
      <w:r w:rsidRPr="004B3B6F">
        <w:t>the Closing date and time;</w:t>
      </w:r>
    </w:p>
    <w:p w14:paraId="4C7A46C8" w14:textId="0C6FE463" w:rsidR="00211746" w:rsidRDefault="00211746" w:rsidP="00DC2A85">
      <w:pPr>
        <w:pStyle w:val="ListParagraph"/>
        <w:numPr>
          <w:ilvl w:val="0"/>
          <w:numId w:val="18"/>
        </w:numPr>
        <w:ind w:left="851" w:hanging="851"/>
      </w:pPr>
      <w:r>
        <w:t xml:space="preserve">amending the evaluation criteria stipulated in the </w:t>
      </w:r>
      <w:r w:rsidR="00E95297">
        <w:t>ITO</w:t>
      </w:r>
      <w:r w:rsidR="004B08F0">
        <w:t>;</w:t>
      </w:r>
      <w:r>
        <w:t xml:space="preserve"> and/or</w:t>
      </w:r>
    </w:p>
    <w:p w14:paraId="40875DF1" w14:textId="07989BD1" w:rsidR="00211746" w:rsidRDefault="00211746" w:rsidP="00DC2A85">
      <w:pPr>
        <w:pStyle w:val="ListParagraph"/>
        <w:numPr>
          <w:ilvl w:val="0"/>
          <w:numId w:val="18"/>
        </w:numPr>
        <w:ind w:left="851" w:hanging="851"/>
      </w:pPr>
      <w:r>
        <w:t>cancelling the Invitation Process.</w:t>
      </w:r>
    </w:p>
    <w:p w14:paraId="188CE4BB" w14:textId="6DCEEA1B" w:rsidR="00211746" w:rsidRDefault="00211746" w:rsidP="006A4525">
      <w:r w:rsidRPr="00211746">
        <w:t>Without limitation, the Principal may, during the Invitation Process:</w:t>
      </w:r>
    </w:p>
    <w:p w14:paraId="0D3D14F8" w14:textId="266EED16" w:rsidR="00395DB9" w:rsidRPr="00211746" w:rsidRDefault="00395DB9" w:rsidP="00DC2A85">
      <w:pPr>
        <w:pStyle w:val="ListParagraph"/>
        <w:numPr>
          <w:ilvl w:val="0"/>
          <w:numId w:val="17"/>
        </w:numPr>
        <w:ind w:left="851" w:hanging="851"/>
      </w:pPr>
      <w:r w:rsidRPr="00211746">
        <w:t>consider</w:t>
      </w:r>
      <w:r w:rsidR="007548A0" w:rsidRPr="00211746">
        <w:t>, accept</w:t>
      </w:r>
      <w:r w:rsidRPr="00211746">
        <w:t xml:space="preserve"> or reject an offer received after the Closing date and time;</w:t>
      </w:r>
    </w:p>
    <w:p w14:paraId="7B5A2264" w14:textId="3B09F5B4" w:rsidR="00395DB9" w:rsidRPr="00C5025C" w:rsidRDefault="007349DA" w:rsidP="00DC2A85">
      <w:pPr>
        <w:pStyle w:val="ListParagraph"/>
        <w:numPr>
          <w:ilvl w:val="0"/>
          <w:numId w:val="17"/>
        </w:numPr>
        <w:ind w:left="851" w:hanging="851"/>
        <w:rPr>
          <w:szCs w:val="20"/>
        </w:rPr>
      </w:pPr>
      <w:r w:rsidRPr="00C83CE1">
        <w:rPr>
          <w:szCs w:val="20"/>
        </w:rPr>
        <w:t xml:space="preserve">consider, </w:t>
      </w:r>
      <w:r w:rsidR="00395DB9" w:rsidRPr="00C83CE1">
        <w:rPr>
          <w:szCs w:val="20"/>
        </w:rPr>
        <w:t xml:space="preserve">accept </w:t>
      </w:r>
      <w:r w:rsidRPr="00C83CE1">
        <w:rPr>
          <w:szCs w:val="20"/>
        </w:rPr>
        <w:t xml:space="preserve">or reject </w:t>
      </w:r>
      <w:r w:rsidR="00395DB9" w:rsidRPr="00C5025C">
        <w:rPr>
          <w:szCs w:val="20"/>
        </w:rPr>
        <w:t>non-Conforming Offers, alternative or innovative offers, offers in part, or multiple offers;</w:t>
      </w:r>
    </w:p>
    <w:p w14:paraId="4BE64E4A" w14:textId="4376D432" w:rsidR="00395DB9" w:rsidRPr="00FC6C27" w:rsidRDefault="00395DB9" w:rsidP="00DC2A85">
      <w:pPr>
        <w:pStyle w:val="ListParagraph"/>
        <w:numPr>
          <w:ilvl w:val="0"/>
          <w:numId w:val="17"/>
        </w:numPr>
        <w:ind w:left="851" w:hanging="851"/>
        <w:rPr>
          <w:szCs w:val="20"/>
        </w:rPr>
      </w:pPr>
      <w:r w:rsidRPr="004F56FB">
        <w:rPr>
          <w:szCs w:val="20"/>
        </w:rPr>
        <w:t>obtain information about the supplier relevant to the evaluation criteria that may be held by any Government Department or Instrumentality and take t</w:t>
      </w:r>
      <w:r w:rsidRPr="00FC6C27">
        <w:rPr>
          <w:szCs w:val="20"/>
        </w:rPr>
        <w:t>he information into account in assessing the offer;</w:t>
      </w:r>
    </w:p>
    <w:p w14:paraId="40B74E71" w14:textId="15C5A084" w:rsidR="00BF542E" w:rsidRPr="00FC6C27" w:rsidRDefault="002712F3" w:rsidP="00DC2A85">
      <w:pPr>
        <w:pStyle w:val="ListParagraph"/>
        <w:numPr>
          <w:ilvl w:val="0"/>
          <w:numId w:val="17"/>
        </w:numPr>
        <w:ind w:left="851" w:hanging="851"/>
        <w:rPr>
          <w:szCs w:val="20"/>
        </w:rPr>
      </w:pPr>
      <w:r w:rsidRPr="00FC6C27">
        <w:rPr>
          <w:szCs w:val="20"/>
        </w:rPr>
        <w:t>conduct checks on the Supplier with other Queensland Government departments and agencies, and Queensland Government Bodies;</w:t>
      </w:r>
    </w:p>
    <w:p w14:paraId="1B250569" w14:textId="504D7B17" w:rsidR="0007686A" w:rsidRPr="00FC6C27" w:rsidRDefault="00395DB9" w:rsidP="00DC2A85">
      <w:pPr>
        <w:pStyle w:val="ListParagraph"/>
        <w:numPr>
          <w:ilvl w:val="0"/>
          <w:numId w:val="17"/>
        </w:numPr>
        <w:ind w:left="851" w:hanging="851"/>
        <w:rPr>
          <w:szCs w:val="20"/>
        </w:rPr>
      </w:pPr>
      <w:r w:rsidRPr="00FC6C27">
        <w:rPr>
          <w:szCs w:val="20"/>
        </w:rPr>
        <w:t>reject any or all offers</w:t>
      </w:r>
      <w:r w:rsidR="00A009C3" w:rsidRPr="00FC6C27">
        <w:rPr>
          <w:szCs w:val="20"/>
        </w:rPr>
        <w:t>;</w:t>
      </w:r>
    </w:p>
    <w:p w14:paraId="5D563F61" w14:textId="462FEC49" w:rsidR="00395DB9" w:rsidRPr="00FC6C27" w:rsidRDefault="00F638EE" w:rsidP="00DC2A85">
      <w:pPr>
        <w:pStyle w:val="ListParagraph"/>
        <w:numPr>
          <w:ilvl w:val="0"/>
          <w:numId w:val="17"/>
        </w:numPr>
        <w:ind w:left="851" w:hanging="851"/>
        <w:rPr>
          <w:szCs w:val="20"/>
        </w:rPr>
      </w:pPr>
      <w:r w:rsidRPr="00FC6C27">
        <w:rPr>
          <w:szCs w:val="20"/>
        </w:rPr>
        <w:t>accept an offer that did not progress through all phases of the evaluation process</w:t>
      </w:r>
      <w:r w:rsidR="00395DB9" w:rsidRPr="00FC6C27">
        <w:rPr>
          <w:szCs w:val="20"/>
        </w:rPr>
        <w:t>;</w:t>
      </w:r>
    </w:p>
    <w:p w14:paraId="50CA458D" w14:textId="3B996562" w:rsidR="00395DB9" w:rsidRPr="00FC6C27" w:rsidRDefault="00395DB9" w:rsidP="00DC2A85">
      <w:pPr>
        <w:pStyle w:val="ListParagraph"/>
        <w:numPr>
          <w:ilvl w:val="0"/>
          <w:numId w:val="17"/>
        </w:numPr>
        <w:ind w:left="851" w:hanging="851"/>
        <w:rPr>
          <w:szCs w:val="20"/>
        </w:rPr>
      </w:pPr>
      <w:r w:rsidRPr="00FC6C27">
        <w:rPr>
          <w:szCs w:val="20"/>
        </w:rPr>
        <w:lastRenderedPageBreak/>
        <w:t xml:space="preserve">amend the evaluation criteria stipulated in the </w:t>
      </w:r>
      <w:r w:rsidR="000E0C13" w:rsidRPr="00FC6C27">
        <w:rPr>
          <w:szCs w:val="20"/>
        </w:rPr>
        <w:t xml:space="preserve">SOA </w:t>
      </w:r>
      <w:r w:rsidR="00E95297">
        <w:rPr>
          <w:szCs w:val="20"/>
        </w:rPr>
        <w:t>ITO</w:t>
      </w:r>
      <w:r w:rsidR="004E68ED" w:rsidRPr="00FC6C27">
        <w:rPr>
          <w:szCs w:val="20"/>
        </w:rPr>
        <w:t xml:space="preserve"> document</w:t>
      </w:r>
      <w:r w:rsidRPr="00FC6C27">
        <w:rPr>
          <w:szCs w:val="20"/>
        </w:rPr>
        <w:t xml:space="preserve">; </w:t>
      </w:r>
    </w:p>
    <w:p w14:paraId="7ADB1FD7" w14:textId="77777777" w:rsidR="00395DB9" w:rsidRPr="00FC6C27" w:rsidRDefault="00395DB9" w:rsidP="00DC2A85">
      <w:pPr>
        <w:pStyle w:val="ListParagraph"/>
        <w:numPr>
          <w:ilvl w:val="0"/>
          <w:numId w:val="17"/>
        </w:numPr>
        <w:ind w:left="851" w:hanging="851"/>
        <w:rPr>
          <w:szCs w:val="20"/>
        </w:rPr>
      </w:pPr>
      <w:r w:rsidRPr="00FC6C27">
        <w:rPr>
          <w:szCs w:val="20"/>
        </w:rPr>
        <w:t>exercise discretion in evaluating any subjective evaluation criteria;</w:t>
      </w:r>
    </w:p>
    <w:p w14:paraId="43617158" w14:textId="77777777" w:rsidR="00395DB9" w:rsidRPr="00FC6C27" w:rsidRDefault="00395DB9" w:rsidP="00DC2A85">
      <w:pPr>
        <w:pStyle w:val="ListParagraph"/>
        <w:numPr>
          <w:ilvl w:val="0"/>
          <w:numId w:val="17"/>
        </w:numPr>
        <w:ind w:left="851" w:hanging="851"/>
        <w:rPr>
          <w:szCs w:val="20"/>
        </w:rPr>
      </w:pPr>
      <w:r w:rsidRPr="00FC6C27">
        <w:rPr>
          <w:szCs w:val="20"/>
        </w:rPr>
        <w:t>negotiate with one or more Suppliers and allow any Supplier to vary its offer;</w:t>
      </w:r>
    </w:p>
    <w:p w14:paraId="0C4608BA" w14:textId="7F721FF3" w:rsidR="00395DB9" w:rsidRPr="00FC6C27" w:rsidRDefault="00395DB9" w:rsidP="00DC2A85">
      <w:pPr>
        <w:pStyle w:val="ListParagraph"/>
        <w:numPr>
          <w:ilvl w:val="0"/>
          <w:numId w:val="17"/>
        </w:numPr>
        <w:ind w:left="851" w:hanging="851"/>
        <w:rPr>
          <w:szCs w:val="20"/>
        </w:rPr>
      </w:pPr>
      <w:r w:rsidRPr="00FC6C27">
        <w:rPr>
          <w:szCs w:val="20"/>
        </w:rPr>
        <w:t>interview, negotiate or hold discussions with any Supplier on any matter contained (or proposed to be contained) in an offer to the exclusion of others;</w:t>
      </w:r>
    </w:p>
    <w:p w14:paraId="75C96D2E" w14:textId="77777777" w:rsidR="00395DB9" w:rsidRPr="00FC6C27" w:rsidRDefault="00395DB9" w:rsidP="00DC2A85">
      <w:pPr>
        <w:pStyle w:val="ListParagraph"/>
        <w:numPr>
          <w:ilvl w:val="0"/>
          <w:numId w:val="17"/>
        </w:numPr>
        <w:ind w:left="851" w:hanging="851"/>
        <w:rPr>
          <w:szCs w:val="20"/>
        </w:rPr>
      </w:pPr>
      <w:r w:rsidRPr="00FC6C27">
        <w:rPr>
          <w:szCs w:val="20"/>
        </w:rPr>
        <w:t>request some or all Suppliers to conduct site visits, provide references and additional information, and/or make themselves available for panel interviews;</w:t>
      </w:r>
    </w:p>
    <w:p w14:paraId="4B6E84F5" w14:textId="50530527" w:rsidR="00395DB9" w:rsidRPr="00FC6C27" w:rsidRDefault="00395DB9" w:rsidP="00DC2A85">
      <w:pPr>
        <w:pStyle w:val="ListParagraph"/>
        <w:numPr>
          <w:ilvl w:val="0"/>
          <w:numId w:val="17"/>
        </w:numPr>
        <w:ind w:left="851" w:hanging="851"/>
        <w:rPr>
          <w:szCs w:val="20"/>
        </w:rPr>
      </w:pPr>
      <w:r w:rsidRPr="00FC6C27">
        <w:rPr>
          <w:szCs w:val="20"/>
        </w:rPr>
        <w:t xml:space="preserve">change the terms and conditions applicable to the </w:t>
      </w:r>
      <w:r w:rsidR="000E0C13" w:rsidRPr="00FC6C27">
        <w:rPr>
          <w:szCs w:val="20"/>
        </w:rPr>
        <w:t xml:space="preserve">SOA </w:t>
      </w:r>
      <w:r w:rsidRPr="00FC6C27">
        <w:rPr>
          <w:szCs w:val="20"/>
        </w:rPr>
        <w:t xml:space="preserve">Invitation Process, including terms of the proposed </w:t>
      </w:r>
      <w:r w:rsidR="0007686A" w:rsidRPr="00FC6C27">
        <w:rPr>
          <w:szCs w:val="20"/>
        </w:rPr>
        <w:t>SOA</w:t>
      </w:r>
      <w:r w:rsidRPr="00FC6C27">
        <w:rPr>
          <w:szCs w:val="20"/>
        </w:rPr>
        <w:t>; or</w:t>
      </w:r>
    </w:p>
    <w:p w14:paraId="1BF97752" w14:textId="19C759F3" w:rsidR="00211746" w:rsidRPr="00FC6C27" w:rsidRDefault="00211746" w:rsidP="00DC2A85">
      <w:pPr>
        <w:pStyle w:val="ListParagraph"/>
        <w:numPr>
          <w:ilvl w:val="0"/>
          <w:numId w:val="17"/>
        </w:numPr>
        <w:ind w:left="851" w:hanging="851"/>
        <w:rPr>
          <w:szCs w:val="20"/>
        </w:rPr>
      </w:pPr>
      <w:r w:rsidRPr="00FC6C27">
        <w:rPr>
          <w:szCs w:val="20"/>
        </w:rPr>
        <w:t xml:space="preserve">conduct checks on the Supplier or request the Supplier to substantiate to the </w:t>
      </w:r>
      <w:r w:rsidR="00CE2ACE" w:rsidRPr="00FC6C27">
        <w:rPr>
          <w:szCs w:val="20"/>
        </w:rPr>
        <w:t xml:space="preserve">Principal's </w:t>
      </w:r>
      <w:r w:rsidRPr="00FC6C27">
        <w:rPr>
          <w:szCs w:val="20"/>
        </w:rPr>
        <w:t>satisfaction information supplied by the Supplier during the Invitation Process</w:t>
      </w:r>
      <w:r w:rsidR="003F12D6" w:rsidRPr="00FC6C27">
        <w:rPr>
          <w:szCs w:val="20"/>
        </w:rPr>
        <w:t>.</w:t>
      </w:r>
    </w:p>
    <w:p w14:paraId="23FEED32" w14:textId="5FAB0656" w:rsidR="00395DB9" w:rsidRPr="000A6092" w:rsidRDefault="00395DB9" w:rsidP="006A4525">
      <w:r w:rsidRPr="000A6092">
        <w:t xml:space="preserve">The Supplier will not make any claim </w:t>
      </w:r>
      <w:r w:rsidR="00CE2ACE" w:rsidRPr="000A6092">
        <w:t>connected</w:t>
      </w:r>
      <w:r w:rsidRPr="000A6092">
        <w:t xml:space="preserve"> with a decision by the Principal to exercise or not</w:t>
      </w:r>
      <w:r w:rsidRPr="004B3B6F">
        <w:rPr>
          <w:szCs w:val="20"/>
        </w:rPr>
        <w:t xml:space="preserve"> </w:t>
      </w:r>
      <w:r w:rsidRPr="000A6092">
        <w:t>to exercise any of its rights in relation to the</w:t>
      </w:r>
      <w:r w:rsidR="000E0C13" w:rsidRPr="000A6092">
        <w:t xml:space="preserve"> SOA</w:t>
      </w:r>
      <w:r w:rsidRPr="000A6092">
        <w:t xml:space="preserve"> Invitation Process.</w:t>
      </w:r>
    </w:p>
    <w:p w14:paraId="1397B3BE" w14:textId="60E7712B" w:rsidR="00CB3211" w:rsidRPr="00DC2A85" w:rsidRDefault="004B08F0" w:rsidP="00DC2A85">
      <w:pPr>
        <w:pStyle w:val="Heading3"/>
        <w:numPr>
          <w:ilvl w:val="0"/>
          <w:numId w:val="0"/>
        </w:numPr>
        <w:ind w:left="851" w:hanging="851"/>
        <w:rPr>
          <w:color w:val="A70240"/>
        </w:rPr>
      </w:pPr>
      <w:bookmarkStart w:id="209" w:name="_Toc49349498"/>
      <w:r w:rsidRPr="00DC2A85">
        <w:rPr>
          <w:color w:val="A70240"/>
        </w:rPr>
        <w:t>2.3</w:t>
      </w:r>
      <w:r w:rsidRPr="00DC2A85">
        <w:rPr>
          <w:color w:val="A70240"/>
        </w:rPr>
        <w:tab/>
      </w:r>
      <w:bookmarkStart w:id="210" w:name="_Toc72403203"/>
      <w:r w:rsidR="00CB3211" w:rsidRPr="00DC2A85">
        <w:rPr>
          <w:color w:val="A70240"/>
        </w:rPr>
        <w:t xml:space="preserve">SOA </w:t>
      </w:r>
      <w:r w:rsidR="00B219F5" w:rsidRPr="00DC2A85">
        <w:rPr>
          <w:color w:val="A70240"/>
        </w:rPr>
        <w:t>s</w:t>
      </w:r>
      <w:r w:rsidR="00CB3211" w:rsidRPr="00DC2A85">
        <w:rPr>
          <w:color w:val="A70240"/>
        </w:rPr>
        <w:t>tructure</w:t>
      </w:r>
      <w:bookmarkEnd w:id="209"/>
      <w:bookmarkEnd w:id="210"/>
    </w:p>
    <w:p w14:paraId="239424CB" w14:textId="3EF17DF1" w:rsidR="00CB3211" w:rsidRPr="00CA0984" w:rsidRDefault="00CB3211" w:rsidP="006A4525">
      <w:pPr>
        <w:rPr>
          <w:lang w:eastAsia="en-AU"/>
        </w:rPr>
      </w:pPr>
      <w:r w:rsidRPr="00CA0984">
        <w:rPr>
          <w:lang w:eastAsia="en-AU"/>
        </w:rPr>
        <w:t>The</w:t>
      </w:r>
      <w:r w:rsidR="004E68ED" w:rsidRPr="00CA0984">
        <w:rPr>
          <w:lang w:eastAsia="en-AU"/>
        </w:rPr>
        <w:t xml:space="preserve"> Supplier</w:t>
      </w:r>
      <w:r w:rsidR="00CE2ACE">
        <w:rPr>
          <w:lang w:eastAsia="en-AU"/>
        </w:rPr>
        <w:t>'</w:t>
      </w:r>
      <w:r w:rsidR="004E68ED" w:rsidRPr="00CA0984">
        <w:rPr>
          <w:lang w:eastAsia="en-AU"/>
        </w:rPr>
        <w:t>s attention is drawn to the fact that the</w:t>
      </w:r>
      <w:r w:rsidRPr="00CA0984">
        <w:rPr>
          <w:lang w:eastAsia="en-AU"/>
        </w:rPr>
        <w:t xml:space="preserve"> Principal reserves the right</w:t>
      </w:r>
      <w:r w:rsidR="00FA7213" w:rsidRPr="00CA0984">
        <w:rPr>
          <w:lang w:eastAsia="en-AU"/>
        </w:rPr>
        <w:t>, at any time during the term of any SOA established as a result of this Invitation Process</w:t>
      </w:r>
      <w:r w:rsidRPr="00CA0984">
        <w:rPr>
          <w:lang w:eastAsia="en-AU"/>
        </w:rPr>
        <w:t xml:space="preserve"> to:</w:t>
      </w:r>
    </w:p>
    <w:p w14:paraId="28C5C907" w14:textId="37138730" w:rsidR="001A34DE" w:rsidRPr="00CA0984" w:rsidRDefault="00FA7213" w:rsidP="00DC2A85">
      <w:pPr>
        <w:pStyle w:val="ListParagraph"/>
        <w:numPr>
          <w:ilvl w:val="0"/>
          <w:numId w:val="16"/>
        </w:numPr>
        <w:ind w:left="851" w:hanging="851"/>
      </w:pPr>
      <w:r w:rsidRPr="00CA0984">
        <w:t xml:space="preserve">engage </w:t>
      </w:r>
      <w:r w:rsidR="001A34DE" w:rsidRPr="00CA0984">
        <w:t xml:space="preserve">other suppliers for the supply of the Goods, Services and </w:t>
      </w:r>
      <w:r w:rsidRPr="00CA0984">
        <w:t xml:space="preserve">other </w:t>
      </w:r>
      <w:r w:rsidR="001A34DE" w:rsidRPr="00CA0984">
        <w:t xml:space="preserve">Deliverables </w:t>
      </w:r>
      <w:r w:rsidRPr="00CA0984">
        <w:t>the same or similar to the deliverables</w:t>
      </w:r>
      <w:r w:rsidR="004B08F0">
        <w:t>;</w:t>
      </w:r>
      <w:r w:rsidRPr="00CA0984">
        <w:t xml:space="preserve"> and</w:t>
      </w:r>
    </w:p>
    <w:p w14:paraId="4D314AA0" w14:textId="3298B6B4" w:rsidR="00211746" w:rsidRPr="00CA0984" w:rsidRDefault="00CB3211" w:rsidP="00DC2A85">
      <w:pPr>
        <w:pStyle w:val="ListParagraph"/>
        <w:numPr>
          <w:ilvl w:val="0"/>
          <w:numId w:val="16"/>
        </w:numPr>
        <w:ind w:left="851" w:hanging="851"/>
      </w:pPr>
      <w:r w:rsidRPr="00CA0984">
        <w:rPr>
          <w:lang w:eastAsia="en-AU"/>
        </w:rPr>
        <w:t>enter into SOAs with other suppliers</w:t>
      </w:r>
      <w:r w:rsidR="00211746" w:rsidRPr="00CA0984">
        <w:rPr>
          <w:lang w:eastAsia="en-AU"/>
        </w:rPr>
        <w:t xml:space="preserve"> for the supply of Goods, Services and Deliverables</w:t>
      </w:r>
      <w:r w:rsidRPr="00CA0984">
        <w:rPr>
          <w:lang w:eastAsia="en-AU"/>
        </w:rPr>
        <w:t>, notwithstanding that the other suppliers did not participate in the Invitation Process</w:t>
      </w:r>
      <w:r w:rsidR="0095143C" w:rsidRPr="00CA0984">
        <w:rPr>
          <w:lang w:eastAsia="en-AU"/>
        </w:rPr>
        <w:t>,</w:t>
      </w:r>
      <w:r w:rsidRPr="00CA0984">
        <w:rPr>
          <w:lang w:eastAsia="en-AU"/>
        </w:rPr>
        <w:t xml:space="preserve"> for any reason, including if the Principal considers it is necessary or desirable to comply with government policy regarding diversity in supply chains</w:t>
      </w:r>
      <w:r w:rsidR="004E2FE1" w:rsidRPr="00CA0984">
        <w:rPr>
          <w:lang w:eastAsia="en-AU"/>
        </w:rPr>
        <w:t>,</w:t>
      </w:r>
      <w:r w:rsidRPr="00CA0984">
        <w:rPr>
          <w:lang w:eastAsia="en-AU"/>
        </w:rPr>
        <w:t xml:space="preserve"> the achievement of social objectives</w:t>
      </w:r>
      <w:r w:rsidR="004E2FE1" w:rsidRPr="00CA0984">
        <w:rPr>
          <w:lang w:eastAsia="en-AU"/>
        </w:rPr>
        <w:t xml:space="preserve"> or in the interest of public health and safety</w:t>
      </w:r>
      <w:r w:rsidRPr="00CA0984">
        <w:rPr>
          <w:lang w:eastAsia="en-AU"/>
        </w:rPr>
        <w:t xml:space="preserve">. </w:t>
      </w:r>
    </w:p>
    <w:p w14:paraId="05DE5E20" w14:textId="0E366952" w:rsidR="00395DB9" w:rsidRPr="00DC2A85" w:rsidRDefault="004B08F0" w:rsidP="00DC2A85">
      <w:pPr>
        <w:pStyle w:val="Heading3"/>
        <w:numPr>
          <w:ilvl w:val="0"/>
          <w:numId w:val="0"/>
        </w:numPr>
        <w:ind w:left="851" w:hanging="851"/>
        <w:rPr>
          <w:color w:val="A70240"/>
        </w:rPr>
      </w:pPr>
      <w:bookmarkStart w:id="211" w:name="_Toc49349499"/>
      <w:r w:rsidRPr="00DC2A85">
        <w:rPr>
          <w:color w:val="A70240"/>
        </w:rPr>
        <w:t>2.4</w:t>
      </w:r>
      <w:r w:rsidRPr="00DC2A85">
        <w:rPr>
          <w:color w:val="A70240"/>
        </w:rPr>
        <w:tab/>
      </w:r>
      <w:bookmarkStart w:id="212" w:name="_Toc72403204"/>
      <w:r w:rsidR="00395DB9" w:rsidRPr="00DC2A85">
        <w:rPr>
          <w:color w:val="A70240"/>
        </w:rPr>
        <w:t xml:space="preserve">Statistical </w:t>
      </w:r>
      <w:r w:rsidR="005B135B" w:rsidRPr="00DC2A85">
        <w:rPr>
          <w:color w:val="A70240"/>
        </w:rPr>
        <w:t xml:space="preserve">and other relevant </w:t>
      </w:r>
      <w:r w:rsidR="00B219F5" w:rsidRPr="00DC2A85">
        <w:rPr>
          <w:color w:val="A70240"/>
        </w:rPr>
        <w:t>d</w:t>
      </w:r>
      <w:r w:rsidR="00395DB9" w:rsidRPr="00DC2A85">
        <w:rPr>
          <w:color w:val="A70240"/>
        </w:rPr>
        <w:t>ata</w:t>
      </w:r>
      <w:bookmarkEnd w:id="211"/>
      <w:bookmarkEnd w:id="212"/>
    </w:p>
    <w:p w14:paraId="3ECDA5A0" w14:textId="1773E231" w:rsidR="00395DB9" w:rsidRDefault="00395DB9" w:rsidP="006A4525">
      <w:r w:rsidRPr="00205C6E">
        <w:t xml:space="preserve">Statistical </w:t>
      </w:r>
      <w:r w:rsidR="005B135B">
        <w:t xml:space="preserve">and other relevant </w:t>
      </w:r>
      <w:r w:rsidRPr="00205C6E">
        <w:t xml:space="preserve">data provided in this </w:t>
      </w:r>
      <w:r w:rsidR="000E0C13" w:rsidRPr="00205C6E">
        <w:t xml:space="preserve">SOA </w:t>
      </w:r>
      <w:r w:rsidRPr="00205C6E">
        <w:t xml:space="preserve">Invitation </w:t>
      </w:r>
      <w:r w:rsidR="0087488D">
        <w:t>P</w:t>
      </w:r>
      <w:r w:rsidR="005B135B">
        <w:t xml:space="preserve">rocess </w:t>
      </w:r>
      <w:r w:rsidRPr="00205C6E">
        <w:t xml:space="preserve">is not to be construed as a guarantee for providing any volume of business whatsoever by the Principal. The Supplier shall make no claim for anticipated profit or for loss of profit because of any difference between the data provided to assist Suppliers in compiling an offer and the volume of goods or services actually required by the Principal or Eligible Customers and so provided by the Supplier during the period of the </w:t>
      </w:r>
      <w:r w:rsidR="000E0C13" w:rsidRPr="00205C6E">
        <w:t>SOA</w:t>
      </w:r>
      <w:r w:rsidRPr="00205C6E">
        <w:t>.</w:t>
      </w:r>
    </w:p>
    <w:p w14:paraId="2AD12DCC" w14:textId="42463385" w:rsidR="00211746" w:rsidRPr="00DC2A85" w:rsidRDefault="004B08F0" w:rsidP="00DC2A85">
      <w:pPr>
        <w:pStyle w:val="Heading3"/>
        <w:numPr>
          <w:ilvl w:val="0"/>
          <w:numId w:val="0"/>
        </w:numPr>
        <w:ind w:left="851" w:hanging="851"/>
        <w:rPr>
          <w:color w:val="A70240"/>
        </w:rPr>
      </w:pPr>
      <w:bookmarkStart w:id="213" w:name="_Toc49349500"/>
      <w:r w:rsidRPr="00DC2A85">
        <w:rPr>
          <w:color w:val="A70240"/>
        </w:rPr>
        <w:t>2.5</w:t>
      </w:r>
      <w:r w:rsidRPr="00DC2A85">
        <w:rPr>
          <w:color w:val="A70240"/>
        </w:rPr>
        <w:tab/>
      </w:r>
      <w:bookmarkStart w:id="214" w:name="_Toc72403205"/>
      <w:r w:rsidR="00211746" w:rsidRPr="00DC2A85">
        <w:rPr>
          <w:color w:val="A70240"/>
        </w:rPr>
        <w:t xml:space="preserve">No </w:t>
      </w:r>
      <w:r w:rsidR="00B219F5" w:rsidRPr="00DC2A85">
        <w:rPr>
          <w:color w:val="A70240"/>
        </w:rPr>
        <w:t>p</w:t>
      </w:r>
      <w:r w:rsidR="00211746" w:rsidRPr="00DC2A85">
        <w:rPr>
          <w:color w:val="A70240"/>
        </w:rPr>
        <w:t xml:space="preserve">rocess </w:t>
      </w:r>
      <w:r w:rsidR="00B219F5" w:rsidRPr="00DC2A85">
        <w:rPr>
          <w:color w:val="A70240"/>
        </w:rPr>
        <w:t>c</w:t>
      </w:r>
      <w:r w:rsidR="00211746" w:rsidRPr="00DC2A85">
        <w:rPr>
          <w:color w:val="A70240"/>
        </w:rPr>
        <w:t>ontract</w:t>
      </w:r>
      <w:bookmarkEnd w:id="213"/>
      <w:bookmarkEnd w:id="214"/>
    </w:p>
    <w:p w14:paraId="35D6B703" w14:textId="5921E684" w:rsidR="00211746" w:rsidRPr="000309CB" w:rsidRDefault="00211746" w:rsidP="006A4525">
      <w:r>
        <w:t xml:space="preserve">The conduct of the Invitation Process does not give rise to any legal or equitable relationship. </w:t>
      </w:r>
      <w:r w:rsidR="00CE2ACE">
        <w:t>Accordingly, a</w:t>
      </w:r>
      <w:r>
        <w:t xml:space="preserve"> Supplier will not be entitled to claim compensation or loss from the Principal for any matter arising out of the Invitation Process, including but not limited to any failure by the Principal to comply with these </w:t>
      </w:r>
      <w:r w:rsidR="00E95297">
        <w:t>ITO</w:t>
      </w:r>
      <w:r>
        <w:t xml:space="preserve"> Conditions.</w:t>
      </w:r>
    </w:p>
    <w:p w14:paraId="7257C736" w14:textId="64CAC43C" w:rsidR="00395DB9" w:rsidRPr="00DC2A85" w:rsidRDefault="004B08F0" w:rsidP="00DC2A85">
      <w:pPr>
        <w:pStyle w:val="Heading2"/>
        <w:numPr>
          <w:ilvl w:val="0"/>
          <w:numId w:val="0"/>
        </w:numPr>
        <w:ind w:left="851" w:hanging="851"/>
        <w:rPr>
          <w:b/>
          <w:bCs/>
          <w:sz w:val="36"/>
          <w:szCs w:val="36"/>
        </w:rPr>
      </w:pPr>
      <w:bookmarkStart w:id="215" w:name="_Toc125018294"/>
      <w:r w:rsidRPr="00DC2A85">
        <w:rPr>
          <w:b/>
          <w:bCs/>
          <w:sz w:val="36"/>
          <w:szCs w:val="36"/>
        </w:rPr>
        <w:t>3.</w:t>
      </w:r>
      <w:r w:rsidRPr="00DC2A85">
        <w:rPr>
          <w:b/>
          <w:bCs/>
          <w:sz w:val="36"/>
          <w:szCs w:val="36"/>
        </w:rPr>
        <w:tab/>
      </w:r>
      <w:bookmarkStart w:id="216" w:name="_Toc389398420"/>
      <w:bookmarkStart w:id="217" w:name="_Toc392241063"/>
      <w:bookmarkStart w:id="218" w:name="_Toc394489260"/>
      <w:bookmarkStart w:id="219" w:name="_Toc396731408"/>
      <w:bookmarkStart w:id="220" w:name="_Toc16507151"/>
      <w:bookmarkStart w:id="221" w:name="_Toc49349501"/>
      <w:bookmarkStart w:id="222" w:name="_Toc72403206"/>
      <w:r w:rsidR="00395DB9" w:rsidRPr="00DC2A85">
        <w:rPr>
          <w:b/>
          <w:bCs/>
          <w:sz w:val="36"/>
          <w:szCs w:val="36"/>
        </w:rPr>
        <w:t xml:space="preserve">Alternative </w:t>
      </w:r>
      <w:r w:rsidR="005B135B" w:rsidRPr="00DC2A85">
        <w:rPr>
          <w:b/>
          <w:bCs/>
          <w:sz w:val="36"/>
          <w:szCs w:val="36"/>
        </w:rPr>
        <w:t xml:space="preserve">and/or </w:t>
      </w:r>
      <w:r w:rsidR="003B4426" w:rsidRPr="00DC2A85">
        <w:rPr>
          <w:b/>
          <w:bCs/>
          <w:sz w:val="36"/>
          <w:szCs w:val="36"/>
        </w:rPr>
        <w:t>i</w:t>
      </w:r>
      <w:r w:rsidR="005B135B" w:rsidRPr="00DC2A85">
        <w:rPr>
          <w:b/>
          <w:bCs/>
          <w:sz w:val="36"/>
          <w:szCs w:val="36"/>
        </w:rPr>
        <w:t xml:space="preserve">nnovative </w:t>
      </w:r>
      <w:r w:rsidR="00395DB9" w:rsidRPr="00DC2A85">
        <w:rPr>
          <w:b/>
          <w:bCs/>
          <w:sz w:val="36"/>
          <w:szCs w:val="36"/>
        </w:rPr>
        <w:t>offers</w:t>
      </w:r>
      <w:bookmarkEnd w:id="216"/>
      <w:bookmarkEnd w:id="217"/>
      <w:bookmarkEnd w:id="218"/>
      <w:bookmarkEnd w:id="219"/>
      <w:bookmarkEnd w:id="220"/>
      <w:bookmarkEnd w:id="221"/>
      <w:bookmarkEnd w:id="222"/>
      <w:bookmarkEnd w:id="215"/>
    </w:p>
    <w:p w14:paraId="21AE54E0" w14:textId="0B065C59" w:rsidR="001A34DE" w:rsidRPr="004B3B6F" w:rsidRDefault="00395DB9" w:rsidP="006A4525">
      <w:bookmarkStart w:id="223" w:name="_Toc389398421"/>
      <w:r w:rsidRPr="004B3B6F">
        <w:t xml:space="preserve">The Queensland </w:t>
      </w:r>
      <w:r w:rsidR="00DA6930">
        <w:t>P</w:t>
      </w:r>
      <w:r w:rsidRPr="004B3B6F">
        <w:t xml:space="preserve">rocurement </w:t>
      </w:r>
      <w:r w:rsidR="00DA6930">
        <w:t>P</w:t>
      </w:r>
      <w:r w:rsidRPr="004B3B6F">
        <w:t xml:space="preserve">olicy promotes an outcome focussed approach, seeking opportunities to innovate and improve value for money. </w:t>
      </w:r>
      <w:r w:rsidR="00FC6C27">
        <w:t>The</w:t>
      </w:r>
      <w:r w:rsidR="00CE2ACE">
        <w:t xml:space="preserve"> s</w:t>
      </w:r>
      <w:r w:rsidR="00CE2ACE" w:rsidRPr="004B3B6F">
        <w:t xml:space="preserve">uppliers </w:t>
      </w:r>
      <w:r w:rsidRPr="004B3B6F">
        <w:t xml:space="preserve">are encouraged to submit </w:t>
      </w:r>
      <w:r w:rsidRPr="004B3B6F">
        <w:lastRenderedPageBreak/>
        <w:t>alternative and</w:t>
      </w:r>
      <w:r w:rsidR="005B135B">
        <w:t>/or</w:t>
      </w:r>
      <w:r w:rsidRPr="004B3B6F">
        <w:t xml:space="preserve"> innovative offers where they believe that the alternative will promote the </w:t>
      </w:r>
      <w:r w:rsidR="00CE2ACE">
        <w:t>Principal'</w:t>
      </w:r>
      <w:r w:rsidR="00CE2ACE" w:rsidRPr="004B3B6F">
        <w:t xml:space="preserve">s </w:t>
      </w:r>
      <w:r w:rsidRPr="004B3B6F">
        <w:t>objectives.</w:t>
      </w:r>
      <w:bookmarkEnd w:id="223"/>
      <w:r w:rsidRPr="004B3B6F">
        <w:t xml:space="preserve"> </w:t>
      </w:r>
    </w:p>
    <w:p w14:paraId="1CB1F688" w14:textId="721C3BB1" w:rsidR="00395DB9" w:rsidRPr="00DC2A85" w:rsidRDefault="004B08F0" w:rsidP="00DC2A85">
      <w:pPr>
        <w:pStyle w:val="Heading2"/>
        <w:numPr>
          <w:ilvl w:val="0"/>
          <w:numId w:val="0"/>
        </w:numPr>
        <w:ind w:left="851" w:hanging="851"/>
        <w:rPr>
          <w:b/>
          <w:bCs/>
          <w:sz w:val="36"/>
          <w:szCs w:val="36"/>
        </w:rPr>
      </w:pPr>
      <w:bookmarkStart w:id="224" w:name="_Toc389398422"/>
      <w:bookmarkStart w:id="225" w:name="_Toc392241064"/>
      <w:bookmarkStart w:id="226" w:name="_Toc394489261"/>
      <w:bookmarkStart w:id="227" w:name="_Toc396731409"/>
      <w:bookmarkStart w:id="228" w:name="_Toc16507152"/>
      <w:bookmarkStart w:id="229" w:name="_Toc49349502"/>
      <w:bookmarkStart w:id="230" w:name="_Toc125018295"/>
      <w:r w:rsidRPr="00DC2A85">
        <w:rPr>
          <w:b/>
          <w:bCs/>
          <w:sz w:val="36"/>
          <w:szCs w:val="36"/>
        </w:rPr>
        <w:t>4.</w:t>
      </w:r>
      <w:r w:rsidRPr="00DC2A85">
        <w:rPr>
          <w:b/>
          <w:bCs/>
          <w:sz w:val="36"/>
          <w:szCs w:val="36"/>
        </w:rPr>
        <w:tab/>
      </w:r>
      <w:bookmarkStart w:id="231" w:name="_Toc72403207"/>
      <w:r w:rsidR="00395DB9" w:rsidRPr="00DC2A85">
        <w:rPr>
          <w:b/>
          <w:bCs/>
          <w:sz w:val="36"/>
          <w:szCs w:val="36"/>
        </w:rPr>
        <w:t>No reliance on information</w:t>
      </w:r>
      <w:bookmarkEnd w:id="224"/>
      <w:bookmarkEnd w:id="225"/>
      <w:bookmarkEnd w:id="226"/>
      <w:bookmarkEnd w:id="227"/>
      <w:bookmarkEnd w:id="228"/>
      <w:bookmarkEnd w:id="229"/>
      <w:bookmarkEnd w:id="231"/>
      <w:bookmarkEnd w:id="230"/>
    </w:p>
    <w:p w14:paraId="724B7281" w14:textId="04953C4F" w:rsidR="00395DB9" w:rsidRPr="004B3B6F" w:rsidRDefault="00395DB9" w:rsidP="006A4525">
      <w:r w:rsidRPr="004B3B6F">
        <w:t xml:space="preserve">The Supplier is responsible for making its own investigation and assessment about all matters relevant to the </w:t>
      </w:r>
      <w:r w:rsidR="00DA6930">
        <w:t xml:space="preserve">SOA </w:t>
      </w:r>
      <w:r w:rsidR="00E95297">
        <w:t>ITO</w:t>
      </w:r>
      <w:r w:rsidR="005B135B">
        <w:t xml:space="preserve"> process</w:t>
      </w:r>
      <w:r w:rsidRPr="004B3B6F">
        <w:t xml:space="preserve">, the Requirements, the accuracy of all information and documents provided by or on behalf of the </w:t>
      </w:r>
      <w:r w:rsidR="00C76D94">
        <w:t>Principal</w:t>
      </w:r>
      <w:r w:rsidRPr="004B3B6F">
        <w:t xml:space="preserve">, and all other matters relevant to the </w:t>
      </w:r>
      <w:r w:rsidR="00CE2ACE" w:rsidRPr="004B3B6F">
        <w:t>Supplier</w:t>
      </w:r>
      <w:r w:rsidR="00CE2ACE">
        <w:t>'</w:t>
      </w:r>
      <w:r w:rsidR="00CE2ACE" w:rsidRPr="004B3B6F">
        <w:t xml:space="preserve">s </w:t>
      </w:r>
      <w:r w:rsidRPr="004B3B6F">
        <w:t xml:space="preserve">offer. </w:t>
      </w:r>
    </w:p>
    <w:p w14:paraId="5374BA6B" w14:textId="44E7F0BD" w:rsidR="00395DB9" w:rsidRPr="00DC2A85" w:rsidRDefault="004B08F0" w:rsidP="00DC2A85">
      <w:pPr>
        <w:pStyle w:val="Heading2"/>
        <w:numPr>
          <w:ilvl w:val="0"/>
          <w:numId w:val="0"/>
        </w:numPr>
        <w:ind w:left="851" w:hanging="851"/>
        <w:rPr>
          <w:b/>
          <w:bCs/>
          <w:sz w:val="36"/>
          <w:szCs w:val="36"/>
        </w:rPr>
      </w:pPr>
      <w:bookmarkStart w:id="232" w:name="_Toc389398423"/>
      <w:bookmarkStart w:id="233" w:name="_Toc392241066"/>
      <w:bookmarkStart w:id="234" w:name="_Toc394489262"/>
      <w:bookmarkStart w:id="235" w:name="_Toc396731410"/>
      <w:bookmarkStart w:id="236" w:name="_Toc16507153"/>
      <w:bookmarkStart w:id="237" w:name="_Toc49349503"/>
      <w:bookmarkStart w:id="238" w:name="_Toc125018296"/>
      <w:r w:rsidRPr="00DC2A85">
        <w:rPr>
          <w:b/>
          <w:bCs/>
          <w:sz w:val="36"/>
          <w:szCs w:val="36"/>
        </w:rPr>
        <w:t>5.</w:t>
      </w:r>
      <w:r w:rsidRPr="00DC2A85">
        <w:rPr>
          <w:b/>
          <w:bCs/>
          <w:sz w:val="36"/>
          <w:szCs w:val="36"/>
        </w:rPr>
        <w:tab/>
      </w:r>
      <w:bookmarkStart w:id="239" w:name="_Toc72403208"/>
      <w:r w:rsidR="00395DB9" w:rsidRPr="00DC2A85">
        <w:rPr>
          <w:b/>
          <w:bCs/>
          <w:sz w:val="36"/>
          <w:szCs w:val="36"/>
        </w:rPr>
        <w:t>Supplier cost</w:t>
      </w:r>
      <w:bookmarkEnd w:id="232"/>
      <w:bookmarkEnd w:id="233"/>
      <w:bookmarkEnd w:id="234"/>
      <w:bookmarkEnd w:id="235"/>
      <w:bookmarkEnd w:id="236"/>
      <w:bookmarkEnd w:id="237"/>
      <w:bookmarkEnd w:id="239"/>
      <w:bookmarkEnd w:id="238"/>
    </w:p>
    <w:p w14:paraId="402088F1" w14:textId="4EECD75A" w:rsidR="00395DB9" w:rsidRPr="004B3B6F" w:rsidRDefault="00395DB9" w:rsidP="006A4525">
      <w:r w:rsidRPr="004B3B6F">
        <w:t xml:space="preserve">Participation in the </w:t>
      </w:r>
      <w:r w:rsidR="00C76D94">
        <w:t xml:space="preserve">SOA </w:t>
      </w:r>
      <w:r w:rsidRPr="004B3B6F">
        <w:t xml:space="preserve">Invitation Process is at the </w:t>
      </w:r>
      <w:r w:rsidR="00CE2ACE" w:rsidRPr="004B3B6F">
        <w:t>Supplier</w:t>
      </w:r>
      <w:r w:rsidR="00CE2ACE">
        <w:t>'</w:t>
      </w:r>
      <w:r w:rsidR="00CE2ACE" w:rsidRPr="004B3B6F">
        <w:t xml:space="preserve">s </w:t>
      </w:r>
      <w:r w:rsidRPr="004B3B6F">
        <w:t xml:space="preserve">cost. </w:t>
      </w:r>
      <w:r w:rsidR="00FC6C27">
        <w:t>T</w:t>
      </w:r>
      <w:r w:rsidR="00CE2ACE" w:rsidRPr="004B3B6F">
        <w:t xml:space="preserve">he </w:t>
      </w:r>
      <w:r w:rsidR="00C76D94">
        <w:t>Principal</w:t>
      </w:r>
      <w:r w:rsidRPr="004B3B6F">
        <w:t xml:space="preserve"> is not required to pay compensation to the Supplier in relation to the</w:t>
      </w:r>
      <w:r w:rsidR="00C76D94">
        <w:t xml:space="preserve"> SOA</w:t>
      </w:r>
      <w:r w:rsidRPr="004B3B6F">
        <w:t xml:space="preserve"> Invitation Process in any circumstances, for any reason.</w:t>
      </w:r>
    </w:p>
    <w:p w14:paraId="3B3258DF" w14:textId="0C73BFF3" w:rsidR="00395DB9" w:rsidRPr="00DC2A85" w:rsidRDefault="004B08F0" w:rsidP="00DC2A85">
      <w:pPr>
        <w:pStyle w:val="Heading2"/>
        <w:numPr>
          <w:ilvl w:val="0"/>
          <w:numId w:val="0"/>
        </w:numPr>
        <w:ind w:left="851" w:hanging="851"/>
        <w:rPr>
          <w:b/>
          <w:bCs/>
          <w:sz w:val="36"/>
          <w:szCs w:val="36"/>
        </w:rPr>
      </w:pPr>
      <w:bookmarkStart w:id="240" w:name="_Toc389398424"/>
      <w:bookmarkStart w:id="241" w:name="_Toc392241067"/>
      <w:bookmarkStart w:id="242" w:name="_Toc394489263"/>
      <w:bookmarkStart w:id="243" w:name="_Toc396731411"/>
      <w:bookmarkStart w:id="244" w:name="_Toc16507154"/>
      <w:bookmarkStart w:id="245" w:name="_Toc49349504"/>
      <w:bookmarkStart w:id="246" w:name="_Toc125018297"/>
      <w:r w:rsidRPr="00DC2A85">
        <w:rPr>
          <w:b/>
          <w:bCs/>
          <w:sz w:val="36"/>
          <w:szCs w:val="36"/>
        </w:rPr>
        <w:t>6.</w:t>
      </w:r>
      <w:r w:rsidRPr="00DC2A85">
        <w:rPr>
          <w:b/>
          <w:bCs/>
          <w:sz w:val="36"/>
          <w:szCs w:val="36"/>
        </w:rPr>
        <w:tab/>
      </w:r>
      <w:bookmarkStart w:id="247" w:name="_Toc72403209"/>
      <w:r w:rsidR="00395DB9" w:rsidRPr="00DC2A85">
        <w:rPr>
          <w:b/>
          <w:bCs/>
          <w:sz w:val="36"/>
          <w:szCs w:val="36"/>
        </w:rPr>
        <w:t>Subject to contract</w:t>
      </w:r>
      <w:bookmarkEnd w:id="240"/>
      <w:bookmarkEnd w:id="241"/>
      <w:bookmarkEnd w:id="242"/>
      <w:bookmarkEnd w:id="243"/>
      <w:bookmarkEnd w:id="244"/>
      <w:bookmarkEnd w:id="245"/>
      <w:bookmarkEnd w:id="247"/>
      <w:bookmarkEnd w:id="246"/>
    </w:p>
    <w:p w14:paraId="15883C41" w14:textId="6F0E86F6" w:rsidR="00395DB9" w:rsidRPr="004B3B6F" w:rsidRDefault="00395DB9" w:rsidP="009237FA">
      <w:bookmarkStart w:id="248" w:name="_Toc389398426"/>
      <w:r w:rsidRPr="004B3B6F">
        <w:t xml:space="preserve">No </w:t>
      </w:r>
      <w:r w:rsidR="00C76D94">
        <w:t>SOA</w:t>
      </w:r>
      <w:r w:rsidRPr="004B3B6F">
        <w:t xml:space="preserve"> will be formed between the </w:t>
      </w:r>
      <w:r w:rsidR="00C76D94">
        <w:t>Principal</w:t>
      </w:r>
      <w:r w:rsidRPr="004B3B6F">
        <w:t xml:space="preserve"> and the Supplier unless and until both parties sign a</w:t>
      </w:r>
      <w:r w:rsidR="00C76D94">
        <w:t>n SOA deed of agreement</w:t>
      </w:r>
      <w:r w:rsidRPr="004B3B6F">
        <w:t>.</w:t>
      </w:r>
      <w:bookmarkEnd w:id="248"/>
    </w:p>
    <w:p w14:paraId="267C49E7" w14:textId="2AFF31F7" w:rsidR="00395DB9" w:rsidRPr="00DC2A85" w:rsidRDefault="004B08F0" w:rsidP="009237FA">
      <w:pPr>
        <w:pStyle w:val="Heading2"/>
        <w:numPr>
          <w:ilvl w:val="0"/>
          <w:numId w:val="0"/>
        </w:numPr>
        <w:ind w:left="851" w:hanging="851"/>
        <w:rPr>
          <w:b/>
          <w:bCs/>
          <w:sz w:val="36"/>
          <w:szCs w:val="36"/>
        </w:rPr>
      </w:pPr>
      <w:bookmarkStart w:id="249" w:name="_Toc389398429"/>
      <w:bookmarkStart w:id="250" w:name="_Toc392241068"/>
      <w:bookmarkStart w:id="251" w:name="_Toc394489264"/>
      <w:bookmarkStart w:id="252" w:name="_Toc396731412"/>
      <w:bookmarkStart w:id="253" w:name="_Toc16507155"/>
      <w:bookmarkStart w:id="254" w:name="_Toc49349505"/>
      <w:bookmarkStart w:id="255" w:name="_Toc125018298"/>
      <w:r w:rsidRPr="00DC2A85">
        <w:rPr>
          <w:b/>
          <w:bCs/>
          <w:sz w:val="36"/>
          <w:szCs w:val="36"/>
        </w:rPr>
        <w:t>7.</w:t>
      </w:r>
      <w:r w:rsidRPr="00DC2A85">
        <w:rPr>
          <w:b/>
          <w:bCs/>
          <w:sz w:val="36"/>
          <w:szCs w:val="36"/>
        </w:rPr>
        <w:tab/>
      </w:r>
      <w:bookmarkStart w:id="256" w:name="_Toc72403210"/>
      <w:r w:rsidR="00395DB9" w:rsidRPr="00DC2A85">
        <w:rPr>
          <w:b/>
          <w:bCs/>
          <w:sz w:val="36"/>
          <w:szCs w:val="36"/>
        </w:rPr>
        <w:t>Compliance</w:t>
      </w:r>
      <w:bookmarkEnd w:id="249"/>
      <w:bookmarkEnd w:id="250"/>
      <w:bookmarkEnd w:id="251"/>
      <w:bookmarkEnd w:id="252"/>
      <w:bookmarkEnd w:id="253"/>
      <w:bookmarkEnd w:id="254"/>
      <w:bookmarkEnd w:id="256"/>
      <w:bookmarkEnd w:id="255"/>
    </w:p>
    <w:p w14:paraId="092BF6EB" w14:textId="77777777" w:rsidR="00395DB9" w:rsidRPr="004B3B6F" w:rsidRDefault="00395DB9" w:rsidP="006A4525">
      <w:r w:rsidRPr="004B3B6F">
        <w:t>The Supplier must:</w:t>
      </w:r>
    </w:p>
    <w:p w14:paraId="2055756A" w14:textId="1B2CA673" w:rsidR="00B7367E" w:rsidRPr="00B7367E" w:rsidRDefault="00395DB9" w:rsidP="009237FA">
      <w:pPr>
        <w:pStyle w:val="ListParagraph"/>
        <w:numPr>
          <w:ilvl w:val="0"/>
          <w:numId w:val="15"/>
        </w:numPr>
        <w:ind w:left="851" w:hanging="851"/>
      </w:pPr>
      <w:r w:rsidRPr="004B3B6F">
        <w:t>(</w:t>
      </w:r>
      <w:r w:rsidRPr="0071535D">
        <w:rPr>
          <w:b/>
        </w:rPr>
        <w:t>communication</w:t>
      </w:r>
      <w:r w:rsidRPr="004B3B6F">
        <w:t xml:space="preserve">) direct all inquiries relating to the </w:t>
      </w:r>
      <w:r w:rsidR="004D26E8">
        <w:t xml:space="preserve">SOA </w:t>
      </w:r>
      <w:r w:rsidR="00E95297">
        <w:t>ITO</w:t>
      </w:r>
      <w:r w:rsidRPr="004B3B6F">
        <w:t xml:space="preserve"> to the </w:t>
      </w:r>
      <w:r w:rsidR="00CE2ACE">
        <w:t>Principal'</w:t>
      </w:r>
      <w:r w:rsidR="00CE2ACE" w:rsidRPr="004B3B6F">
        <w:t>s</w:t>
      </w:r>
      <w:r w:rsidR="00CE2ACE">
        <w:t xml:space="preserve"> </w:t>
      </w:r>
      <w:r w:rsidRPr="004B3B6F">
        <w:t>contact person, and not discuss th</w:t>
      </w:r>
      <w:r w:rsidR="005B135B">
        <w:t>is</w:t>
      </w:r>
      <w:r w:rsidRPr="004B3B6F">
        <w:t xml:space="preserve"> Invitation </w:t>
      </w:r>
      <w:r w:rsidR="0087488D">
        <w:t>P</w:t>
      </w:r>
      <w:r w:rsidR="005B135B">
        <w:t>rocess</w:t>
      </w:r>
      <w:r w:rsidRPr="004B3B6F">
        <w:t xml:space="preserve"> with any other person except as required to prepare its offer.</w:t>
      </w:r>
    </w:p>
    <w:p w14:paraId="4C264BA6" w14:textId="1F786C28" w:rsidR="00395DB9" w:rsidRPr="00885A31" w:rsidRDefault="00395DB9" w:rsidP="009237FA">
      <w:pPr>
        <w:pStyle w:val="ListParagraph"/>
        <w:numPr>
          <w:ilvl w:val="0"/>
          <w:numId w:val="15"/>
        </w:numPr>
        <w:ind w:left="851" w:hanging="851"/>
      </w:pPr>
      <w:r w:rsidRPr="004B3B6F">
        <w:t>(</w:t>
      </w:r>
      <w:r w:rsidRPr="0071535D">
        <w:rPr>
          <w:b/>
        </w:rPr>
        <w:t>laws</w:t>
      </w:r>
      <w:r w:rsidRPr="004B3B6F">
        <w:t>) comply with all Laws</w:t>
      </w:r>
      <w:r w:rsidR="00C075B6">
        <w:t xml:space="preserve">, including the </w:t>
      </w:r>
      <w:r w:rsidR="00C075B6" w:rsidRPr="0071535D">
        <w:rPr>
          <w:i/>
          <w:iCs/>
        </w:rPr>
        <w:t>Disability Discrimination Act 1992</w:t>
      </w:r>
      <w:r w:rsidR="00C075B6" w:rsidRPr="000D29C1">
        <w:t xml:space="preserve"> </w:t>
      </w:r>
      <w:r w:rsidR="00C075B6">
        <w:t>(Cth), the</w:t>
      </w:r>
      <w:r w:rsidR="00C075B6" w:rsidRPr="0071535D">
        <w:rPr>
          <w:i/>
        </w:rPr>
        <w:t xml:space="preserve"> Human Rights Act</w:t>
      </w:r>
      <w:r w:rsidR="00AA714B" w:rsidRPr="0071535D">
        <w:rPr>
          <w:i/>
        </w:rPr>
        <w:t xml:space="preserve"> </w:t>
      </w:r>
      <w:r w:rsidR="000D29C1" w:rsidRPr="0071535D">
        <w:rPr>
          <w:i/>
        </w:rPr>
        <w:t xml:space="preserve">2019 </w:t>
      </w:r>
      <w:r w:rsidR="000D29C1" w:rsidRPr="000D29C1">
        <w:t>(Qld)</w:t>
      </w:r>
      <w:r w:rsidR="00C075B6" w:rsidRPr="000D29C1">
        <w:t>,</w:t>
      </w:r>
      <w:r w:rsidR="00C075B6" w:rsidRPr="00885A31">
        <w:t xml:space="preserve"> </w:t>
      </w:r>
      <w:r w:rsidR="00C075B6" w:rsidRPr="0071535D">
        <w:rPr>
          <w:i/>
        </w:rPr>
        <w:t>Modern Slavery Act</w:t>
      </w:r>
      <w:r w:rsidR="00C075B6" w:rsidRPr="00885A31">
        <w:t xml:space="preserve"> </w:t>
      </w:r>
      <w:r w:rsidR="00CE5B84" w:rsidRPr="0071535D">
        <w:rPr>
          <w:i/>
        </w:rPr>
        <w:t>2018</w:t>
      </w:r>
      <w:r w:rsidR="00CE5B84">
        <w:t xml:space="preserve"> </w:t>
      </w:r>
      <w:r w:rsidR="00CE5B84" w:rsidRPr="000D29C1">
        <w:t>(Cth)</w:t>
      </w:r>
      <w:r w:rsidR="00CE5B84" w:rsidRPr="0071535D">
        <w:rPr>
          <w:i/>
        </w:rPr>
        <w:t xml:space="preserve"> </w:t>
      </w:r>
      <w:r w:rsidR="00C075B6" w:rsidRPr="00885A31">
        <w:t>and all Acts referenced in the Ethical Supplier Threshold</w:t>
      </w:r>
      <w:r w:rsidR="00C075B6">
        <w:t xml:space="preserve"> </w:t>
      </w:r>
      <w:r w:rsidR="007349DA">
        <w:t xml:space="preserve">and </w:t>
      </w:r>
      <w:r w:rsidRPr="00885A31">
        <w:t xml:space="preserve">ensure that </w:t>
      </w:r>
      <w:r w:rsidR="007349DA">
        <w:t xml:space="preserve">the </w:t>
      </w:r>
      <w:r w:rsidR="00CE2ACE">
        <w:t>Supplier's</w:t>
      </w:r>
      <w:r w:rsidR="00CE2ACE" w:rsidRPr="00885A31">
        <w:t xml:space="preserve"> </w:t>
      </w:r>
      <w:r w:rsidRPr="00885A31">
        <w:t xml:space="preserve">actions do not cause the </w:t>
      </w:r>
      <w:r w:rsidR="005B135B">
        <w:t>Principal and its Eligible Customers</w:t>
      </w:r>
      <w:r w:rsidRPr="00885A31">
        <w:t xml:space="preserve"> to breach any </w:t>
      </w:r>
      <w:r w:rsidR="00C075B6">
        <w:t>L</w:t>
      </w:r>
      <w:r w:rsidRPr="00885A31">
        <w:t>aws</w:t>
      </w:r>
      <w:r w:rsidR="00AA714B">
        <w:t>.</w:t>
      </w:r>
    </w:p>
    <w:p w14:paraId="7430F82B" w14:textId="11A18386" w:rsidR="00395DB9" w:rsidRPr="004B3B6F" w:rsidRDefault="00395DB9" w:rsidP="009237FA">
      <w:pPr>
        <w:pStyle w:val="ListParagraph"/>
        <w:numPr>
          <w:ilvl w:val="0"/>
          <w:numId w:val="15"/>
        </w:numPr>
        <w:ind w:left="851" w:hanging="851"/>
      </w:pPr>
      <w:r w:rsidRPr="00885A31">
        <w:t>(</w:t>
      </w:r>
      <w:r w:rsidRPr="0071535D">
        <w:rPr>
          <w:b/>
        </w:rPr>
        <w:t>confidentiality</w:t>
      </w:r>
      <w:r w:rsidRPr="00885A31">
        <w:t>) keep confidential all Confidential Information which</w:t>
      </w:r>
      <w:r w:rsidRPr="004B3B6F">
        <w:t xml:space="preserve"> it obtains as part of the </w:t>
      </w:r>
      <w:r w:rsidR="00C76D94">
        <w:t xml:space="preserve">SOA </w:t>
      </w:r>
      <w:r w:rsidRPr="004B3B6F">
        <w:t xml:space="preserve">Invitation Process, not use it except for the purpose of responding to the </w:t>
      </w:r>
      <w:r w:rsidR="00C76D94">
        <w:t xml:space="preserve">SOA </w:t>
      </w:r>
      <w:r w:rsidR="00E95297">
        <w:t>ITO</w:t>
      </w:r>
      <w:r w:rsidRPr="004B3B6F">
        <w:t xml:space="preserve">, and not disclose it except to its Personnel on a need to know basis for the purpose of responding to the </w:t>
      </w:r>
      <w:r w:rsidR="00C76D94">
        <w:t xml:space="preserve">SOA </w:t>
      </w:r>
      <w:r w:rsidR="00E95297">
        <w:t>ITO</w:t>
      </w:r>
      <w:r w:rsidRPr="004B3B6F">
        <w:t xml:space="preserve">, or with the </w:t>
      </w:r>
      <w:r w:rsidR="00CE2ACE">
        <w:t>Principa</w:t>
      </w:r>
      <w:r w:rsidR="00CE2ACE" w:rsidRPr="004B3B6F">
        <w:t>l</w:t>
      </w:r>
      <w:r w:rsidR="00CE2ACE">
        <w:t>'</w:t>
      </w:r>
      <w:r w:rsidR="00CE2ACE" w:rsidRPr="004B3B6F">
        <w:t xml:space="preserve">s </w:t>
      </w:r>
      <w:r w:rsidRPr="004B3B6F">
        <w:t>consent, or to the extent required by Law, or to its professional advisors.</w:t>
      </w:r>
    </w:p>
    <w:p w14:paraId="15AD73CC" w14:textId="49CF8650" w:rsidR="00395DB9" w:rsidRPr="004B3B6F" w:rsidRDefault="00395DB9" w:rsidP="009237FA">
      <w:pPr>
        <w:pStyle w:val="ListParagraph"/>
        <w:numPr>
          <w:ilvl w:val="0"/>
          <w:numId w:val="15"/>
        </w:numPr>
        <w:ind w:left="851" w:hanging="851"/>
      </w:pPr>
      <w:r w:rsidRPr="004B3B6F">
        <w:t>(</w:t>
      </w:r>
      <w:r w:rsidRPr="0071535D">
        <w:rPr>
          <w:b/>
        </w:rPr>
        <w:t>privacy</w:t>
      </w:r>
      <w:r w:rsidRPr="004B3B6F">
        <w:t xml:space="preserve">) if it collects or has access to any Personal Information in connection with the </w:t>
      </w:r>
      <w:r w:rsidR="00C76D94">
        <w:t xml:space="preserve">SOA </w:t>
      </w:r>
      <w:r w:rsidRPr="004B3B6F">
        <w:t xml:space="preserve">Invitation Process, comply as if it was the </w:t>
      </w:r>
      <w:r w:rsidR="00C76D94">
        <w:t>Principal</w:t>
      </w:r>
      <w:r w:rsidRPr="004B3B6F">
        <w:t xml:space="preserve"> with the privacy principles in the </w:t>
      </w:r>
      <w:r w:rsidRPr="009237FA">
        <w:rPr>
          <w:i/>
          <w:iCs/>
        </w:rPr>
        <w:t>Information Privacy Act</w:t>
      </w:r>
      <w:r w:rsidRPr="004B3B6F">
        <w:t xml:space="preserve"> or the Australian Privacy Principles in the </w:t>
      </w:r>
      <w:r w:rsidRPr="009237FA">
        <w:rPr>
          <w:i/>
          <w:iCs/>
        </w:rPr>
        <w:t>Privacy Act</w:t>
      </w:r>
      <w:r w:rsidRPr="004B3B6F">
        <w:t xml:space="preserve">, as applicable, in relation to that Personal Information, and comply with all reasonable directions of the </w:t>
      </w:r>
      <w:r w:rsidR="00C76D94">
        <w:t>Principal</w:t>
      </w:r>
      <w:r w:rsidRPr="004B3B6F">
        <w:t xml:space="preserve"> relating to the Personal Information.</w:t>
      </w:r>
    </w:p>
    <w:p w14:paraId="3A401B6C" w14:textId="1947612C" w:rsidR="00395DB9" w:rsidRPr="004B3B6F" w:rsidRDefault="00395DB9" w:rsidP="009237FA">
      <w:pPr>
        <w:pStyle w:val="ListParagraph"/>
        <w:numPr>
          <w:ilvl w:val="0"/>
          <w:numId w:val="15"/>
        </w:numPr>
        <w:ind w:left="851" w:hanging="851"/>
      </w:pPr>
      <w:r w:rsidRPr="004B3B6F">
        <w:t>(</w:t>
      </w:r>
      <w:r w:rsidRPr="0071535D">
        <w:rPr>
          <w:b/>
        </w:rPr>
        <w:t>no publicity</w:t>
      </w:r>
      <w:r w:rsidRPr="004B3B6F">
        <w:t xml:space="preserve">) not make any public announcements or advertisement relating to the </w:t>
      </w:r>
      <w:r w:rsidR="00DA6930">
        <w:t xml:space="preserve">SOA </w:t>
      </w:r>
      <w:r w:rsidRPr="004B3B6F">
        <w:t>Invitation Process.</w:t>
      </w:r>
    </w:p>
    <w:p w14:paraId="4868CE8F" w14:textId="1A6763E9" w:rsidR="00395DB9" w:rsidRPr="004B3B6F" w:rsidRDefault="00395DB9" w:rsidP="009237FA">
      <w:pPr>
        <w:pStyle w:val="ListParagraph"/>
        <w:numPr>
          <w:ilvl w:val="0"/>
          <w:numId w:val="15"/>
        </w:numPr>
        <w:ind w:left="851" w:hanging="851"/>
      </w:pPr>
      <w:r w:rsidRPr="004B3B6F">
        <w:lastRenderedPageBreak/>
        <w:t>(</w:t>
      </w:r>
      <w:r w:rsidRPr="0071535D">
        <w:rPr>
          <w:b/>
        </w:rPr>
        <w:t>competitive neutrality</w:t>
      </w:r>
      <w:r w:rsidRPr="004B3B6F">
        <w:t xml:space="preserve">) if the Supplier is a government owned business, local government, or Commonwealth, State or Territory or authority, price its offer to comply with the competitive neutrality principles of the </w:t>
      </w:r>
      <w:r w:rsidR="00CE2ACE" w:rsidRPr="004B3B6F">
        <w:t>Supplier</w:t>
      </w:r>
      <w:r w:rsidR="00CE2ACE">
        <w:t>'</w:t>
      </w:r>
      <w:r w:rsidR="00CE2ACE" w:rsidRPr="004B3B6F">
        <w:t xml:space="preserve">s </w:t>
      </w:r>
      <w:r w:rsidRPr="004B3B6F">
        <w:t>jurisdiction.</w:t>
      </w:r>
    </w:p>
    <w:p w14:paraId="77C912FF" w14:textId="77777777" w:rsidR="00395DB9" w:rsidRPr="004B3B6F" w:rsidRDefault="00395DB9" w:rsidP="009237FA">
      <w:pPr>
        <w:pStyle w:val="ListParagraph"/>
        <w:numPr>
          <w:ilvl w:val="0"/>
          <w:numId w:val="15"/>
        </w:numPr>
        <w:ind w:left="851" w:hanging="851"/>
      </w:pPr>
      <w:r w:rsidRPr="004B3B6F">
        <w:t>(</w:t>
      </w:r>
      <w:r w:rsidRPr="0071535D">
        <w:rPr>
          <w:b/>
        </w:rPr>
        <w:t>Personnel</w:t>
      </w:r>
      <w:r w:rsidRPr="004B3B6F">
        <w:t>) ensure that its Personnel also comply with these requirements.</w:t>
      </w:r>
    </w:p>
    <w:p w14:paraId="01D58260" w14:textId="7C3F654C" w:rsidR="00395DB9" w:rsidRPr="00885A31" w:rsidRDefault="00395DB9" w:rsidP="009237FA">
      <w:pPr>
        <w:pStyle w:val="ListParagraph"/>
        <w:numPr>
          <w:ilvl w:val="0"/>
          <w:numId w:val="15"/>
        </w:numPr>
        <w:ind w:left="851" w:hanging="851"/>
      </w:pPr>
      <w:r w:rsidRPr="0071535D">
        <w:rPr>
          <w:b/>
        </w:rPr>
        <w:t>(insurances)</w:t>
      </w:r>
      <w:r w:rsidRPr="00885A31">
        <w:t xml:space="preserve"> if required in Part B - </w:t>
      </w:r>
      <w:r w:rsidR="00342797">
        <w:t>SOA</w:t>
      </w:r>
      <w:r w:rsidRPr="00885A31">
        <w:t xml:space="preserve"> Details, the Supplier is to provide relevant</w:t>
      </w:r>
      <w:r w:rsidR="005B135B">
        <w:t xml:space="preserve"> and current</w:t>
      </w:r>
      <w:r w:rsidRPr="00885A31">
        <w:t xml:space="preserve"> insurance certificates with their offer. If requested after the closing date for offers, the Supplier is required to provide relevant</w:t>
      </w:r>
      <w:r w:rsidR="005B135B">
        <w:t xml:space="preserve"> and current</w:t>
      </w:r>
      <w:r w:rsidRPr="00885A31">
        <w:t xml:space="preserve"> insurance certificates within five (5) Business Days of the request </w:t>
      </w:r>
      <w:r w:rsidR="005B135B">
        <w:t xml:space="preserve">from the Principal </w:t>
      </w:r>
      <w:r w:rsidRPr="00885A31">
        <w:t xml:space="preserve">unless otherwise indicated by the </w:t>
      </w:r>
      <w:r w:rsidR="005B135B">
        <w:t>Principal</w:t>
      </w:r>
      <w:r w:rsidRPr="00885A31">
        <w:t>.</w:t>
      </w:r>
    </w:p>
    <w:p w14:paraId="76F74329" w14:textId="271E089A" w:rsidR="00395DB9" w:rsidRPr="00DC2A85" w:rsidRDefault="004B08F0" w:rsidP="009237FA">
      <w:pPr>
        <w:pStyle w:val="Heading2"/>
        <w:numPr>
          <w:ilvl w:val="0"/>
          <w:numId w:val="0"/>
        </w:numPr>
        <w:ind w:left="851" w:hanging="851"/>
        <w:rPr>
          <w:b/>
          <w:bCs/>
          <w:sz w:val="36"/>
          <w:szCs w:val="36"/>
        </w:rPr>
      </w:pPr>
      <w:bookmarkStart w:id="257" w:name="_Toc49349506"/>
      <w:bookmarkStart w:id="258" w:name="_Toc394489265"/>
      <w:bookmarkStart w:id="259" w:name="_Toc396731413"/>
      <w:bookmarkStart w:id="260" w:name="_Toc16507156"/>
      <w:bookmarkStart w:id="261" w:name="_Toc125018299"/>
      <w:bookmarkStart w:id="262" w:name="_Toc392241069"/>
      <w:bookmarkStart w:id="263" w:name="_Toc389398430"/>
      <w:r w:rsidRPr="00DC2A85">
        <w:rPr>
          <w:b/>
          <w:bCs/>
          <w:sz w:val="36"/>
          <w:szCs w:val="36"/>
        </w:rPr>
        <w:t>8.</w:t>
      </w:r>
      <w:r w:rsidRPr="00DC2A85">
        <w:rPr>
          <w:b/>
          <w:bCs/>
          <w:sz w:val="36"/>
          <w:szCs w:val="36"/>
        </w:rPr>
        <w:tab/>
      </w:r>
      <w:bookmarkStart w:id="264" w:name="_Toc72403211"/>
      <w:r w:rsidR="002C4672" w:rsidRPr="00DC2A85">
        <w:rPr>
          <w:b/>
          <w:bCs/>
          <w:sz w:val="36"/>
          <w:szCs w:val="36"/>
        </w:rPr>
        <w:t>Warranties</w:t>
      </w:r>
      <w:bookmarkEnd w:id="257"/>
      <w:bookmarkEnd w:id="258"/>
      <w:bookmarkEnd w:id="259"/>
      <w:bookmarkEnd w:id="260"/>
      <w:bookmarkEnd w:id="264"/>
      <w:bookmarkEnd w:id="261"/>
    </w:p>
    <w:p w14:paraId="06D87522" w14:textId="6CE32B79" w:rsidR="00395DB9" w:rsidRPr="00DC2A85" w:rsidRDefault="004B08F0" w:rsidP="009237FA">
      <w:pPr>
        <w:pStyle w:val="Heading3"/>
        <w:numPr>
          <w:ilvl w:val="0"/>
          <w:numId w:val="0"/>
        </w:numPr>
        <w:ind w:left="851" w:hanging="851"/>
        <w:rPr>
          <w:color w:val="A70240"/>
        </w:rPr>
      </w:pPr>
      <w:bookmarkStart w:id="265" w:name="_Toc394489266"/>
      <w:bookmarkStart w:id="266" w:name="_Toc396731414"/>
      <w:bookmarkStart w:id="267" w:name="_Toc16507157"/>
      <w:bookmarkStart w:id="268" w:name="_Toc49349507"/>
      <w:r w:rsidRPr="00DC2A85">
        <w:rPr>
          <w:color w:val="A70240"/>
        </w:rPr>
        <w:t>8.1</w:t>
      </w:r>
      <w:r w:rsidRPr="00DC2A85">
        <w:rPr>
          <w:color w:val="A70240"/>
        </w:rPr>
        <w:tab/>
      </w:r>
      <w:bookmarkStart w:id="269" w:name="_Toc72403212"/>
      <w:r w:rsidR="00395DB9" w:rsidRPr="00DC2A85">
        <w:rPr>
          <w:color w:val="A70240"/>
        </w:rPr>
        <w:t>Anti-competitive conduct</w:t>
      </w:r>
      <w:bookmarkEnd w:id="262"/>
      <w:bookmarkEnd w:id="265"/>
      <w:bookmarkEnd w:id="266"/>
      <w:bookmarkEnd w:id="267"/>
      <w:bookmarkEnd w:id="268"/>
      <w:bookmarkEnd w:id="269"/>
    </w:p>
    <w:p w14:paraId="39125FDC" w14:textId="79C4F00B" w:rsidR="00395DB9" w:rsidRPr="004B3B6F" w:rsidRDefault="00395DB9" w:rsidP="006A4525">
      <w:r w:rsidRPr="004B3B6F">
        <w:t xml:space="preserve">The Supplier warrants that neither it nor its Personnel </w:t>
      </w:r>
      <w:r w:rsidR="00CE2ACE" w:rsidRPr="004B3B6F">
        <w:t>ha</w:t>
      </w:r>
      <w:r w:rsidR="00CE2ACE">
        <w:t>s</w:t>
      </w:r>
      <w:r w:rsidR="00CE2ACE" w:rsidRPr="004B3B6F">
        <w:t xml:space="preserve"> </w:t>
      </w:r>
      <w:r w:rsidRPr="004B3B6F">
        <w:t>engaged in</w:t>
      </w:r>
      <w:r w:rsidR="002C4672">
        <w:t>, or will engage in,</w:t>
      </w:r>
      <w:r w:rsidRPr="004B3B6F">
        <w:t xml:space="preserve"> any collusive, anti-competitive or similar conduct in connection with the Invitation Process</w:t>
      </w:r>
      <w:r w:rsidR="00BF542E">
        <w:t xml:space="preserve">, </w:t>
      </w:r>
      <w:r w:rsidR="002C4672">
        <w:t xml:space="preserve">or </w:t>
      </w:r>
      <w:r w:rsidR="00BF542E">
        <w:t>any SOA</w:t>
      </w:r>
      <w:r w:rsidR="002C4672">
        <w:t xml:space="preserve"> subsequently entered into</w:t>
      </w:r>
      <w:r w:rsidRPr="004B3B6F">
        <w:t xml:space="preserve"> </w:t>
      </w:r>
      <w:r w:rsidR="002C4672">
        <w:t xml:space="preserve">as a result of this Invitation Process, </w:t>
      </w:r>
      <w:r w:rsidRPr="004B3B6F">
        <w:t>or any actual or potential contract with any entity for goods and services similar to the Goods and Services.</w:t>
      </w:r>
    </w:p>
    <w:p w14:paraId="10F451D8" w14:textId="5C704263" w:rsidR="00395DB9" w:rsidRPr="00DC2A85" w:rsidRDefault="004B08F0" w:rsidP="009237FA">
      <w:pPr>
        <w:pStyle w:val="Heading3"/>
        <w:numPr>
          <w:ilvl w:val="0"/>
          <w:numId w:val="0"/>
        </w:numPr>
        <w:ind w:left="851" w:hanging="851"/>
        <w:rPr>
          <w:color w:val="A70240"/>
        </w:rPr>
      </w:pPr>
      <w:bookmarkStart w:id="270" w:name="_Toc392241070"/>
      <w:bookmarkStart w:id="271" w:name="_Toc394489267"/>
      <w:bookmarkStart w:id="272" w:name="_Toc396731415"/>
      <w:bookmarkStart w:id="273" w:name="_Toc16507158"/>
      <w:bookmarkStart w:id="274" w:name="_Toc49349508"/>
      <w:r w:rsidRPr="00DC2A85">
        <w:rPr>
          <w:color w:val="A70240"/>
        </w:rPr>
        <w:t>8.2</w:t>
      </w:r>
      <w:r w:rsidRPr="00DC2A85">
        <w:rPr>
          <w:color w:val="A70240"/>
        </w:rPr>
        <w:tab/>
      </w:r>
      <w:bookmarkStart w:id="275" w:name="_Toc72403213"/>
      <w:r w:rsidR="00395DB9" w:rsidRPr="00DC2A85">
        <w:rPr>
          <w:color w:val="A70240"/>
        </w:rPr>
        <w:t xml:space="preserve">Conflict of </w:t>
      </w:r>
      <w:r w:rsidR="00086C46" w:rsidRPr="00DC2A85">
        <w:rPr>
          <w:color w:val="A70240"/>
        </w:rPr>
        <w:t>i</w:t>
      </w:r>
      <w:r w:rsidR="00395DB9" w:rsidRPr="00DC2A85">
        <w:rPr>
          <w:color w:val="A70240"/>
        </w:rPr>
        <w:t>nterest</w:t>
      </w:r>
      <w:bookmarkEnd w:id="270"/>
      <w:bookmarkEnd w:id="271"/>
      <w:bookmarkEnd w:id="272"/>
      <w:bookmarkEnd w:id="273"/>
      <w:bookmarkEnd w:id="274"/>
      <w:bookmarkEnd w:id="275"/>
    </w:p>
    <w:p w14:paraId="07F4738F" w14:textId="1339C08C" w:rsidR="00395DB9" w:rsidRPr="004B3B6F" w:rsidRDefault="00395DB9" w:rsidP="006A4525">
      <w:r w:rsidRPr="004B3B6F">
        <w:t xml:space="preserve">The Supplier warrants that </w:t>
      </w:r>
      <w:r w:rsidR="004D1C5D">
        <w:t xml:space="preserve">neither </w:t>
      </w:r>
      <w:r w:rsidRPr="004B3B6F">
        <w:t xml:space="preserve">it </w:t>
      </w:r>
      <w:r w:rsidR="004D1C5D">
        <w:t>nor</w:t>
      </w:r>
      <w:r w:rsidRPr="004B3B6F">
        <w:t xml:space="preserve"> its Personnel </w:t>
      </w:r>
      <w:r w:rsidR="004D1C5D">
        <w:t xml:space="preserve">have or are likely to have </w:t>
      </w:r>
      <w:r w:rsidRPr="004B3B6F">
        <w:t xml:space="preserve">a Conflict of Interest </w:t>
      </w:r>
      <w:r w:rsidR="004D1C5D">
        <w:t>in connection with this Invitation Process</w:t>
      </w:r>
      <w:r w:rsidRPr="004B3B6F">
        <w:t xml:space="preserve">, except as disclosed in the </w:t>
      </w:r>
      <w:r w:rsidR="00CE2ACE" w:rsidRPr="004B3B6F">
        <w:t>Supplier</w:t>
      </w:r>
      <w:r w:rsidR="00CE2ACE">
        <w:t>'</w:t>
      </w:r>
      <w:r w:rsidR="00CE2ACE" w:rsidRPr="004B3B6F">
        <w:t xml:space="preserve">s </w:t>
      </w:r>
      <w:r w:rsidRPr="004B3B6F">
        <w:t xml:space="preserve">offer. </w:t>
      </w:r>
    </w:p>
    <w:p w14:paraId="4801EF3E" w14:textId="299C79BA" w:rsidR="00395DB9" w:rsidRPr="004B3B6F" w:rsidRDefault="00395DB9" w:rsidP="006A4525">
      <w:r w:rsidRPr="004B3B6F">
        <w:t xml:space="preserve">The Supplier warrants that it will not, and it will ensure that its Personnel do not, place themselves in a position that may give rise to a Conflict of Interest between the interest of the </w:t>
      </w:r>
      <w:r w:rsidR="00C76D94">
        <w:t>Principal</w:t>
      </w:r>
      <w:r w:rsidRPr="004B3B6F">
        <w:t xml:space="preserve"> and the </w:t>
      </w:r>
      <w:r w:rsidR="00CE2ACE" w:rsidRPr="004B3B6F">
        <w:t>Supplier</w:t>
      </w:r>
      <w:r w:rsidR="00CE2ACE">
        <w:t>'</w:t>
      </w:r>
      <w:r w:rsidR="00CE2ACE" w:rsidRPr="004B3B6F">
        <w:t xml:space="preserve">s </w:t>
      </w:r>
      <w:r w:rsidRPr="004B3B6F">
        <w:t xml:space="preserve">interests during the </w:t>
      </w:r>
      <w:r w:rsidR="00333C15">
        <w:t xml:space="preserve">SOA </w:t>
      </w:r>
      <w:r w:rsidRPr="004B3B6F">
        <w:t>Invitation Process</w:t>
      </w:r>
      <w:r w:rsidR="00D97EF5">
        <w:t xml:space="preserve"> and the term of any SOA subsequently entered as a result of this Invitation Process</w:t>
      </w:r>
      <w:r w:rsidRPr="004B3B6F">
        <w:t>.</w:t>
      </w:r>
    </w:p>
    <w:p w14:paraId="7C71A129" w14:textId="72F69741" w:rsidR="00885A31" w:rsidRPr="00885A31" w:rsidRDefault="00D97EF5" w:rsidP="006A4525">
      <w:r>
        <w:t xml:space="preserve">If during the Invitation Process period, a Conflict of Interest arises or appears likely to arise, the Supplier must notify the Principal immediately and take such steps to resolve or otherwise deal with the Conflict of Interest to the reasonable satisfaction of the Principal. </w:t>
      </w:r>
      <w:bookmarkStart w:id="276" w:name="_Toc392241071"/>
      <w:bookmarkStart w:id="277" w:name="_Toc394489268"/>
      <w:bookmarkStart w:id="278" w:name="_Toc396731416"/>
      <w:bookmarkStart w:id="279" w:name="_Toc16507159"/>
    </w:p>
    <w:p w14:paraId="05472783" w14:textId="2B40E79D" w:rsidR="00395DB9" w:rsidRPr="00DC2A85" w:rsidRDefault="004B08F0" w:rsidP="009237FA">
      <w:pPr>
        <w:pStyle w:val="Heading3"/>
        <w:numPr>
          <w:ilvl w:val="0"/>
          <w:numId w:val="0"/>
        </w:numPr>
        <w:ind w:left="851" w:hanging="851"/>
        <w:rPr>
          <w:color w:val="A70240"/>
        </w:rPr>
      </w:pPr>
      <w:bookmarkStart w:id="280" w:name="_Toc49349509"/>
      <w:r w:rsidRPr="00DC2A85">
        <w:rPr>
          <w:color w:val="A70240"/>
        </w:rPr>
        <w:t>8.3</w:t>
      </w:r>
      <w:r w:rsidRPr="00DC2A85">
        <w:rPr>
          <w:color w:val="A70240"/>
        </w:rPr>
        <w:tab/>
      </w:r>
      <w:bookmarkStart w:id="281" w:name="_Toc72403214"/>
      <w:r w:rsidR="00395DB9" w:rsidRPr="00DC2A85">
        <w:rPr>
          <w:color w:val="A70240"/>
        </w:rPr>
        <w:t>Criminal organisation</w:t>
      </w:r>
      <w:bookmarkEnd w:id="276"/>
      <w:bookmarkEnd w:id="277"/>
      <w:bookmarkEnd w:id="278"/>
      <w:bookmarkEnd w:id="279"/>
      <w:bookmarkEnd w:id="280"/>
      <w:bookmarkEnd w:id="281"/>
    </w:p>
    <w:p w14:paraId="50C2E80F" w14:textId="77777777" w:rsidR="00333C15" w:rsidRPr="00FC6C27" w:rsidRDefault="00333C15" w:rsidP="006A4525">
      <w:pPr>
        <w:rPr>
          <w:sz w:val="24"/>
          <w:szCs w:val="28"/>
          <w:lang w:eastAsia="en-AU"/>
        </w:rPr>
      </w:pPr>
      <w:bookmarkStart w:id="282" w:name="_Toc394489269"/>
      <w:bookmarkStart w:id="283" w:name="_Toc396731417"/>
      <w:bookmarkStart w:id="284" w:name="_Toc16507160"/>
      <w:r w:rsidRPr="00FC6C27">
        <w:t xml:space="preserve">The Supplier warrants that the Supplier and, to the best of its knowledge and belief having made reasonable enquiries, its Personnel, </w:t>
      </w:r>
      <w:r w:rsidRPr="00FC6C27">
        <w:rPr>
          <w:szCs w:val="28"/>
        </w:rPr>
        <w:t xml:space="preserve">have not been convicted of an offence under the Criminal Code </w:t>
      </w:r>
      <w:bookmarkStart w:id="285" w:name="_Hlk27039403"/>
      <w:r w:rsidRPr="00FC6C27">
        <w:rPr>
          <w:szCs w:val="28"/>
        </w:rPr>
        <w:t xml:space="preserve">in the </w:t>
      </w:r>
      <w:r w:rsidRPr="00FC6C27">
        <w:rPr>
          <w:i/>
          <w:szCs w:val="28"/>
        </w:rPr>
        <w:t xml:space="preserve">Criminal Code Act 1899 </w:t>
      </w:r>
      <w:r w:rsidRPr="00FC6C27">
        <w:rPr>
          <w:szCs w:val="28"/>
        </w:rPr>
        <w:t xml:space="preserve">(Qld) </w:t>
      </w:r>
      <w:bookmarkEnd w:id="285"/>
      <w:r w:rsidRPr="00FC6C27">
        <w:rPr>
          <w:szCs w:val="28"/>
        </w:rPr>
        <w:t>where one of the elements of the offence is that the person is a participant in a criminal organisation within the meaning of the Criminal Code.</w:t>
      </w:r>
    </w:p>
    <w:p w14:paraId="6052B49E" w14:textId="78C0A0BE" w:rsidR="00505EE1" w:rsidRPr="00DC2A85" w:rsidRDefault="004B08F0" w:rsidP="009237FA">
      <w:pPr>
        <w:pStyle w:val="Heading3"/>
        <w:numPr>
          <w:ilvl w:val="0"/>
          <w:numId w:val="0"/>
        </w:numPr>
        <w:ind w:left="851" w:hanging="851"/>
        <w:rPr>
          <w:color w:val="A70240"/>
        </w:rPr>
      </w:pPr>
      <w:bookmarkStart w:id="286" w:name="_Toc49349510"/>
      <w:r w:rsidRPr="00DC2A85">
        <w:rPr>
          <w:color w:val="A70240"/>
        </w:rPr>
        <w:t>8.4</w:t>
      </w:r>
      <w:r w:rsidRPr="00DC2A85">
        <w:rPr>
          <w:color w:val="A70240"/>
        </w:rPr>
        <w:tab/>
      </w:r>
      <w:bookmarkStart w:id="287" w:name="_Toc72403215"/>
      <w:r w:rsidR="00505EE1" w:rsidRPr="00DC2A85">
        <w:rPr>
          <w:color w:val="A70240"/>
        </w:rPr>
        <w:t xml:space="preserve">Accuracy of </w:t>
      </w:r>
      <w:r w:rsidR="00086C46" w:rsidRPr="00DC2A85">
        <w:rPr>
          <w:color w:val="A70240"/>
        </w:rPr>
        <w:t>i</w:t>
      </w:r>
      <w:r w:rsidR="00505EE1" w:rsidRPr="00DC2A85">
        <w:rPr>
          <w:color w:val="A70240"/>
        </w:rPr>
        <w:t>nformation</w:t>
      </w:r>
      <w:bookmarkEnd w:id="286"/>
      <w:bookmarkEnd w:id="287"/>
    </w:p>
    <w:p w14:paraId="270C4A92" w14:textId="13D61AD7" w:rsidR="00505EE1" w:rsidRPr="00FC6C27" w:rsidRDefault="00505EE1" w:rsidP="006A4525">
      <w:pPr>
        <w:rPr>
          <w:lang w:eastAsia="en-AU"/>
        </w:rPr>
      </w:pPr>
      <w:r w:rsidRPr="00FC6C27">
        <w:rPr>
          <w:lang w:eastAsia="en-AU"/>
        </w:rPr>
        <w:t>The Supplier warrants that all representations, declarations, statements, information and documents made or provided by the Supplier (including its representatives) in connection with the Invitation Process (</w:t>
      </w:r>
      <w:r w:rsidRPr="00FC6C27">
        <w:rPr>
          <w:b/>
          <w:bCs/>
          <w:lang w:eastAsia="en-AU"/>
        </w:rPr>
        <w:t>‘Supplier Information’</w:t>
      </w:r>
      <w:r w:rsidRPr="00FC6C27">
        <w:rPr>
          <w:lang w:eastAsia="en-AU"/>
        </w:rPr>
        <w:t xml:space="preserve">) are complete, accurate, </w:t>
      </w:r>
      <w:proofErr w:type="gramStart"/>
      <w:r w:rsidRPr="00FC6C27">
        <w:rPr>
          <w:lang w:eastAsia="en-AU"/>
        </w:rPr>
        <w:t>up-to-date</w:t>
      </w:r>
      <w:proofErr w:type="gramEnd"/>
      <w:r w:rsidRPr="00FC6C27">
        <w:rPr>
          <w:lang w:eastAsia="en-AU"/>
        </w:rPr>
        <w:t xml:space="preserve"> and not misleading in any way.</w:t>
      </w:r>
    </w:p>
    <w:p w14:paraId="1DDC98F3" w14:textId="173FAF80" w:rsidR="00395DB9" w:rsidRPr="00DC2A85" w:rsidRDefault="004B08F0" w:rsidP="009237FA">
      <w:pPr>
        <w:pStyle w:val="Heading3"/>
        <w:numPr>
          <w:ilvl w:val="0"/>
          <w:numId w:val="0"/>
        </w:numPr>
        <w:ind w:left="851" w:hanging="851"/>
        <w:rPr>
          <w:color w:val="A70240"/>
        </w:rPr>
      </w:pPr>
      <w:bookmarkStart w:id="288" w:name="_Toc49349511"/>
      <w:r w:rsidRPr="00DC2A85">
        <w:rPr>
          <w:color w:val="A70240"/>
        </w:rPr>
        <w:t>8.5</w:t>
      </w:r>
      <w:r w:rsidRPr="00DC2A85">
        <w:rPr>
          <w:color w:val="A70240"/>
        </w:rPr>
        <w:tab/>
      </w:r>
      <w:bookmarkStart w:id="289" w:name="_Toc72403216"/>
      <w:r w:rsidR="00395DB9" w:rsidRPr="00DC2A85">
        <w:rPr>
          <w:color w:val="A70240"/>
        </w:rPr>
        <w:t>Warranties are ongoing</w:t>
      </w:r>
      <w:bookmarkEnd w:id="282"/>
      <w:bookmarkEnd w:id="283"/>
      <w:bookmarkEnd w:id="284"/>
      <w:bookmarkEnd w:id="288"/>
      <w:bookmarkEnd w:id="289"/>
      <w:r w:rsidR="00AE114D" w:rsidRPr="00DC2A85">
        <w:rPr>
          <w:color w:val="A70240"/>
        </w:rPr>
        <w:t xml:space="preserve"> </w:t>
      </w:r>
    </w:p>
    <w:p w14:paraId="32E4595A" w14:textId="79158BC6" w:rsidR="00395DB9" w:rsidRPr="004B3B6F" w:rsidRDefault="00395DB9" w:rsidP="006A4525">
      <w:r w:rsidRPr="004B3B6F">
        <w:t xml:space="preserve">The warranties in this section are provided as at the date of the </w:t>
      </w:r>
      <w:r w:rsidR="00CE2ACE" w:rsidRPr="004B3B6F">
        <w:t>Supplier</w:t>
      </w:r>
      <w:r w:rsidR="00CE2ACE">
        <w:t>'</w:t>
      </w:r>
      <w:r w:rsidR="00CE2ACE" w:rsidRPr="004B3B6F">
        <w:t xml:space="preserve">s </w:t>
      </w:r>
      <w:r w:rsidR="00AC6DCE">
        <w:t>offer</w:t>
      </w:r>
      <w:r w:rsidR="00AC6DCE" w:rsidRPr="004B3B6F">
        <w:t xml:space="preserve"> </w:t>
      </w:r>
      <w:r w:rsidRPr="004B3B6F">
        <w:t>to the</w:t>
      </w:r>
      <w:r w:rsidR="00AE114D">
        <w:t xml:space="preserve"> SOA</w:t>
      </w:r>
      <w:r w:rsidRPr="004B3B6F">
        <w:t xml:space="preserve"> Invitation </w:t>
      </w:r>
      <w:r w:rsidR="0087488D">
        <w:t>P</w:t>
      </w:r>
      <w:r w:rsidR="00AC6DCE">
        <w:t>rocess</w:t>
      </w:r>
      <w:r w:rsidRPr="004B3B6F">
        <w:t xml:space="preserve"> and on an ongoing basis until the later of the </w:t>
      </w:r>
      <w:r w:rsidR="00AE114D">
        <w:t>Principal</w:t>
      </w:r>
      <w:r w:rsidRPr="004B3B6F">
        <w:t xml:space="preserve"> notifying the Supplier that </w:t>
      </w:r>
      <w:r w:rsidRPr="004B3B6F">
        <w:lastRenderedPageBreak/>
        <w:t xml:space="preserve">its offer has been rejected and expiry or termination of any </w:t>
      </w:r>
      <w:r w:rsidR="00AE114D">
        <w:t xml:space="preserve">SOA </w:t>
      </w:r>
      <w:r w:rsidRPr="004B3B6F">
        <w:t>entered pursuant to the</w:t>
      </w:r>
      <w:r w:rsidR="00AE114D">
        <w:t xml:space="preserve"> SOA</w:t>
      </w:r>
      <w:r w:rsidRPr="004B3B6F">
        <w:t xml:space="preserve"> Invitation Process </w:t>
      </w:r>
      <w:r w:rsidR="00C075B6">
        <w:t xml:space="preserve">and any Contract established under the SOA </w:t>
      </w:r>
      <w:r w:rsidR="00CE2ACE" w:rsidRPr="004B3B6F">
        <w:t>(</w:t>
      </w:r>
      <w:r w:rsidR="00CE2ACE">
        <w:t>"</w:t>
      </w:r>
      <w:r w:rsidRPr="004B3B6F">
        <w:t>relevant period</w:t>
      </w:r>
      <w:r w:rsidR="00CE2ACE">
        <w:t>"</w:t>
      </w:r>
      <w:r w:rsidR="00CE2ACE" w:rsidRPr="004B3B6F">
        <w:t xml:space="preserve">). </w:t>
      </w:r>
    </w:p>
    <w:p w14:paraId="217E4163" w14:textId="667F41FC" w:rsidR="00C075B6" w:rsidRPr="004B3B6F" w:rsidRDefault="00395DB9" w:rsidP="006A4525">
      <w:r w:rsidRPr="004B3B6F">
        <w:t xml:space="preserve">The Supplier warrants that it will immediately notify the </w:t>
      </w:r>
      <w:r w:rsidR="00333C15">
        <w:t>Principal</w:t>
      </w:r>
      <w:r w:rsidRPr="004B3B6F">
        <w:t xml:space="preserve"> if it becomes aware that any warranty made in this section was inaccurate, incomplete, out of date or misleading in any way when made, or becomes inaccurate, incomplete, out of date or misleading in any way, during the relevant </w:t>
      </w:r>
      <w:r w:rsidR="00CE5B84">
        <w:t>period.</w:t>
      </w:r>
    </w:p>
    <w:p w14:paraId="4B9E3929" w14:textId="7F525AE9" w:rsidR="00395DB9" w:rsidRPr="00DC2A85" w:rsidRDefault="004B08F0" w:rsidP="009237FA">
      <w:pPr>
        <w:pStyle w:val="Heading3"/>
        <w:numPr>
          <w:ilvl w:val="0"/>
          <w:numId w:val="0"/>
        </w:numPr>
        <w:ind w:left="851" w:hanging="851"/>
        <w:rPr>
          <w:color w:val="A70240"/>
        </w:rPr>
      </w:pPr>
      <w:bookmarkStart w:id="290" w:name="_Toc394489270"/>
      <w:bookmarkStart w:id="291" w:name="_Toc396731418"/>
      <w:bookmarkStart w:id="292" w:name="_Toc16507161"/>
      <w:bookmarkStart w:id="293" w:name="_Toc49349513"/>
      <w:r w:rsidRPr="00DC2A85">
        <w:rPr>
          <w:color w:val="A70240"/>
        </w:rPr>
        <w:t>8.6</w:t>
      </w:r>
      <w:r w:rsidRPr="00DC2A85">
        <w:rPr>
          <w:color w:val="A70240"/>
        </w:rPr>
        <w:tab/>
      </w:r>
      <w:bookmarkStart w:id="294" w:name="_Toc72403217"/>
      <w:r w:rsidR="00395DB9" w:rsidRPr="00DC2A85">
        <w:rPr>
          <w:color w:val="A70240"/>
        </w:rPr>
        <w:t>Breach of warranty</w:t>
      </w:r>
      <w:bookmarkEnd w:id="290"/>
      <w:bookmarkEnd w:id="291"/>
      <w:bookmarkEnd w:id="292"/>
      <w:bookmarkEnd w:id="293"/>
      <w:bookmarkEnd w:id="294"/>
    </w:p>
    <w:p w14:paraId="1003BA2E" w14:textId="4AA0322D" w:rsidR="00395DB9" w:rsidRDefault="00395DB9" w:rsidP="006A4525">
      <w:r w:rsidRPr="004B3B6F">
        <w:t xml:space="preserve">In addition to any other remedies available to it under Law or contract, the </w:t>
      </w:r>
      <w:r w:rsidR="00AE114D">
        <w:t>Principal</w:t>
      </w:r>
      <w:r w:rsidRPr="004B3B6F">
        <w:t xml:space="preserve"> may, in its absolute discretion (but is not required to), immediately disqualify a Supplier </w:t>
      </w:r>
      <w:r w:rsidR="00B411F9">
        <w:t xml:space="preserve">from the Invitation Process, or terminate an SOA with the Supplier which is subsequently entered into as a result of the </w:t>
      </w:r>
      <w:r w:rsidR="00F733D5">
        <w:t>Invitation Process, where</w:t>
      </w:r>
      <w:r w:rsidRPr="004B3B6F">
        <w:t xml:space="preserve"> it believes</w:t>
      </w:r>
      <w:r w:rsidR="00F733D5">
        <w:t xml:space="preserve"> the Supplier</w:t>
      </w:r>
      <w:r w:rsidRPr="004B3B6F">
        <w:t xml:space="preserve"> has breached any warranty in this clause. </w:t>
      </w:r>
    </w:p>
    <w:p w14:paraId="7A0A39D8" w14:textId="463CB650" w:rsidR="00395DB9" w:rsidRPr="00DC2A85" w:rsidRDefault="000A6092" w:rsidP="009237FA">
      <w:pPr>
        <w:pStyle w:val="Heading2"/>
        <w:numPr>
          <w:ilvl w:val="0"/>
          <w:numId w:val="0"/>
        </w:numPr>
        <w:ind w:left="851" w:hanging="851"/>
        <w:rPr>
          <w:b/>
          <w:bCs/>
          <w:sz w:val="36"/>
          <w:szCs w:val="36"/>
        </w:rPr>
      </w:pPr>
      <w:bookmarkStart w:id="295" w:name="_Toc49349514"/>
      <w:bookmarkStart w:id="296" w:name="_Toc125018300"/>
      <w:r w:rsidRPr="00DC2A85">
        <w:rPr>
          <w:b/>
          <w:bCs/>
          <w:sz w:val="36"/>
          <w:szCs w:val="36"/>
        </w:rPr>
        <w:t>9.</w:t>
      </w:r>
      <w:r w:rsidRPr="00DC2A85">
        <w:rPr>
          <w:b/>
          <w:bCs/>
          <w:sz w:val="36"/>
          <w:szCs w:val="36"/>
        </w:rPr>
        <w:tab/>
      </w:r>
      <w:bookmarkStart w:id="297" w:name="_Toc72403218"/>
      <w:r w:rsidR="00395DB9" w:rsidRPr="00DC2A85">
        <w:rPr>
          <w:b/>
          <w:bCs/>
          <w:sz w:val="36"/>
          <w:szCs w:val="36"/>
        </w:rPr>
        <w:t>Section 89 of the Criminal Code</w:t>
      </w:r>
      <w:bookmarkEnd w:id="295"/>
      <w:bookmarkEnd w:id="297"/>
      <w:bookmarkEnd w:id="296"/>
    </w:p>
    <w:p w14:paraId="755A0A14" w14:textId="07C15FD2" w:rsidR="00395DB9" w:rsidRPr="00205C6E" w:rsidRDefault="00395DB9" w:rsidP="006A4525">
      <w:r w:rsidRPr="00205C6E">
        <w:t>Section 89</w:t>
      </w:r>
      <w:r w:rsidR="0087488D">
        <w:t xml:space="preserve"> (1)</w:t>
      </w:r>
      <w:r w:rsidRPr="00205C6E">
        <w:t xml:space="preserve"> of the </w:t>
      </w:r>
      <w:r w:rsidR="008565C0">
        <w:t xml:space="preserve">Criminal Code in the </w:t>
      </w:r>
      <w:r w:rsidRPr="00CA6061">
        <w:rPr>
          <w:i/>
          <w:iCs/>
        </w:rPr>
        <w:t xml:space="preserve">Criminal Code </w:t>
      </w:r>
      <w:r w:rsidRPr="000D29C1">
        <w:rPr>
          <w:i/>
          <w:iCs/>
        </w:rPr>
        <w:t>Act</w:t>
      </w:r>
      <w:r w:rsidRPr="00796C28">
        <w:rPr>
          <w:i/>
        </w:rPr>
        <w:t xml:space="preserve"> </w:t>
      </w:r>
      <w:r w:rsidRPr="00DC2A85">
        <w:rPr>
          <w:i/>
        </w:rPr>
        <w:t xml:space="preserve">1899 </w:t>
      </w:r>
      <w:r w:rsidR="008565C0" w:rsidRPr="00DC2A85">
        <w:rPr>
          <w:i/>
        </w:rPr>
        <w:t>(Qld)</w:t>
      </w:r>
      <w:r w:rsidR="008565C0">
        <w:t xml:space="preserve"> </w:t>
      </w:r>
      <w:r w:rsidRPr="00205C6E">
        <w:t xml:space="preserve">makes it an offence for a person employed in the public service to </w:t>
      </w:r>
      <w:r w:rsidR="00EF193F">
        <w:t xml:space="preserve">knowingly </w:t>
      </w:r>
      <w:r w:rsidRPr="00205C6E">
        <w:t>acquire or hold</w:t>
      </w:r>
      <w:r w:rsidR="0087488D">
        <w:t>, other than a member of a registered joint stock company consisting of more than 20 persons,</w:t>
      </w:r>
      <w:r w:rsidR="00EF193F">
        <w:t xml:space="preserve"> </w:t>
      </w:r>
      <w:r w:rsidRPr="00205C6E">
        <w:t>a private interest in a contract</w:t>
      </w:r>
      <w:r w:rsidR="0087488D">
        <w:t xml:space="preserve">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w:t>
      </w:r>
      <w:r w:rsidR="00CE2ACE">
        <w:t>,</w:t>
      </w:r>
      <w:r w:rsidR="0087488D">
        <w:t xml:space="preserve"> and the chief executive authorises the person in writing, to hold or acquire the interest</w:t>
      </w:r>
    </w:p>
    <w:p w14:paraId="5B54EFC0" w14:textId="03AA462B" w:rsidR="00EF193F" w:rsidRPr="002C494F" w:rsidRDefault="00EF193F" w:rsidP="006A4525">
      <w:r w:rsidRPr="00205C6E">
        <w:t>For the purpose of this clause</w:t>
      </w:r>
      <w:r w:rsidR="0087488D">
        <w:t xml:space="preserve"> 9</w:t>
      </w:r>
      <w:r w:rsidRPr="00205C6E">
        <w:t xml:space="preserve">, an </w:t>
      </w:r>
      <w:r w:rsidR="00CE2ACE">
        <w:t>'</w:t>
      </w:r>
      <w:r w:rsidRPr="00205C6E">
        <w:t>employee</w:t>
      </w:r>
      <w:r w:rsidR="00CE2ACE">
        <w:t>'</w:t>
      </w:r>
      <w:r w:rsidRPr="00205C6E">
        <w:t xml:space="preserve"> is an individual who receives or is entitled to receive salary or wages through the</w:t>
      </w:r>
      <w:r w:rsidR="008565C0">
        <w:t xml:space="preserve"> </w:t>
      </w:r>
      <w:r w:rsidRPr="00205C6E">
        <w:t>payroll system</w:t>
      </w:r>
      <w:r w:rsidR="008565C0">
        <w:t xml:space="preserve"> of the Principal or an Eligible Customer</w:t>
      </w:r>
      <w:r w:rsidRPr="00205C6E">
        <w:t>.</w:t>
      </w:r>
    </w:p>
    <w:p w14:paraId="6035E8DC" w14:textId="15147CC8" w:rsidR="00395DB9" w:rsidRPr="00205C6E" w:rsidRDefault="00EF193F" w:rsidP="006A4525">
      <w:r>
        <w:t xml:space="preserve">The Supplier warrants that it will not submit an offer </w:t>
      </w:r>
      <w:r w:rsidR="0027715E">
        <w:t xml:space="preserve">which, if accepted, would result in an individual being in breach of section 89 of the </w:t>
      </w:r>
      <w:r w:rsidR="00DC2A85">
        <w:rPr>
          <w:i/>
          <w:iCs/>
        </w:rPr>
        <w:t>C</w:t>
      </w:r>
      <w:r w:rsidR="0027715E" w:rsidRPr="00DC2A85">
        <w:rPr>
          <w:i/>
          <w:iCs/>
        </w:rPr>
        <w:t xml:space="preserve">riminal </w:t>
      </w:r>
      <w:r w:rsidR="00DC2A85">
        <w:rPr>
          <w:i/>
          <w:iCs/>
        </w:rPr>
        <w:t>C</w:t>
      </w:r>
      <w:r w:rsidR="0027715E" w:rsidRPr="00DC2A85">
        <w:rPr>
          <w:i/>
          <w:iCs/>
        </w:rPr>
        <w:t xml:space="preserve">ode </w:t>
      </w:r>
      <w:r w:rsidR="00DC2A85">
        <w:rPr>
          <w:i/>
          <w:iCs/>
        </w:rPr>
        <w:t xml:space="preserve">Act </w:t>
      </w:r>
      <w:r w:rsidR="0027715E" w:rsidRPr="00DC2A85">
        <w:rPr>
          <w:i/>
          <w:iCs/>
        </w:rPr>
        <w:t>1899 (Qld).</w:t>
      </w:r>
    </w:p>
    <w:p w14:paraId="1EE5FA3F" w14:textId="09419A97" w:rsidR="00FA08A7" w:rsidRPr="00DC2A85" w:rsidRDefault="000A6092" w:rsidP="009237FA">
      <w:pPr>
        <w:pStyle w:val="Heading2"/>
        <w:numPr>
          <w:ilvl w:val="0"/>
          <w:numId w:val="0"/>
        </w:numPr>
        <w:ind w:left="851" w:hanging="851"/>
        <w:rPr>
          <w:b/>
          <w:bCs/>
          <w:sz w:val="36"/>
          <w:szCs w:val="36"/>
        </w:rPr>
      </w:pPr>
      <w:bookmarkStart w:id="298" w:name="_Toc49349515"/>
      <w:bookmarkStart w:id="299" w:name="_Toc125018301"/>
      <w:bookmarkStart w:id="300" w:name="_Toc392241072"/>
      <w:bookmarkStart w:id="301" w:name="_Toc394489271"/>
      <w:bookmarkStart w:id="302" w:name="_Toc396731419"/>
      <w:bookmarkStart w:id="303" w:name="_Toc16507162"/>
      <w:r w:rsidRPr="00DC2A85">
        <w:rPr>
          <w:b/>
          <w:bCs/>
          <w:sz w:val="36"/>
          <w:szCs w:val="36"/>
        </w:rPr>
        <w:t>10.</w:t>
      </w:r>
      <w:r w:rsidRPr="00DC2A85">
        <w:rPr>
          <w:b/>
          <w:bCs/>
          <w:sz w:val="36"/>
          <w:szCs w:val="36"/>
        </w:rPr>
        <w:tab/>
      </w:r>
      <w:bookmarkStart w:id="304" w:name="_Toc72403219"/>
      <w:r w:rsidR="00FA08A7" w:rsidRPr="00DC2A85">
        <w:rPr>
          <w:b/>
          <w:bCs/>
          <w:sz w:val="36"/>
          <w:szCs w:val="36"/>
        </w:rPr>
        <w:t xml:space="preserve">Access and </w:t>
      </w:r>
      <w:r w:rsidR="006E10FC" w:rsidRPr="00DC2A85">
        <w:rPr>
          <w:b/>
          <w:bCs/>
          <w:sz w:val="36"/>
          <w:szCs w:val="36"/>
        </w:rPr>
        <w:t>i</w:t>
      </w:r>
      <w:r w:rsidR="00FA08A7" w:rsidRPr="00DC2A85">
        <w:rPr>
          <w:b/>
          <w:bCs/>
          <w:sz w:val="36"/>
          <w:szCs w:val="36"/>
        </w:rPr>
        <w:t>nspection</w:t>
      </w:r>
      <w:bookmarkEnd w:id="298"/>
      <w:bookmarkEnd w:id="304"/>
      <w:bookmarkEnd w:id="299"/>
    </w:p>
    <w:p w14:paraId="7987BDB4" w14:textId="36528037" w:rsidR="00FA08A7" w:rsidRDefault="00FA08A7" w:rsidP="006A4525">
      <w:r>
        <w:t xml:space="preserve">The Supplier must, on reasonable prior written notice from the Principal, give the Principal reasonable access to the </w:t>
      </w:r>
      <w:r w:rsidR="00CE2ACE">
        <w:t xml:space="preserve">Supplier's </w:t>
      </w:r>
      <w:r>
        <w:t xml:space="preserve">premises and to Supplier documentation, </w:t>
      </w:r>
      <w:proofErr w:type="gramStart"/>
      <w:r>
        <w:t>records</w:t>
      </w:r>
      <w:proofErr w:type="gramEnd"/>
      <w:r>
        <w:t xml:space="preserve"> and Personnel, to enable the Principal or a third party engaged by the Principal to verify:</w:t>
      </w:r>
    </w:p>
    <w:p w14:paraId="1C2DFC71" w14:textId="70098982" w:rsidR="00FA08A7" w:rsidRDefault="00FA08A7" w:rsidP="009237FA">
      <w:pPr>
        <w:pStyle w:val="ListParagraph"/>
        <w:numPr>
          <w:ilvl w:val="0"/>
          <w:numId w:val="14"/>
        </w:numPr>
        <w:ind w:left="851" w:hanging="851"/>
      </w:pPr>
      <w:r>
        <w:t>the completeness and accuracy of information provided by the Supplier in connection with the Invitation Process; and</w:t>
      </w:r>
    </w:p>
    <w:p w14:paraId="38ED4513" w14:textId="40F57415" w:rsidR="00FA08A7" w:rsidRPr="00205C6E" w:rsidRDefault="00FA08A7" w:rsidP="009237FA">
      <w:pPr>
        <w:pStyle w:val="ListParagraph"/>
        <w:numPr>
          <w:ilvl w:val="0"/>
          <w:numId w:val="14"/>
        </w:numPr>
        <w:ind w:left="851" w:hanging="851"/>
      </w:pPr>
      <w:r>
        <w:t xml:space="preserve">the </w:t>
      </w:r>
      <w:r w:rsidR="00CE2ACE">
        <w:t xml:space="preserve">Supplier's </w:t>
      </w:r>
      <w:r>
        <w:t xml:space="preserve">compliance with its obligations under these </w:t>
      </w:r>
      <w:r w:rsidR="00AC6DCE">
        <w:t xml:space="preserve">SOA </w:t>
      </w:r>
      <w:r w:rsidR="00E95297">
        <w:t>ITO</w:t>
      </w:r>
      <w:r w:rsidR="00AC6DCE">
        <w:t xml:space="preserve"> </w:t>
      </w:r>
      <w:r>
        <w:t>Conditions.</w:t>
      </w:r>
    </w:p>
    <w:p w14:paraId="5E9DBA8C" w14:textId="48E37CCF" w:rsidR="00395DB9" w:rsidRPr="00DC2A85" w:rsidRDefault="000A6092" w:rsidP="009237FA">
      <w:pPr>
        <w:pStyle w:val="Heading2"/>
        <w:numPr>
          <w:ilvl w:val="0"/>
          <w:numId w:val="0"/>
        </w:numPr>
        <w:ind w:left="851" w:hanging="851"/>
        <w:rPr>
          <w:b/>
          <w:bCs/>
          <w:sz w:val="36"/>
          <w:szCs w:val="36"/>
        </w:rPr>
      </w:pPr>
      <w:bookmarkStart w:id="305" w:name="_Toc49349516"/>
      <w:bookmarkStart w:id="306" w:name="_Toc125018302"/>
      <w:r w:rsidRPr="00DC2A85">
        <w:rPr>
          <w:b/>
          <w:bCs/>
          <w:sz w:val="36"/>
          <w:szCs w:val="36"/>
        </w:rPr>
        <w:t>11.</w:t>
      </w:r>
      <w:r w:rsidRPr="00DC2A85">
        <w:rPr>
          <w:b/>
          <w:bCs/>
          <w:sz w:val="36"/>
          <w:szCs w:val="36"/>
        </w:rPr>
        <w:tab/>
      </w:r>
      <w:bookmarkStart w:id="307" w:name="_Toc72403220"/>
      <w:r w:rsidR="00395DB9" w:rsidRPr="00DC2A85">
        <w:rPr>
          <w:b/>
          <w:bCs/>
          <w:sz w:val="36"/>
          <w:szCs w:val="36"/>
        </w:rPr>
        <w:t xml:space="preserve">Supplier </w:t>
      </w:r>
      <w:r w:rsidR="006E10FC" w:rsidRPr="00DC2A85">
        <w:rPr>
          <w:b/>
          <w:bCs/>
          <w:sz w:val="36"/>
          <w:szCs w:val="36"/>
        </w:rPr>
        <w:t>c</w:t>
      </w:r>
      <w:r w:rsidR="00395DB9" w:rsidRPr="00DC2A85">
        <w:rPr>
          <w:b/>
          <w:bCs/>
          <w:sz w:val="36"/>
          <w:szCs w:val="36"/>
        </w:rPr>
        <w:t xml:space="preserve">onfidential </w:t>
      </w:r>
      <w:r w:rsidR="006E10FC" w:rsidRPr="00DC2A85">
        <w:rPr>
          <w:b/>
          <w:bCs/>
          <w:sz w:val="36"/>
          <w:szCs w:val="36"/>
        </w:rPr>
        <w:t>i</w:t>
      </w:r>
      <w:r w:rsidR="00395DB9" w:rsidRPr="00DC2A85">
        <w:rPr>
          <w:b/>
          <w:bCs/>
          <w:sz w:val="36"/>
          <w:szCs w:val="36"/>
        </w:rPr>
        <w:t>nformation</w:t>
      </w:r>
      <w:bookmarkEnd w:id="263"/>
      <w:bookmarkEnd w:id="300"/>
      <w:bookmarkEnd w:id="301"/>
      <w:bookmarkEnd w:id="302"/>
      <w:bookmarkEnd w:id="303"/>
      <w:bookmarkEnd w:id="305"/>
      <w:bookmarkEnd w:id="307"/>
      <w:bookmarkEnd w:id="306"/>
    </w:p>
    <w:p w14:paraId="640A6B6B" w14:textId="6B561CB5" w:rsidR="00395DB9" w:rsidRPr="004B3B6F" w:rsidRDefault="00395DB9" w:rsidP="006A4525">
      <w:r w:rsidRPr="004B3B6F">
        <w:t xml:space="preserve">The </w:t>
      </w:r>
      <w:r w:rsidR="00AE114D">
        <w:t>Principal</w:t>
      </w:r>
      <w:r w:rsidRPr="004B3B6F">
        <w:t xml:space="preserve"> will keep confidential all Confidential Information of the Supplier which it obtains as part of the </w:t>
      </w:r>
      <w:r w:rsidR="00AE114D">
        <w:t xml:space="preserve">SOA </w:t>
      </w:r>
      <w:r w:rsidRPr="004B3B6F">
        <w:t xml:space="preserve">Invitation Process. </w:t>
      </w:r>
    </w:p>
    <w:p w14:paraId="7EC7CA8C" w14:textId="79AA3053" w:rsidR="00395DB9" w:rsidRDefault="00395DB9" w:rsidP="006A4525">
      <w:r w:rsidRPr="004B3B6F">
        <w:t xml:space="preserve">The </w:t>
      </w:r>
      <w:r w:rsidR="00AE114D">
        <w:t>Principal</w:t>
      </w:r>
      <w:r w:rsidRPr="004B3B6F">
        <w:t xml:space="preserve"> may use Supplier Confidential Information for the purposes of the Invitation Process.</w:t>
      </w:r>
    </w:p>
    <w:p w14:paraId="51B26587" w14:textId="52117B4A" w:rsidR="00395DB9" w:rsidRPr="004B3B6F" w:rsidRDefault="00395DB9" w:rsidP="006A4525">
      <w:r w:rsidRPr="004B3B6F">
        <w:t xml:space="preserve">The </w:t>
      </w:r>
      <w:r w:rsidR="00AE114D">
        <w:t xml:space="preserve">Principal </w:t>
      </w:r>
      <w:r w:rsidRPr="004B3B6F">
        <w:t>may disclose Supplier Confidential Information:</w:t>
      </w:r>
    </w:p>
    <w:p w14:paraId="43EDD1DF" w14:textId="77777777" w:rsidR="00395DB9" w:rsidRPr="004B3B6F" w:rsidRDefault="00395DB9" w:rsidP="009237FA">
      <w:pPr>
        <w:pStyle w:val="ListParagraph"/>
        <w:numPr>
          <w:ilvl w:val="0"/>
          <w:numId w:val="13"/>
        </w:numPr>
        <w:ind w:left="851" w:hanging="851"/>
      </w:pPr>
      <w:r w:rsidRPr="004B3B6F">
        <w:lastRenderedPageBreak/>
        <w:t>to its Personnel for the purposes of the Invitation Process;</w:t>
      </w:r>
    </w:p>
    <w:p w14:paraId="15992C16" w14:textId="3D9BFA2E" w:rsidR="00395DB9" w:rsidRPr="004B3B6F" w:rsidRDefault="00395DB9" w:rsidP="009237FA">
      <w:pPr>
        <w:pStyle w:val="ListParagraph"/>
        <w:numPr>
          <w:ilvl w:val="0"/>
          <w:numId w:val="13"/>
        </w:numPr>
        <w:ind w:left="851" w:hanging="851"/>
      </w:pPr>
      <w:r w:rsidRPr="004B3B6F">
        <w:t xml:space="preserve">as required under the </w:t>
      </w:r>
      <w:r w:rsidRPr="0071535D">
        <w:rPr>
          <w:i/>
        </w:rPr>
        <w:t>Right to Information Act</w:t>
      </w:r>
      <w:r w:rsidR="00EF193F" w:rsidRPr="0071535D">
        <w:rPr>
          <w:i/>
        </w:rPr>
        <w:t xml:space="preserve"> </w:t>
      </w:r>
      <w:r w:rsidR="00CE5B84" w:rsidRPr="0071535D">
        <w:rPr>
          <w:i/>
        </w:rPr>
        <w:t xml:space="preserve">2009 </w:t>
      </w:r>
      <w:r w:rsidR="00CE5B84" w:rsidRPr="000D29C1">
        <w:t>(Qld)</w:t>
      </w:r>
      <w:r w:rsidR="00CE5B84" w:rsidRPr="0071535D">
        <w:rPr>
          <w:i/>
        </w:rPr>
        <w:t xml:space="preserve"> </w:t>
      </w:r>
      <w:r w:rsidR="00EF193F">
        <w:t xml:space="preserve">or </w:t>
      </w:r>
      <w:r w:rsidR="00EF193F" w:rsidRPr="00313300">
        <w:rPr>
          <w:i/>
          <w:iCs/>
        </w:rPr>
        <w:t>Information Privacy Act</w:t>
      </w:r>
      <w:r w:rsidRPr="004B3B6F">
        <w:t>;</w:t>
      </w:r>
    </w:p>
    <w:p w14:paraId="303CF3D4" w14:textId="77777777" w:rsidR="00395DB9" w:rsidRPr="004B3B6F" w:rsidRDefault="00395DB9" w:rsidP="009237FA">
      <w:pPr>
        <w:pStyle w:val="ListParagraph"/>
        <w:numPr>
          <w:ilvl w:val="0"/>
          <w:numId w:val="13"/>
        </w:numPr>
        <w:ind w:left="851" w:hanging="851"/>
      </w:pPr>
      <w:r w:rsidRPr="004B3B6F">
        <w:t>as required by Law;</w:t>
      </w:r>
    </w:p>
    <w:p w14:paraId="2D62C975" w14:textId="77777777" w:rsidR="00395DB9" w:rsidRPr="004B3B6F" w:rsidRDefault="00395DB9" w:rsidP="009237FA">
      <w:pPr>
        <w:pStyle w:val="ListParagraph"/>
        <w:numPr>
          <w:ilvl w:val="0"/>
          <w:numId w:val="13"/>
        </w:numPr>
        <w:ind w:left="851" w:hanging="851"/>
      </w:pPr>
      <w:r w:rsidRPr="004B3B6F">
        <w:t>to a Minister, their advisors or Parliament;</w:t>
      </w:r>
    </w:p>
    <w:p w14:paraId="41D7653F" w14:textId="77777777" w:rsidR="00395DB9" w:rsidRPr="004B3B6F" w:rsidRDefault="00395DB9" w:rsidP="009237FA">
      <w:pPr>
        <w:pStyle w:val="ListParagraph"/>
        <w:numPr>
          <w:ilvl w:val="0"/>
          <w:numId w:val="13"/>
        </w:numPr>
        <w:ind w:left="851" w:hanging="851"/>
      </w:pPr>
      <w:r w:rsidRPr="004B3B6F">
        <w:t>to its professional advisors.</w:t>
      </w:r>
    </w:p>
    <w:p w14:paraId="35BAAF27" w14:textId="23731CF4" w:rsidR="00BF09B2" w:rsidRDefault="00395DB9" w:rsidP="006A4525">
      <w:pPr>
        <w:rPr>
          <w:lang w:eastAsia="en-AU"/>
        </w:rPr>
      </w:pPr>
      <w:r w:rsidRPr="004B3B6F">
        <w:t xml:space="preserve">The </w:t>
      </w:r>
      <w:r w:rsidR="00AE114D">
        <w:t>Principal</w:t>
      </w:r>
      <w:r w:rsidRPr="004B3B6F">
        <w:t xml:space="preserve"> may publish information about the </w:t>
      </w:r>
      <w:r w:rsidR="00AE114D">
        <w:t xml:space="preserve">SOA </w:t>
      </w:r>
      <w:r w:rsidRPr="004B3B6F">
        <w:t xml:space="preserve">Invitation Process and any resulting </w:t>
      </w:r>
      <w:r w:rsidR="00AE114D">
        <w:t>SOA</w:t>
      </w:r>
      <w:r w:rsidRPr="004B3B6F">
        <w:t xml:space="preserve"> on the </w:t>
      </w:r>
      <w:hyperlink r:id="rId21" w:history="1">
        <w:r w:rsidRPr="004B3B6F">
          <w:rPr>
            <w:rStyle w:val="Hyperlink"/>
            <w:szCs w:val="20"/>
          </w:rPr>
          <w:t>Queensland Contracts Directory</w:t>
        </w:r>
      </w:hyperlink>
      <w:r w:rsidRPr="004B3B6F">
        <w:t xml:space="preserve">, where required or recommended by </w:t>
      </w:r>
      <w:r w:rsidR="00AC6DCE">
        <w:t xml:space="preserve">the </w:t>
      </w:r>
      <w:r w:rsidRPr="004B3B6F">
        <w:t xml:space="preserve">Queensland </w:t>
      </w:r>
      <w:r w:rsidR="00AC6DCE">
        <w:t>P</w:t>
      </w:r>
      <w:r w:rsidRPr="004B3B6F">
        <w:t xml:space="preserve">rocurement </w:t>
      </w:r>
      <w:r w:rsidR="00AC6DCE">
        <w:t>P</w:t>
      </w:r>
      <w:r w:rsidRPr="004B3B6F">
        <w:t>olicy.</w:t>
      </w:r>
      <w:bookmarkEnd w:id="180"/>
    </w:p>
    <w:sectPr w:rsidR="00BF09B2" w:rsidSect="00F83679">
      <w:headerReference w:type="default" r:id="rId22"/>
      <w:footerReference w:type="default" r:id="rId23"/>
      <w:headerReference w:type="first" r:id="rId24"/>
      <w:footerReference w:type="first" r:id="rId25"/>
      <w:type w:val="continuous"/>
      <w:pgSz w:w="11906" w:h="16838" w:code="9"/>
      <w:pgMar w:top="1418" w:right="1134" w:bottom="1276" w:left="1134"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34752404" w14:textId="06A5F09E" w:rsidR="00E61049" w:rsidRDefault="00E61049">
      <w:pPr>
        <w:pStyle w:val="CommentText"/>
      </w:pPr>
      <w:r>
        <w:rPr>
          <w:rStyle w:val="CommentReference"/>
        </w:rPr>
        <w:annotationRef/>
      </w:r>
      <w:r>
        <w:t>Check numbering before publishing.</w:t>
      </w:r>
    </w:p>
  </w:comment>
  <w:comment w:id="10" w:author="Author" w:initials="A">
    <w:p w14:paraId="6CB44627" w14:textId="00A768CE" w:rsidR="004F56FB" w:rsidRDefault="004F56FB" w:rsidP="00050315">
      <w:pPr>
        <w:pStyle w:val="CommentText"/>
      </w:pPr>
      <w:r>
        <w:rPr>
          <w:rStyle w:val="CommentReference"/>
        </w:rPr>
        <w:annotationRef/>
      </w:r>
      <w:r>
        <w:t>Details can be added at the end of this section about the Principal and its specific procurement strategy.</w:t>
      </w:r>
    </w:p>
  </w:comment>
  <w:comment w:id="19" w:author="Author" w:initials="A">
    <w:p w14:paraId="4C54BD71" w14:textId="379F0E96" w:rsidR="004F56FB" w:rsidRDefault="004F56FB" w:rsidP="00BF09B2">
      <w:pPr>
        <w:pStyle w:val="CommentText"/>
      </w:pPr>
      <w:r>
        <w:rPr>
          <w:rStyle w:val="CommentReference"/>
        </w:rPr>
        <w:annotationRef/>
      </w:r>
      <w:r>
        <w:t xml:space="preserve">Optional </w:t>
      </w:r>
      <w:bookmarkStart w:id="20" w:name="_Hlk54693505"/>
      <w:r>
        <w:t>– these below elements can cause significant enquiries when time frames are set firm. It may be beneficial to state the month this is expected to be completed rather than specific dates unless these dates are firm and can clearly be achieved.</w:t>
      </w:r>
      <w:bookmarkEnd w:id="20"/>
    </w:p>
  </w:comment>
  <w:comment w:id="21" w:author="Author" w:initials="A">
    <w:p w14:paraId="69F473E9" w14:textId="23B92330" w:rsidR="004F56FB" w:rsidRDefault="004F56FB" w:rsidP="00BF09B2">
      <w:pPr>
        <w:pStyle w:val="CommentText"/>
      </w:pPr>
      <w:r>
        <w:rPr>
          <w:rStyle w:val="CommentReference"/>
        </w:rPr>
        <w:annotationRef/>
      </w:r>
      <w:r>
        <w:t>Optional</w:t>
      </w:r>
      <w:r w:rsidR="00167D5C">
        <w:t>.</w:t>
      </w:r>
    </w:p>
  </w:comment>
  <w:comment w:id="22" w:author="Author" w:initials="A">
    <w:p w14:paraId="620FA602" w14:textId="20EF9F25" w:rsidR="004F56FB" w:rsidRDefault="004F56FB" w:rsidP="00BF09B2">
      <w:pPr>
        <w:pStyle w:val="CommentText"/>
      </w:pPr>
      <w:r>
        <w:rPr>
          <w:rStyle w:val="CommentReference"/>
        </w:rPr>
        <w:annotationRef/>
      </w:r>
      <w:r>
        <w:t>Optional</w:t>
      </w:r>
      <w:r w:rsidR="00167D5C">
        <w:t>.</w:t>
      </w:r>
    </w:p>
  </w:comment>
  <w:comment w:id="23" w:author="Author" w:initials="A">
    <w:p w14:paraId="0D6077F1" w14:textId="754CDE0D" w:rsidR="004F56FB" w:rsidRDefault="004F56FB" w:rsidP="00BF09B2">
      <w:pPr>
        <w:pStyle w:val="CommentText"/>
      </w:pPr>
      <w:r>
        <w:rPr>
          <w:rStyle w:val="CommentReference"/>
        </w:rPr>
        <w:annotationRef/>
      </w:r>
      <w:r>
        <w:t>Optional</w:t>
      </w:r>
      <w:r w:rsidR="00167D5C">
        <w:t>.</w:t>
      </w:r>
    </w:p>
  </w:comment>
  <w:comment w:id="27" w:author="Author" w:initials="A">
    <w:p w14:paraId="48E60A87" w14:textId="0BB336E0" w:rsidR="004F56FB" w:rsidRDefault="004F56FB" w:rsidP="00BF09B2">
      <w:pPr>
        <w:pStyle w:val="CommentText"/>
      </w:pPr>
      <w:r>
        <w:rPr>
          <w:rStyle w:val="CommentReference"/>
        </w:rPr>
        <w:annotationRef/>
      </w:r>
      <w:r>
        <w:t>If the briefing is mandatory, then this part should be amended or deleted accordingly</w:t>
      </w:r>
      <w:r w:rsidR="00167D5C">
        <w:t>.</w:t>
      </w:r>
    </w:p>
  </w:comment>
  <w:comment w:id="28" w:author="Author" w:initials="A">
    <w:p w14:paraId="680DE38E" w14:textId="77EE4AA9" w:rsidR="004F56FB" w:rsidRDefault="004F56FB" w:rsidP="00BF09B2">
      <w:pPr>
        <w:pStyle w:val="CommentText"/>
      </w:pPr>
      <w:r>
        <w:rPr>
          <w:rStyle w:val="CommentReference"/>
        </w:rPr>
        <w:annotationRef/>
      </w:r>
      <w:r>
        <w:t>Check numbering is still correct</w:t>
      </w:r>
      <w:r w:rsidR="00167D5C">
        <w:t>.</w:t>
      </w:r>
    </w:p>
  </w:comment>
  <w:comment w:id="29" w:author="Author" w:initials="A">
    <w:p w14:paraId="2B6E4638" w14:textId="7AA53D25" w:rsidR="004F56FB" w:rsidRDefault="004F56FB">
      <w:pPr>
        <w:pStyle w:val="CommentText"/>
      </w:pPr>
      <w:r>
        <w:rPr>
          <w:rStyle w:val="CommentReference"/>
        </w:rPr>
        <w:annotationRef/>
      </w:r>
      <w:r>
        <w:t>Amend as required.</w:t>
      </w:r>
    </w:p>
  </w:comment>
  <w:comment w:id="35" w:author="Author" w:initials="A">
    <w:p w14:paraId="77DFABAE" w14:textId="33F5E7C9" w:rsidR="004F56FB" w:rsidRDefault="004F56FB" w:rsidP="00BF09B2">
      <w:pPr>
        <w:pStyle w:val="CommentText"/>
      </w:pPr>
      <w:r>
        <w:rPr>
          <w:rStyle w:val="CommentReference"/>
        </w:rPr>
        <w:annotationRef/>
      </w:r>
      <w:bookmarkStart w:id="36" w:name="_Hlk54693769"/>
      <w:r>
        <w:t>If relevant, include eNegotiation (reverse auctions)</w:t>
      </w:r>
      <w:bookmarkEnd w:id="36"/>
      <w:r w:rsidR="00167D5C">
        <w:t>.</w:t>
      </w:r>
    </w:p>
  </w:comment>
  <w:comment w:id="40" w:author="Author" w:initials="A">
    <w:p w14:paraId="6F64A636" w14:textId="11CCCAB3" w:rsidR="004F56FB" w:rsidRDefault="004F56FB" w:rsidP="00BF09B2">
      <w:pPr>
        <w:pStyle w:val="CommentText"/>
      </w:pPr>
      <w:r>
        <w:rPr>
          <w:rStyle w:val="CommentReference"/>
        </w:rPr>
        <w:annotationRef/>
      </w:r>
      <w:r>
        <w:t xml:space="preserve">Insert </w:t>
      </w:r>
      <w:r w:rsidR="00167D5C">
        <w:t>mandatory</w:t>
      </w:r>
      <w:r>
        <w:t xml:space="preserve"> criteria as required. </w:t>
      </w:r>
    </w:p>
    <w:p w14:paraId="03495869" w14:textId="77777777" w:rsidR="004F56FB" w:rsidRDefault="004F56FB" w:rsidP="00BF09B2">
      <w:pPr>
        <w:pStyle w:val="CommentText"/>
      </w:pPr>
    </w:p>
  </w:comment>
  <w:comment w:id="41" w:author="Author" w:initials="A">
    <w:p w14:paraId="2FD1721D" w14:textId="77777777" w:rsidR="004F56FB" w:rsidRDefault="004F56FB">
      <w:pPr>
        <w:pStyle w:val="CommentText"/>
      </w:pPr>
      <w:r>
        <w:rPr>
          <w:rStyle w:val="CommentReference"/>
        </w:rPr>
        <w:annotationRef/>
      </w:r>
      <w:r>
        <w:t>Consider Ethical supplier thresholds</w:t>
      </w:r>
      <w:r w:rsidR="0006309C">
        <w:t>/mandates</w:t>
      </w:r>
      <w:r>
        <w:t>, terms and conditions acceptance and insurances here plus any other critical elements.</w:t>
      </w:r>
    </w:p>
    <w:p w14:paraId="11137E55" w14:textId="77777777" w:rsidR="004F56FB" w:rsidRPr="00336EA3" w:rsidRDefault="004F56FB">
      <w:pPr>
        <w:pStyle w:val="CommentText"/>
        <w:rPr>
          <w:i/>
        </w:rPr>
      </w:pPr>
      <w:r w:rsidRPr="00336EA3">
        <w:rPr>
          <w:b/>
          <w:i/>
          <w:color w:val="C00000"/>
        </w:rPr>
        <w:t xml:space="preserve">Note: requirements should only be MANDATORY if they are 100% not negotiable. </w:t>
      </w:r>
      <w:proofErr w:type="gramStart"/>
      <w:r w:rsidRPr="00336EA3">
        <w:rPr>
          <w:b/>
          <w:i/>
          <w:color w:val="C00000"/>
        </w:rPr>
        <w:t>Otherwise</w:t>
      </w:r>
      <w:proofErr w:type="gramEnd"/>
      <w:r w:rsidRPr="00336EA3">
        <w:rPr>
          <w:b/>
          <w:i/>
          <w:color w:val="C00000"/>
        </w:rPr>
        <w:t xml:space="preserve"> they should be listed as “highly desirable” and weighted accordingly.</w:t>
      </w:r>
    </w:p>
  </w:comment>
  <w:comment w:id="43" w:author="Author" w:initials="A">
    <w:p w14:paraId="04579914" w14:textId="1C8385F9" w:rsidR="004F56FB" w:rsidRDefault="004F56FB" w:rsidP="00BF09B2">
      <w:pPr>
        <w:pStyle w:val="CommentText"/>
      </w:pPr>
      <w:r>
        <w:rPr>
          <w:rStyle w:val="CommentReference"/>
        </w:rPr>
        <w:annotationRef/>
      </w:r>
      <w:bookmarkStart w:id="44" w:name="_Hlk54694097"/>
      <w:r>
        <w:t xml:space="preserve">The below </w:t>
      </w:r>
      <w:r w:rsidR="00590945">
        <w:t xml:space="preserve">are </w:t>
      </w:r>
      <w:r>
        <w:t xml:space="preserve">provide as an example </w:t>
      </w:r>
      <w:r w:rsidR="00590945">
        <w:t xml:space="preserve">of desirable criteria </w:t>
      </w:r>
      <w:r>
        <w:t xml:space="preserve">only. </w:t>
      </w:r>
      <w:r>
        <w:rPr>
          <w:rStyle w:val="CommentReference"/>
        </w:rPr>
        <w:annotationRef/>
      </w:r>
      <w:r>
        <w:t>Update and edit as required</w:t>
      </w:r>
      <w:bookmarkEnd w:id="44"/>
      <w:r w:rsidR="00590945">
        <w:t>.</w:t>
      </w:r>
    </w:p>
  </w:comment>
  <w:comment w:id="45" w:author="Author" w:initials="A">
    <w:p w14:paraId="2F9839F5" w14:textId="3AC6610C" w:rsidR="004F56FB" w:rsidRDefault="004F56FB" w:rsidP="00BF09B2">
      <w:pPr>
        <w:pStyle w:val="CommentText"/>
      </w:pPr>
      <w:r>
        <w:rPr>
          <w:rStyle w:val="CommentReference"/>
        </w:rPr>
        <w:annotationRef/>
      </w:r>
      <w:r>
        <w:t>Remove if included as a mandatory requirement</w:t>
      </w:r>
      <w:r w:rsidR="00167D5C">
        <w:t>.</w:t>
      </w:r>
    </w:p>
  </w:comment>
  <w:comment w:id="46" w:author="Author" w:initials="A">
    <w:p w14:paraId="7DF42D7D" w14:textId="48078CC2" w:rsidR="004F56FB" w:rsidRDefault="004F56FB" w:rsidP="00BF09B2">
      <w:pPr>
        <w:pStyle w:val="CommentText"/>
      </w:pPr>
      <w:r>
        <w:rPr>
          <w:rStyle w:val="CommentReference"/>
        </w:rPr>
        <w:annotationRef/>
      </w:r>
      <w:r>
        <w:t>For SOAs, the completion of the LBT should be a mandatory requirement</w:t>
      </w:r>
      <w:r w:rsidR="00167D5C">
        <w:t>.</w:t>
      </w:r>
    </w:p>
  </w:comment>
  <w:comment w:id="47" w:author="Author" w:initials="A">
    <w:p w14:paraId="4B9FBE09" w14:textId="77777777" w:rsidR="00590945" w:rsidRDefault="004F56FB" w:rsidP="00BF09B2">
      <w:pPr>
        <w:pStyle w:val="CommentText"/>
      </w:pPr>
      <w:r>
        <w:rPr>
          <w:rStyle w:val="CommentReference"/>
        </w:rPr>
        <w:annotationRef/>
      </w:r>
      <w:r>
        <w:t>Other government priorities should be included here, including</w:t>
      </w:r>
      <w:r w:rsidR="00590945">
        <w:t>:</w:t>
      </w:r>
    </w:p>
    <w:p w14:paraId="627512F9" w14:textId="77777777" w:rsidR="00590945" w:rsidRDefault="004F56FB" w:rsidP="000A6092">
      <w:pPr>
        <w:pStyle w:val="CommentText"/>
        <w:numPr>
          <w:ilvl w:val="0"/>
          <w:numId w:val="26"/>
        </w:numPr>
      </w:pPr>
      <w:r>
        <w:t xml:space="preserve">Queensland Indigenous Procurement Policy, </w:t>
      </w:r>
    </w:p>
    <w:p w14:paraId="1BBF36E2" w14:textId="77777777" w:rsidR="00590945" w:rsidRDefault="004F56FB" w:rsidP="000A6092">
      <w:pPr>
        <w:pStyle w:val="CommentText"/>
        <w:numPr>
          <w:ilvl w:val="0"/>
          <w:numId w:val="26"/>
        </w:numPr>
      </w:pPr>
      <w:r>
        <w:t xml:space="preserve">Domestic and Family Violence Policy, </w:t>
      </w:r>
    </w:p>
    <w:p w14:paraId="59C5C1CE" w14:textId="77777777" w:rsidR="00167D5C" w:rsidRDefault="004F56FB" w:rsidP="000A6092">
      <w:pPr>
        <w:pStyle w:val="CommentText"/>
        <w:numPr>
          <w:ilvl w:val="0"/>
          <w:numId w:val="26"/>
        </w:numPr>
      </w:pPr>
      <w:r>
        <w:t xml:space="preserve">Social and Environmental objectives </w:t>
      </w:r>
    </w:p>
    <w:p w14:paraId="1B820B2D" w14:textId="4D61A0A4" w:rsidR="004F56FB" w:rsidRDefault="004F56FB" w:rsidP="00167D5C">
      <w:pPr>
        <w:pStyle w:val="CommentText"/>
      </w:pPr>
      <w:r>
        <w:t>refer to Part C</w:t>
      </w:r>
      <w:r w:rsidR="00167D5C">
        <w:t>:</w:t>
      </w:r>
      <w:r>
        <w:t xml:space="preserve"> ITO Response Schedules for more information.</w:t>
      </w:r>
    </w:p>
  </w:comment>
  <w:comment w:id="68" w:author="Author" w:initials="A">
    <w:p w14:paraId="4FBB8338" w14:textId="04129FF8" w:rsidR="004F56FB" w:rsidRDefault="004F56FB">
      <w:pPr>
        <w:pStyle w:val="CommentText"/>
      </w:pPr>
      <w:r>
        <w:rPr>
          <w:rStyle w:val="CommentReference"/>
        </w:rPr>
        <w:annotationRef/>
      </w:r>
      <w:r>
        <w:t>Amend as required</w:t>
      </w:r>
      <w:r w:rsidR="00167D5C">
        <w:t>.</w:t>
      </w:r>
    </w:p>
  </w:comment>
  <w:comment w:id="73" w:author="Author" w:initials="A">
    <w:p w14:paraId="3BBD4460" w14:textId="66AFEE20" w:rsidR="004F56FB" w:rsidRDefault="004F56FB" w:rsidP="00BF09B2">
      <w:pPr>
        <w:pStyle w:val="CommentText"/>
      </w:pPr>
      <w:r>
        <w:rPr>
          <w:rStyle w:val="CommentReference"/>
        </w:rPr>
        <w:annotationRef/>
      </w:r>
      <w:proofErr w:type="gramStart"/>
      <w:r>
        <w:t>e.g.</w:t>
      </w:r>
      <w:proofErr w:type="gramEnd"/>
      <w:r>
        <w:t xml:space="preserve"> acknowledge acceptance of the SOA Conditions</w:t>
      </w:r>
      <w:r w:rsidR="00346CDA">
        <w:t>.</w:t>
      </w:r>
    </w:p>
  </w:comment>
  <w:comment w:id="77" w:author="Author" w:initials="A">
    <w:p w14:paraId="27F03B03" w14:textId="4DA9BA30" w:rsidR="004F56FB" w:rsidRDefault="004F56FB" w:rsidP="00BF09B2">
      <w:pPr>
        <w:pStyle w:val="CommentText"/>
      </w:pPr>
      <w:r>
        <w:rPr>
          <w:rStyle w:val="CommentReference"/>
        </w:rPr>
        <w:annotationRef/>
      </w:r>
      <w:r>
        <w:t>Check number referencing</w:t>
      </w:r>
      <w:r w:rsidR="004D577B">
        <w:t>.</w:t>
      </w:r>
    </w:p>
  </w:comment>
  <w:comment w:id="78" w:author="Author" w:initials="A">
    <w:p w14:paraId="46149D95" w14:textId="35A5A8E1" w:rsidR="004F56FB" w:rsidRDefault="004F56FB" w:rsidP="00BF09B2">
      <w:pPr>
        <w:pStyle w:val="CommentText"/>
      </w:pPr>
      <w:r>
        <w:rPr>
          <w:rStyle w:val="CommentReference"/>
        </w:rPr>
        <w:annotationRef/>
      </w:r>
      <w:r>
        <w:t>Check number referencing</w:t>
      </w:r>
      <w:r w:rsidR="004D577B">
        <w:t>.</w:t>
      </w:r>
    </w:p>
  </w:comment>
  <w:comment w:id="83" w:author="Author" w:initials="A">
    <w:p w14:paraId="1FEE3F83" w14:textId="5B980829" w:rsidR="004F56FB" w:rsidRDefault="004F56FB" w:rsidP="00BF09B2">
      <w:pPr>
        <w:pStyle w:val="CommentText"/>
      </w:pPr>
      <w:r>
        <w:rPr>
          <w:rStyle w:val="CommentReference"/>
        </w:rPr>
        <w:annotationRef/>
      </w:r>
      <w:r>
        <w:t>Update if an alternative method</w:t>
      </w:r>
      <w:r w:rsidR="004D577B">
        <w:t xml:space="preserve"> </w:t>
      </w:r>
      <w:r>
        <w:t xml:space="preserve">of lodgement </w:t>
      </w:r>
      <w:r w:rsidR="004D577B">
        <w:t>or system i</w:t>
      </w:r>
      <w:r>
        <w:t>s being used</w:t>
      </w:r>
      <w:r w:rsidR="004D577B">
        <w:t>.</w:t>
      </w:r>
    </w:p>
  </w:comment>
  <w:comment w:id="84" w:author="Author" w:initials="A">
    <w:p w14:paraId="3CD5F521" w14:textId="5A6F9052" w:rsidR="004F56FB" w:rsidRDefault="004F56FB" w:rsidP="00BF09B2">
      <w:pPr>
        <w:pStyle w:val="CommentText"/>
      </w:pPr>
      <w:r>
        <w:rPr>
          <w:rStyle w:val="CommentReference"/>
        </w:rPr>
        <w:annotationRef/>
      </w:r>
      <w:r>
        <w:t>Remove if responses are to be lodged via QTenders or alternative me</w:t>
      </w:r>
      <w:r w:rsidR="00346CDA">
        <w:t>thod.</w:t>
      </w:r>
    </w:p>
  </w:comment>
  <w:comment w:id="92" w:author="Author" w:initials="A">
    <w:p w14:paraId="7729C58E" w14:textId="4B7F05BB" w:rsidR="004F56FB" w:rsidRDefault="004F56FB" w:rsidP="00BF09B2">
      <w:pPr>
        <w:pStyle w:val="CommentText"/>
      </w:pPr>
      <w:r>
        <w:rPr>
          <w:rStyle w:val="CommentReference"/>
        </w:rPr>
        <w:annotationRef/>
      </w:r>
      <w:r>
        <w:t>Delete this section if there are no additional SOA ITO Conditions that need to be included</w:t>
      </w:r>
      <w:r w:rsidR="004B08F0">
        <w:t>.</w:t>
      </w:r>
    </w:p>
  </w:comment>
  <w:comment w:id="94" w:author="Author" w:initials="A">
    <w:p w14:paraId="188CDF3C" w14:textId="25F31102" w:rsidR="004F56FB" w:rsidRPr="0087791B" w:rsidRDefault="004F56FB" w:rsidP="00BF09B2">
      <w:pPr>
        <w:pStyle w:val="CommentText"/>
        <w:rPr>
          <w:b/>
        </w:rPr>
      </w:pPr>
      <w:r>
        <w:rPr>
          <w:rStyle w:val="CommentReference"/>
        </w:rPr>
        <w:annotationRef/>
      </w:r>
      <w:r>
        <w:t>Refer to the cause bank</w:t>
      </w:r>
      <w:r w:rsidR="00346CDA">
        <w:t>.</w:t>
      </w:r>
    </w:p>
  </w:comment>
  <w:comment w:id="99" w:author="Author" w:initials="A">
    <w:p w14:paraId="6DC8A073" w14:textId="3AB6AF1B" w:rsidR="004F56FB" w:rsidRDefault="004F56FB" w:rsidP="00BF09B2">
      <w:pPr>
        <w:pStyle w:val="CommentText"/>
      </w:pPr>
      <w:r>
        <w:rPr>
          <w:rStyle w:val="CommentReference"/>
        </w:rPr>
        <w:annotationRef/>
      </w:r>
      <w:r>
        <w:t>This is the person who will manage clarifications and amendments</w:t>
      </w:r>
      <w:r w:rsidR="00346CDA">
        <w:t>.</w:t>
      </w:r>
    </w:p>
  </w:comment>
  <w:comment w:id="103" w:author="Author" w:initials="A">
    <w:p w14:paraId="32D4F951" w14:textId="1E1178AE" w:rsidR="004F56FB" w:rsidRDefault="004F56FB">
      <w:pPr>
        <w:pStyle w:val="CommentText"/>
      </w:pPr>
      <w:r>
        <w:rPr>
          <w:rStyle w:val="CommentReference"/>
        </w:rPr>
        <w:annotationRef/>
      </w:r>
      <w:r>
        <w:t>This section needs to be amended to align with your internal complaint’s management processes.</w:t>
      </w:r>
    </w:p>
  </w:comment>
  <w:comment w:id="105" w:author="Author" w:initials="A">
    <w:p w14:paraId="4354F482" w14:textId="156D5339" w:rsidR="004F56FB" w:rsidRDefault="004F56FB">
      <w:pPr>
        <w:pStyle w:val="CommentText"/>
      </w:pPr>
      <w:r>
        <w:rPr>
          <w:rStyle w:val="CommentReference"/>
        </w:rPr>
        <w:annotationRef/>
      </w:r>
      <w:r>
        <w:t>Please insert the relevant details here for your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752404" w15:done="0"/>
  <w15:commentEx w15:paraId="6CB44627" w15:done="0"/>
  <w15:commentEx w15:paraId="4C54BD71" w15:done="0"/>
  <w15:commentEx w15:paraId="69F473E9" w15:done="0"/>
  <w15:commentEx w15:paraId="620FA602" w15:done="0"/>
  <w15:commentEx w15:paraId="0D6077F1" w15:done="0"/>
  <w15:commentEx w15:paraId="48E60A87" w15:done="0"/>
  <w15:commentEx w15:paraId="680DE38E" w15:done="0"/>
  <w15:commentEx w15:paraId="2B6E4638" w15:done="0"/>
  <w15:commentEx w15:paraId="77DFABAE" w15:done="0"/>
  <w15:commentEx w15:paraId="03495869" w15:done="0"/>
  <w15:commentEx w15:paraId="11137E55" w15:done="0"/>
  <w15:commentEx w15:paraId="04579914" w15:done="0"/>
  <w15:commentEx w15:paraId="2F9839F5" w15:done="0"/>
  <w15:commentEx w15:paraId="7DF42D7D" w15:done="0"/>
  <w15:commentEx w15:paraId="1B820B2D" w15:done="0"/>
  <w15:commentEx w15:paraId="4FBB8338" w15:done="0"/>
  <w15:commentEx w15:paraId="3BBD4460" w15:done="0"/>
  <w15:commentEx w15:paraId="27F03B03" w15:done="0"/>
  <w15:commentEx w15:paraId="46149D95" w15:done="0"/>
  <w15:commentEx w15:paraId="1FEE3F83" w15:done="0"/>
  <w15:commentEx w15:paraId="3CD5F521" w15:done="0"/>
  <w15:commentEx w15:paraId="7729C58E" w15:done="0"/>
  <w15:commentEx w15:paraId="188CDF3C" w15:done="0"/>
  <w15:commentEx w15:paraId="6DC8A073" w15:done="0"/>
  <w15:commentEx w15:paraId="32D4F951" w15:done="0"/>
  <w15:commentEx w15:paraId="4354F4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52404" w16cid:durableId="278A2CCF"/>
  <w16cid:commentId w16cid:paraId="6CB44627" w16cid:durableId="22DBC4AD"/>
  <w16cid:commentId w16cid:paraId="4C54BD71" w16cid:durableId="21BBACD7"/>
  <w16cid:commentId w16cid:paraId="69F473E9" w16cid:durableId="21BBACCE"/>
  <w16cid:commentId w16cid:paraId="620FA602" w16cid:durableId="21BBACC5"/>
  <w16cid:commentId w16cid:paraId="0D6077F1" w16cid:durableId="21BBACB9"/>
  <w16cid:commentId w16cid:paraId="48E60A87" w16cid:durableId="21615BDD"/>
  <w16cid:commentId w16cid:paraId="680DE38E" w16cid:durableId="21615BC2"/>
  <w16cid:commentId w16cid:paraId="2B6E4638" w16cid:durableId="22DE52FE"/>
  <w16cid:commentId w16cid:paraId="77DFABAE" w16cid:durableId="21615BAE"/>
  <w16cid:commentId w16cid:paraId="03495869" w16cid:durableId="278673B5"/>
  <w16cid:commentId w16cid:paraId="11137E55" w16cid:durableId="276BF6E5"/>
  <w16cid:commentId w16cid:paraId="04579914" w16cid:durableId="21615B7A"/>
  <w16cid:commentId w16cid:paraId="2F9839F5" w16cid:durableId="21615B6D"/>
  <w16cid:commentId w16cid:paraId="7DF42D7D" w16cid:durableId="21615B62"/>
  <w16cid:commentId w16cid:paraId="1B820B2D" w16cid:durableId="21615B56"/>
  <w16cid:commentId w16cid:paraId="4FBB8338" w16cid:durableId="22DE56AF"/>
  <w16cid:commentId w16cid:paraId="3BBD4460" w16cid:durableId="278673BC"/>
  <w16cid:commentId w16cid:paraId="27F03B03" w16cid:durableId="21D432E7"/>
  <w16cid:commentId w16cid:paraId="46149D95" w16cid:durableId="21D432F5"/>
  <w16cid:commentId w16cid:paraId="1FEE3F83" w16cid:durableId="21615B24"/>
  <w16cid:commentId w16cid:paraId="3CD5F521" w16cid:durableId="21615B01"/>
  <w16cid:commentId w16cid:paraId="7729C58E" w16cid:durableId="21D4331C"/>
  <w16cid:commentId w16cid:paraId="188CDF3C" w16cid:durableId="21615ABD"/>
  <w16cid:commentId w16cid:paraId="6DC8A073" w16cid:durableId="276BF6F5"/>
  <w16cid:commentId w16cid:paraId="32D4F951" w16cid:durableId="22DE5B04"/>
  <w16cid:commentId w16cid:paraId="4354F482" w16cid:durableId="22DE5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DFCC" w14:textId="77777777" w:rsidR="00FA569E" w:rsidRDefault="00FA569E" w:rsidP="00F752DB">
      <w:pPr>
        <w:spacing w:after="0" w:line="240" w:lineRule="auto"/>
      </w:pPr>
      <w:r>
        <w:separator/>
      </w:r>
    </w:p>
  </w:endnote>
  <w:endnote w:type="continuationSeparator" w:id="0">
    <w:p w14:paraId="2317E577" w14:textId="77777777" w:rsidR="00FA569E" w:rsidRDefault="00FA569E" w:rsidP="00F752DB">
      <w:pPr>
        <w:spacing w:after="0" w:line="240" w:lineRule="auto"/>
      </w:pPr>
      <w:r>
        <w:continuationSeparator/>
      </w:r>
    </w:p>
  </w:endnote>
  <w:endnote w:type="continuationNotice" w:id="1">
    <w:p w14:paraId="286E443D" w14:textId="77777777" w:rsidR="00FA569E" w:rsidRDefault="00FA5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A356" w14:textId="77777777" w:rsidR="004F56FB" w:rsidRDefault="004F56FB" w:rsidP="000B57FF">
    <w:pPr>
      <w:pStyle w:val="Footer"/>
      <w:jc w:val="right"/>
    </w:pPr>
  </w:p>
  <w:p w14:paraId="099BD91C" w14:textId="1A6637DE" w:rsidR="004F56FB" w:rsidRDefault="004F56FB" w:rsidP="00CA0984">
    <w:pPr>
      <w:pStyle w:val="Footer"/>
      <w:pBdr>
        <w:top w:val="single" w:sz="4" w:space="8" w:color="A70240"/>
      </w:pBdr>
      <w:spacing w:before="360"/>
      <w:contextualSpacing/>
      <w:rPr>
        <w:noProof/>
        <w:color w:val="404040" w:themeColor="text1" w:themeTint="BF"/>
      </w:rPr>
    </w:pPr>
    <w:r>
      <w:rPr>
        <w:noProof/>
        <w:color w:val="404040" w:themeColor="text1" w:themeTint="BF"/>
      </w:rPr>
      <w:t>Part A: Invitation to Offer</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13</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C65C" w14:textId="04405B33" w:rsidR="004F56FB" w:rsidRPr="009627EB" w:rsidRDefault="004F56FB" w:rsidP="00580080">
    <w:pPr>
      <w:pStyle w:val="Footer"/>
      <w:jc w:val="right"/>
      <w:rPr>
        <w:color w:val="808080"/>
      </w:rPr>
    </w:pPr>
    <w:r w:rsidRPr="009627EB">
      <w:rPr>
        <w:color w:val="808080"/>
      </w:rPr>
      <w:tab/>
    </w:r>
    <w:r>
      <w:rPr>
        <w:noProof/>
      </w:rPr>
      <w:drawing>
        <wp:inline distT="0" distB="0" distL="0" distR="0" wp14:anchorId="33F763B5" wp14:editId="34B8E8BA">
          <wp:extent cx="1546037" cy="504000"/>
          <wp:effectExtent l="0" t="0" r="0" b="0"/>
          <wp:docPr id="5" name="Picture 5"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r>
      <w:rPr>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55CE" w14:textId="77777777" w:rsidR="004F56FB" w:rsidRDefault="004F56FB" w:rsidP="003B4426">
    <w:pPr>
      <w:pStyle w:val="Footer"/>
      <w:jc w:val="right"/>
    </w:pPr>
  </w:p>
  <w:p w14:paraId="10C9762A" w14:textId="59A0ECB2" w:rsidR="004F56FB" w:rsidRPr="00CE5E60" w:rsidRDefault="004F56FB" w:rsidP="009237FA">
    <w:pPr>
      <w:pStyle w:val="Footer"/>
      <w:pBdr>
        <w:top w:val="single" w:sz="4" w:space="8" w:color="A70240"/>
      </w:pBdr>
      <w:spacing w:before="360"/>
      <w:contextualSpacing/>
      <w:rPr>
        <w:color w:val="404040" w:themeColor="text1" w:themeTint="BF"/>
      </w:rPr>
    </w:pPr>
    <w:r>
      <w:rPr>
        <w:noProof/>
        <w:color w:val="404040" w:themeColor="text1" w:themeTint="BF"/>
      </w:rPr>
      <w:t>Part A: Invitation to Offer</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11</w:t>
    </w:r>
    <w:r>
      <w:rPr>
        <w:noProof/>
        <w:color w:val="404040" w:themeColor="text1" w:themeTint="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63DB" w14:textId="044ED2CF" w:rsidR="004F56FB" w:rsidRDefault="004F56FB" w:rsidP="00580080">
    <w:pPr>
      <w:pStyle w:val="Footer"/>
      <w:rPr>
        <w:color w:val="808080"/>
        <w:highlight w:val="yellow"/>
      </w:rPr>
    </w:pPr>
    <w:r w:rsidRPr="00AA07AF">
      <w:rPr>
        <w:noProof/>
        <w:lang w:eastAsia="en-AU"/>
      </w:rPr>
      <mc:AlternateContent>
        <mc:Choice Requires="wpg">
          <w:drawing>
            <wp:anchor distT="0" distB="0" distL="114935" distR="114935" simplePos="0" relativeHeight="251669504" behindDoc="0" locked="0" layoutInCell="1" allowOverlap="1" wp14:anchorId="48EADC96" wp14:editId="751D4AD1">
              <wp:simplePos x="0" y="0"/>
              <wp:positionH relativeFrom="page">
                <wp:posOffset>-384091</wp:posOffset>
              </wp:positionH>
              <wp:positionV relativeFrom="page">
                <wp:posOffset>9870512</wp:posOffset>
              </wp:positionV>
              <wp:extent cx="10800080" cy="360045"/>
              <wp:effectExtent l="9525" t="8890" r="10795" b="12065"/>
              <wp:wrapNone/>
              <wp:docPr id="2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9" name="Line 239"/>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0" name="Line 240"/>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06ED9" id="Group 238" o:spid="_x0000_s1026" style="position:absolute;margin-left:-30.25pt;margin-top:777.2pt;width:850.4pt;height:28.35pt;z-index:25166950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">
              <v:line id="Line 239"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" strokecolor="#15467a"/>
              <v:line id="Line 240"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" strokecolor="#15467a"/>
              <w10:wrap anchorx="page" anchory="page"/>
            </v:group>
          </w:pict>
        </mc:Fallback>
      </mc:AlternateContent>
    </w:r>
    <w:r>
      <w:rPr>
        <w:szCs w:val="18"/>
      </w:rPr>
      <w:t xml:space="preserve">SOA </w:t>
    </w:r>
    <w:r w:rsidRPr="000041FE">
      <w:rPr>
        <w:szCs w:val="18"/>
      </w:rPr>
      <w:t xml:space="preserve">Invitation to Offer (ITO) </w:t>
    </w:r>
    <w:r>
      <w:rPr>
        <w:szCs w:val="18"/>
      </w:rPr>
      <w:t>Conditions</w:t>
    </w:r>
    <w:r w:rsidRPr="000041FE">
      <w:rPr>
        <w:szCs w:val="18"/>
      </w:rPr>
      <w:t xml:space="preserve"> </w:t>
    </w:r>
  </w:p>
  <w:p w14:paraId="4A95A0E6" w14:textId="77777777" w:rsidR="004F56FB" w:rsidRPr="00346CDA" w:rsidRDefault="004F56FB" w:rsidP="00346CDA">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3780" w14:textId="77777777" w:rsidR="00FA569E" w:rsidRDefault="00FA569E" w:rsidP="00F752DB">
      <w:pPr>
        <w:spacing w:after="0" w:line="240" w:lineRule="auto"/>
      </w:pPr>
      <w:r>
        <w:separator/>
      </w:r>
    </w:p>
  </w:footnote>
  <w:footnote w:type="continuationSeparator" w:id="0">
    <w:p w14:paraId="6471898E" w14:textId="77777777" w:rsidR="00FA569E" w:rsidRDefault="00FA569E" w:rsidP="00F752DB">
      <w:pPr>
        <w:spacing w:after="0" w:line="240" w:lineRule="auto"/>
      </w:pPr>
      <w:r>
        <w:continuationSeparator/>
      </w:r>
    </w:p>
  </w:footnote>
  <w:footnote w:type="continuationNotice" w:id="1">
    <w:p w14:paraId="58FD256D" w14:textId="77777777" w:rsidR="00FA569E" w:rsidRDefault="00FA5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1486" w14:textId="122A6F85" w:rsidR="004F56FB" w:rsidRPr="005F1A2B" w:rsidRDefault="004F56FB" w:rsidP="00CA0984">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65408" behindDoc="0" locked="0" layoutInCell="1" allowOverlap="1" wp14:anchorId="0C5659EF" wp14:editId="6D66F249">
              <wp:simplePos x="0" y="0"/>
              <wp:positionH relativeFrom="column">
                <wp:posOffset>-567690</wp:posOffset>
              </wp:positionH>
              <wp:positionV relativeFrom="paragraph">
                <wp:posOffset>-420086</wp:posOffset>
              </wp:positionV>
              <wp:extent cx="10800080" cy="0"/>
              <wp:effectExtent l="0" t="0" r="0" b="0"/>
              <wp:wrapNone/>
              <wp:docPr id="1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8CC835" id="Line 2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" strokecolor="#15467a"/>
          </w:pict>
        </mc:Fallback>
      </mc:AlternateContent>
    </w:r>
    <w:r w:rsidRPr="005F1A2B">
      <w:t xml:space="preserve"> </w:t>
    </w:r>
    <w:r w:rsidRPr="004C6256">
      <w:tab/>
    </w:r>
    <w:r>
      <w:rPr>
        <w:highlight w:val="yellow"/>
      </w:rPr>
      <w:t xml:space="preserve">Department of </w:t>
    </w:r>
    <w:sdt>
      <w:sdtPr>
        <w:rPr>
          <w:highlight w:val="yellow"/>
        </w:rPr>
        <w:alias w:val="Subject"/>
        <w:tag w:val=""/>
        <w:id w:val="-1930263431"/>
        <w:placeholder>
          <w:docPart w:val="626D35B084B7462DA3ED1772857F662E"/>
        </w:placeholder>
        <w:dataBinding w:prefixMappings="xmlns:ns0='http://purl.org/dc/elements/1.1/' xmlns:ns1='http://schemas.openxmlformats.org/package/2006/metadata/core-properties' " w:xpath="/ns1:coreProperties[1]/ns0:subject[1]" w:storeItemID="{6C3C8BC8-F283-45AE-878A-BAB7291924A1}"/>
        <w:text/>
      </w:sdtPr>
      <w:sdtEndPr/>
      <w:sdtContent>
        <w:r>
          <w:rPr>
            <w:highlight w:val="yellow"/>
          </w:rPr>
          <w:t>&lt;&lt;Insert Department Name&gt;&gt;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8B0A" w14:textId="0EF05A92" w:rsidR="004F56FB" w:rsidRDefault="004F56FB" w:rsidP="00580080">
    <w:pPr>
      <w:pStyle w:val="Header"/>
    </w:pPr>
  </w:p>
  <w:p w14:paraId="02E2F2E2" w14:textId="77777777" w:rsidR="00C04DFC" w:rsidRDefault="00C04DFC" w:rsidP="007727D1">
    <w:pPr>
      <w:pStyle w:val="Header"/>
    </w:pPr>
  </w:p>
  <w:p w14:paraId="7AD3DD29" w14:textId="35CF39B4" w:rsidR="004F56FB" w:rsidRDefault="004F56FB" w:rsidP="007727D1">
    <w:pPr>
      <w:pStyle w:val="Header"/>
    </w:pPr>
    <w:r>
      <w:rPr>
        <w:noProof/>
      </w:rPr>
      <mc:AlternateContent>
        <mc:Choice Requires="wpg">
          <w:drawing>
            <wp:anchor distT="0" distB="0" distL="114300" distR="114300" simplePos="0" relativeHeight="251674624" behindDoc="0" locked="0" layoutInCell="1" allowOverlap="1" wp14:anchorId="035B458F" wp14:editId="4B502B6C">
              <wp:simplePos x="0" y="0"/>
              <wp:positionH relativeFrom="column">
                <wp:posOffset>-419100</wp:posOffset>
              </wp:positionH>
              <wp:positionV relativeFrom="paragraph">
                <wp:posOffset>7620</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E0006F" id="Group 7" o:spid="_x0000_s1026" style="position:absolute;margin-left:-33pt;margin-top:.6pt;width:14.15pt;height:763.4pt;z-index:25167462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">
              <v:rect id="Rectangle 8"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" fillcolor="#dedbd7" stroked="f" strokeweight="1pt"/>
              <v:rect id="Rectangle 9"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" fillcolor="#a70240" stroked="f" strokeweight="1pt"/>
            </v:group>
          </w:pict>
        </mc:Fallback>
      </mc:AlternateContent>
    </w:r>
  </w:p>
  <w:p w14:paraId="442DB94D" w14:textId="3163E6F6" w:rsidR="004F56FB" w:rsidRDefault="004F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FD5B" w14:textId="59AF5D67" w:rsidR="004F56FB" w:rsidRPr="002A2309" w:rsidRDefault="004F56FB" w:rsidP="00C87151">
    <w:pPr>
      <w:pStyle w:val="Header"/>
      <w:pBdr>
        <w:bottom w:val="single" w:sz="4" w:space="8" w:color="A70240"/>
      </w:pBdr>
      <w:spacing w:after="360"/>
      <w:contextualSpacing/>
      <w:rPr>
        <w:color w:val="404040" w:themeColor="text1" w:themeTint="BF"/>
        <w:sz w:val="16"/>
        <w:szCs w:val="16"/>
      </w:rPr>
    </w:pPr>
    <w:r w:rsidRPr="002A2309">
      <w:rPr>
        <w:sz w:val="16"/>
        <w:szCs w:val="16"/>
      </w:rPr>
      <w:t xml:space="preserve">SOA Invitation to Offer (ITO) Conditions – </w:t>
    </w:r>
    <w:r w:rsidRPr="002A2309">
      <w:rPr>
        <w:color w:val="808080"/>
        <w:sz w:val="16"/>
        <w:szCs w:val="16"/>
        <w:highlight w:val="yellow"/>
      </w:rPr>
      <w:t>&lt;&lt;SOA ITO title and reference no.&gt;&gt;</w:t>
    </w:r>
  </w:p>
  <w:p w14:paraId="1A1CBEFC" w14:textId="0552541B" w:rsidR="004F56FB" w:rsidRPr="00F83679" w:rsidRDefault="004F56FB" w:rsidP="00F83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9FE" w14:textId="77777777" w:rsidR="004F56FB" w:rsidRPr="00304635" w:rsidRDefault="004F56FB" w:rsidP="0030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3E75FE"/>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914B67"/>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F2B0A"/>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2D7D0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B3F01E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8" w15:restartNumberingAfterBreak="0">
    <w:nsid w:val="1D9A4363"/>
    <w:multiLevelType w:val="hybridMultilevel"/>
    <w:tmpl w:val="DDA80B34"/>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C446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AD7982"/>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634F85"/>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F811F4"/>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AA485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BBC3DAC"/>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DE3B5F"/>
    <w:multiLevelType w:val="multilevel"/>
    <w:tmpl w:val="981C0578"/>
    <w:lvl w:ilvl="0">
      <w:start w:val="1"/>
      <w:numFmt w:val="decimal"/>
      <w:pStyle w:val="Heading1"/>
      <w:lvlText w:val="%1."/>
      <w:lvlJc w:val="left"/>
      <w:pPr>
        <w:ind w:left="851" w:hanging="851"/>
      </w:pPr>
      <w:rPr>
        <w:rFonts w:ascii="Arial Bold" w:hAnsi="Arial Bold" w:hint="default"/>
        <w:b/>
        <w:i w:val="0"/>
        <w:color w:val="A70240"/>
        <w:sz w:val="36"/>
      </w:rPr>
    </w:lvl>
    <w:lvl w:ilvl="1">
      <w:start w:val="1"/>
      <w:numFmt w:val="decimal"/>
      <w:pStyle w:val="Heading2"/>
      <w:lvlText w:val="%1.%2"/>
      <w:lvlJc w:val="left"/>
      <w:pPr>
        <w:ind w:left="851" w:hanging="851"/>
      </w:pPr>
      <w:rPr>
        <w:b w:val="0"/>
        <w:bCs w:val="0"/>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509A7AC7"/>
    <w:multiLevelType w:val="hybridMultilevel"/>
    <w:tmpl w:val="E9A4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D6604"/>
    <w:multiLevelType w:val="hybridMultilevel"/>
    <w:tmpl w:val="BE14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5" w15:restartNumberingAfterBreak="0">
    <w:nsid w:val="74C442F9"/>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16545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7B6AA6"/>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6004556">
    <w:abstractNumId w:val="10"/>
  </w:num>
  <w:num w:numId="2" w16cid:durableId="2001693796">
    <w:abstractNumId w:val="28"/>
  </w:num>
  <w:num w:numId="3" w16cid:durableId="2054766361">
    <w:abstractNumId w:val="23"/>
  </w:num>
  <w:num w:numId="4" w16cid:durableId="911741013">
    <w:abstractNumId w:val="7"/>
  </w:num>
  <w:num w:numId="5" w16cid:durableId="528682874">
    <w:abstractNumId w:val="0"/>
  </w:num>
  <w:num w:numId="6" w16cid:durableId="1020741254">
    <w:abstractNumId w:val="24"/>
  </w:num>
  <w:num w:numId="7" w16cid:durableId="1405882483">
    <w:abstractNumId w:val="22"/>
  </w:num>
  <w:num w:numId="8" w16cid:durableId="1599556109">
    <w:abstractNumId w:val="9"/>
  </w:num>
  <w:num w:numId="9" w16cid:durableId="1931307333">
    <w:abstractNumId w:val="20"/>
  </w:num>
  <w:num w:numId="10" w16cid:durableId="681712529">
    <w:abstractNumId w:val="17"/>
  </w:num>
  <w:num w:numId="11" w16cid:durableId="381246713">
    <w:abstractNumId w:val="18"/>
  </w:num>
  <w:num w:numId="12" w16cid:durableId="1044135043">
    <w:abstractNumId w:val="5"/>
  </w:num>
  <w:num w:numId="13" w16cid:durableId="2019499612">
    <w:abstractNumId w:val="27"/>
  </w:num>
  <w:num w:numId="14" w16cid:durableId="2097096501">
    <w:abstractNumId w:val="6"/>
  </w:num>
  <w:num w:numId="15" w16cid:durableId="947195214">
    <w:abstractNumId w:val="1"/>
  </w:num>
  <w:num w:numId="16" w16cid:durableId="1822379940">
    <w:abstractNumId w:val="13"/>
  </w:num>
  <w:num w:numId="17" w16cid:durableId="592127294">
    <w:abstractNumId w:val="16"/>
  </w:num>
  <w:num w:numId="18" w16cid:durableId="1255896712">
    <w:abstractNumId w:val="26"/>
  </w:num>
  <w:num w:numId="19" w16cid:durableId="1679888989">
    <w:abstractNumId w:val="14"/>
  </w:num>
  <w:num w:numId="20" w16cid:durableId="1265575690">
    <w:abstractNumId w:val="19"/>
  </w:num>
  <w:num w:numId="21" w16cid:durableId="21323036">
    <w:abstractNumId w:val="3"/>
  </w:num>
  <w:num w:numId="22" w16cid:durableId="1540125319">
    <w:abstractNumId w:val="21"/>
  </w:num>
  <w:num w:numId="23" w16cid:durableId="1693410686">
    <w:abstractNumId w:val="15"/>
  </w:num>
  <w:num w:numId="24" w16cid:durableId="796097086">
    <w:abstractNumId w:val="4"/>
  </w:num>
  <w:num w:numId="25" w16cid:durableId="1827936006">
    <w:abstractNumId w:val="12"/>
  </w:num>
  <w:num w:numId="26" w16cid:durableId="423191207">
    <w:abstractNumId w:val="8"/>
  </w:num>
  <w:num w:numId="27" w16cid:durableId="769131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66429">
    <w:abstractNumId w:val="11"/>
  </w:num>
  <w:num w:numId="29" w16cid:durableId="1102339534">
    <w:abstractNumId w:val="25"/>
  </w:num>
  <w:num w:numId="30" w16cid:durableId="2042052966">
    <w:abstractNumId w:val="2"/>
  </w:num>
  <w:num w:numId="31" w16cid:durableId="1969357675">
    <w:abstractNumId w:val="20"/>
  </w:num>
  <w:num w:numId="32" w16cid:durableId="1560751779">
    <w:abstractNumId w:val="20"/>
  </w:num>
  <w:num w:numId="33" w16cid:durableId="833110042">
    <w:abstractNumId w:val="20"/>
  </w:num>
  <w:num w:numId="34" w16cid:durableId="1558272773">
    <w:abstractNumId w:val="20"/>
  </w:num>
  <w:num w:numId="35" w16cid:durableId="1262254067">
    <w:abstractNumId w:val="20"/>
  </w:num>
  <w:num w:numId="36" w16cid:durableId="1576360373">
    <w:abstractNumId w:val="20"/>
  </w:num>
  <w:num w:numId="37" w16cid:durableId="1530098360">
    <w:abstractNumId w:val="20"/>
  </w:num>
  <w:num w:numId="38" w16cid:durableId="178777549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0MbY0NzExsTRX0lEKTi0uzszPAykwqQUAn38cjCwAAAA="/>
  </w:docVars>
  <w:rsids>
    <w:rsidRoot w:val="00F752DB"/>
    <w:rsid w:val="0001115A"/>
    <w:rsid w:val="000140F8"/>
    <w:rsid w:val="00025D0F"/>
    <w:rsid w:val="0003560C"/>
    <w:rsid w:val="00050315"/>
    <w:rsid w:val="00052385"/>
    <w:rsid w:val="0005374C"/>
    <w:rsid w:val="0006309C"/>
    <w:rsid w:val="00071234"/>
    <w:rsid w:val="0007686A"/>
    <w:rsid w:val="00081AF5"/>
    <w:rsid w:val="00086C46"/>
    <w:rsid w:val="000908E8"/>
    <w:rsid w:val="00093612"/>
    <w:rsid w:val="000A6092"/>
    <w:rsid w:val="000B57FF"/>
    <w:rsid w:val="000D29C1"/>
    <w:rsid w:val="000E0C13"/>
    <w:rsid w:val="000F4BE1"/>
    <w:rsid w:val="000F54E5"/>
    <w:rsid w:val="0010272F"/>
    <w:rsid w:val="0010300A"/>
    <w:rsid w:val="00105D9D"/>
    <w:rsid w:val="00116FA8"/>
    <w:rsid w:val="00126DDE"/>
    <w:rsid w:val="0014156E"/>
    <w:rsid w:val="00142FC9"/>
    <w:rsid w:val="00162704"/>
    <w:rsid w:val="00167D5C"/>
    <w:rsid w:val="001727BB"/>
    <w:rsid w:val="00172C66"/>
    <w:rsid w:val="001854B1"/>
    <w:rsid w:val="0018663E"/>
    <w:rsid w:val="001A34DE"/>
    <w:rsid w:val="001B5456"/>
    <w:rsid w:val="001C2C26"/>
    <w:rsid w:val="001C59B9"/>
    <w:rsid w:val="001E5966"/>
    <w:rsid w:val="001E7E00"/>
    <w:rsid w:val="001F0BC7"/>
    <w:rsid w:val="001F5782"/>
    <w:rsid w:val="00205C6E"/>
    <w:rsid w:val="00211746"/>
    <w:rsid w:val="00211A7F"/>
    <w:rsid w:val="0022719E"/>
    <w:rsid w:val="00227555"/>
    <w:rsid w:val="0023125F"/>
    <w:rsid w:val="00243B04"/>
    <w:rsid w:val="002530A3"/>
    <w:rsid w:val="002541AD"/>
    <w:rsid w:val="00254C74"/>
    <w:rsid w:val="00257B09"/>
    <w:rsid w:val="00265117"/>
    <w:rsid w:val="002665BA"/>
    <w:rsid w:val="002712F3"/>
    <w:rsid w:val="00271867"/>
    <w:rsid w:val="0027715E"/>
    <w:rsid w:val="002A2309"/>
    <w:rsid w:val="002A5361"/>
    <w:rsid w:val="002B27D1"/>
    <w:rsid w:val="002C3038"/>
    <w:rsid w:val="002C4672"/>
    <w:rsid w:val="002F29CC"/>
    <w:rsid w:val="00302325"/>
    <w:rsid w:val="00304635"/>
    <w:rsid w:val="00305A7F"/>
    <w:rsid w:val="00313300"/>
    <w:rsid w:val="00314827"/>
    <w:rsid w:val="00331EBE"/>
    <w:rsid w:val="00333C15"/>
    <w:rsid w:val="00336EA3"/>
    <w:rsid w:val="00342797"/>
    <w:rsid w:val="003469A2"/>
    <w:rsid w:val="00346CDA"/>
    <w:rsid w:val="00355980"/>
    <w:rsid w:val="00362527"/>
    <w:rsid w:val="00363291"/>
    <w:rsid w:val="00363739"/>
    <w:rsid w:val="00380822"/>
    <w:rsid w:val="00381F07"/>
    <w:rsid w:val="00386BDF"/>
    <w:rsid w:val="00394687"/>
    <w:rsid w:val="00395DB9"/>
    <w:rsid w:val="003A1CD0"/>
    <w:rsid w:val="003B181B"/>
    <w:rsid w:val="003B4426"/>
    <w:rsid w:val="003C3D18"/>
    <w:rsid w:val="003F12D6"/>
    <w:rsid w:val="0040050A"/>
    <w:rsid w:val="00413E76"/>
    <w:rsid w:val="00437057"/>
    <w:rsid w:val="00443B49"/>
    <w:rsid w:val="0044499C"/>
    <w:rsid w:val="0045111B"/>
    <w:rsid w:val="00451299"/>
    <w:rsid w:val="004673A8"/>
    <w:rsid w:val="00471129"/>
    <w:rsid w:val="0049244B"/>
    <w:rsid w:val="00494FDE"/>
    <w:rsid w:val="004A0CF6"/>
    <w:rsid w:val="004B08F0"/>
    <w:rsid w:val="004C0ABA"/>
    <w:rsid w:val="004C6256"/>
    <w:rsid w:val="004D1C5D"/>
    <w:rsid w:val="004D26E8"/>
    <w:rsid w:val="004D577B"/>
    <w:rsid w:val="004E2FE1"/>
    <w:rsid w:val="004E68ED"/>
    <w:rsid w:val="004F3097"/>
    <w:rsid w:val="004F56FB"/>
    <w:rsid w:val="004F7596"/>
    <w:rsid w:val="00505EE1"/>
    <w:rsid w:val="00514250"/>
    <w:rsid w:val="00544190"/>
    <w:rsid w:val="005647A3"/>
    <w:rsid w:val="005744B5"/>
    <w:rsid w:val="00576DEA"/>
    <w:rsid w:val="00580080"/>
    <w:rsid w:val="00581950"/>
    <w:rsid w:val="00590945"/>
    <w:rsid w:val="005A5AB9"/>
    <w:rsid w:val="005A7C30"/>
    <w:rsid w:val="005A7EB2"/>
    <w:rsid w:val="005B135B"/>
    <w:rsid w:val="005E7760"/>
    <w:rsid w:val="005F1A2B"/>
    <w:rsid w:val="006009C0"/>
    <w:rsid w:val="00635656"/>
    <w:rsid w:val="0066160F"/>
    <w:rsid w:val="0066557F"/>
    <w:rsid w:val="00673C5E"/>
    <w:rsid w:val="00684225"/>
    <w:rsid w:val="00685F91"/>
    <w:rsid w:val="00690A50"/>
    <w:rsid w:val="00690DF5"/>
    <w:rsid w:val="006A4525"/>
    <w:rsid w:val="006D13D9"/>
    <w:rsid w:val="006E10FC"/>
    <w:rsid w:val="00701011"/>
    <w:rsid w:val="00712B36"/>
    <w:rsid w:val="0071535D"/>
    <w:rsid w:val="00724C61"/>
    <w:rsid w:val="007349DA"/>
    <w:rsid w:val="007548A0"/>
    <w:rsid w:val="00763C0B"/>
    <w:rsid w:val="007727D1"/>
    <w:rsid w:val="00774606"/>
    <w:rsid w:val="00777E1F"/>
    <w:rsid w:val="00796C28"/>
    <w:rsid w:val="007A207C"/>
    <w:rsid w:val="007A7AD0"/>
    <w:rsid w:val="007C7CDA"/>
    <w:rsid w:val="007D0D9A"/>
    <w:rsid w:val="007E06B5"/>
    <w:rsid w:val="007F1864"/>
    <w:rsid w:val="007F1879"/>
    <w:rsid w:val="007F4690"/>
    <w:rsid w:val="00810539"/>
    <w:rsid w:val="00812EEA"/>
    <w:rsid w:val="0082137B"/>
    <w:rsid w:val="008354CE"/>
    <w:rsid w:val="00847102"/>
    <w:rsid w:val="00854409"/>
    <w:rsid w:val="008565C0"/>
    <w:rsid w:val="0087488D"/>
    <w:rsid w:val="00874FF5"/>
    <w:rsid w:val="00881012"/>
    <w:rsid w:val="00885A31"/>
    <w:rsid w:val="008A4EB1"/>
    <w:rsid w:val="008C0DB2"/>
    <w:rsid w:val="008E3D2F"/>
    <w:rsid w:val="008F1A6F"/>
    <w:rsid w:val="00906B55"/>
    <w:rsid w:val="009237FA"/>
    <w:rsid w:val="00926D76"/>
    <w:rsid w:val="0095143C"/>
    <w:rsid w:val="009575BF"/>
    <w:rsid w:val="00962361"/>
    <w:rsid w:val="009668BB"/>
    <w:rsid w:val="00976523"/>
    <w:rsid w:val="009908A1"/>
    <w:rsid w:val="00992C8B"/>
    <w:rsid w:val="009B4258"/>
    <w:rsid w:val="009B72BA"/>
    <w:rsid w:val="009E3BE2"/>
    <w:rsid w:val="00A009C3"/>
    <w:rsid w:val="00A062FA"/>
    <w:rsid w:val="00A418AD"/>
    <w:rsid w:val="00A42B1F"/>
    <w:rsid w:val="00A544AC"/>
    <w:rsid w:val="00A72B78"/>
    <w:rsid w:val="00A81368"/>
    <w:rsid w:val="00AA714B"/>
    <w:rsid w:val="00AB0F2F"/>
    <w:rsid w:val="00AC6DCE"/>
    <w:rsid w:val="00AE114D"/>
    <w:rsid w:val="00B018BF"/>
    <w:rsid w:val="00B05C1E"/>
    <w:rsid w:val="00B219F5"/>
    <w:rsid w:val="00B33273"/>
    <w:rsid w:val="00B34913"/>
    <w:rsid w:val="00B411F9"/>
    <w:rsid w:val="00B7367E"/>
    <w:rsid w:val="00BA067A"/>
    <w:rsid w:val="00BB770F"/>
    <w:rsid w:val="00BE2613"/>
    <w:rsid w:val="00BF09B2"/>
    <w:rsid w:val="00BF2798"/>
    <w:rsid w:val="00BF542E"/>
    <w:rsid w:val="00C04DFC"/>
    <w:rsid w:val="00C075B6"/>
    <w:rsid w:val="00C2078F"/>
    <w:rsid w:val="00C308E0"/>
    <w:rsid w:val="00C4117C"/>
    <w:rsid w:val="00C5025C"/>
    <w:rsid w:val="00C54CF3"/>
    <w:rsid w:val="00C6435D"/>
    <w:rsid w:val="00C755B8"/>
    <w:rsid w:val="00C76D94"/>
    <w:rsid w:val="00C83CE1"/>
    <w:rsid w:val="00C87151"/>
    <w:rsid w:val="00CA0984"/>
    <w:rsid w:val="00CA0A70"/>
    <w:rsid w:val="00CA1572"/>
    <w:rsid w:val="00CA6061"/>
    <w:rsid w:val="00CA66CC"/>
    <w:rsid w:val="00CA708C"/>
    <w:rsid w:val="00CB3211"/>
    <w:rsid w:val="00CE005C"/>
    <w:rsid w:val="00CE2ACE"/>
    <w:rsid w:val="00CE5B84"/>
    <w:rsid w:val="00CE5E60"/>
    <w:rsid w:val="00CF6370"/>
    <w:rsid w:val="00D252E3"/>
    <w:rsid w:val="00D728CC"/>
    <w:rsid w:val="00D76015"/>
    <w:rsid w:val="00D902FE"/>
    <w:rsid w:val="00D97EF5"/>
    <w:rsid w:val="00DA6930"/>
    <w:rsid w:val="00DA7402"/>
    <w:rsid w:val="00DC2A85"/>
    <w:rsid w:val="00DD09D0"/>
    <w:rsid w:val="00DE1611"/>
    <w:rsid w:val="00E02B77"/>
    <w:rsid w:val="00E61049"/>
    <w:rsid w:val="00E75F95"/>
    <w:rsid w:val="00E852C6"/>
    <w:rsid w:val="00E907C1"/>
    <w:rsid w:val="00E95297"/>
    <w:rsid w:val="00EA0B06"/>
    <w:rsid w:val="00EA150E"/>
    <w:rsid w:val="00EB6F76"/>
    <w:rsid w:val="00EB77C3"/>
    <w:rsid w:val="00EF193F"/>
    <w:rsid w:val="00F6379C"/>
    <w:rsid w:val="00F638EE"/>
    <w:rsid w:val="00F733D5"/>
    <w:rsid w:val="00F752DB"/>
    <w:rsid w:val="00F81DE9"/>
    <w:rsid w:val="00F83679"/>
    <w:rsid w:val="00F905BC"/>
    <w:rsid w:val="00FA08A7"/>
    <w:rsid w:val="00FA441E"/>
    <w:rsid w:val="00FA569E"/>
    <w:rsid w:val="00FA7213"/>
    <w:rsid w:val="00FC24FC"/>
    <w:rsid w:val="00FC4445"/>
    <w:rsid w:val="00FC47A0"/>
    <w:rsid w:val="00FC6C27"/>
    <w:rsid w:val="00FD5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F5"/>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qFormat/>
    <w:rsid w:val="00690DF5"/>
    <w:pPr>
      <w:numPr>
        <w:numId w:val="9"/>
      </w:num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690DF5"/>
    <w:pPr>
      <w:numPr>
        <w:ilvl w:val="1"/>
        <w:numId w:val="9"/>
      </w:num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690DF5"/>
    <w:pPr>
      <w:numPr>
        <w:ilvl w:val="2"/>
        <w:numId w:val="9"/>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690DF5"/>
    <w:pPr>
      <w:numPr>
        <w:ilvl w:val="3"/>
        <w:numId w:val="9"/>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690DF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0DF5"/>
    <w:pPr>
      <w:tabs>
        <w:tab w:val="right" w:pos="9639"/>
      </w:tabs>
      <w:spacing w:before="0"/>
    </w:pPr>
    <w:rPr>
      <w:sz w:val="18"/>
    </w:rPr>
  </w:style>
  <w:style w:type="character" w:customStyle="1" w:styleId="HeaderChar">
    <w:name w:val="Header Char"/>
    <w:basedOn w:val="DefaultParagraphFont"/>
    <w:link w:val="Header"/>
    <w:rsid w:val="00690DF5"/>
    <w:rPr>
      <w:rFonts w:ascii="Arial" w:eastAsia="Times New Roman" w:hAnsi="Arial" w:cs="Times New Roman"/>
      <w:sz w:val="18"/>
      <w:szCs w:val="24"/>
    </w:rPr>
  </w:style>
  <w:style w:type="paragraph" w:styleId="Footer">
    <w:name w:val="footer"/>
    <w:basedOn w:val="Header"/>
    <w:link w:val="FooterChar"/>
    <w:uiPriority w:val="99"/>
    <w:rsid w:val="00690DF5"/>
  </w:style>
  <w:style w:type="character" w:customStyle="1" w:styleId="FooterChar">
    <w:name w:val="Footer Char"/>
    <w:link w:val="Footer"/>
    <w:uiPriority w:val="99"/>
    <w:rsid w:val="00690DF5"/>
    <w:rPr>
      <w:rFonts w:ascii="Arial" w:eastAsia="Times New Roman" w:hAnsi="Arial" w:cs="Times New Roman"/>
      <w:sz w:val="18"/>
      <w:szCs w:val="24"/>
    </w:rPr>
  </w:style>
  <w:style w:type="paragraph" w:styleId="ListParagraph">
    <w:name w:val="List Paragraph"/>
    <w:basedOn w:val="Normal"/>
    <w:link w:val="ListParagraphChar"/>
    <w:uiPriority w:val="34"/>
    <w:qFormat/>
    <w:rsid w:val="00690DF5"/>
    <w:pPr>
      <w:ind w:left="720"/>
    </w:pPr>
  </w:style>
  <w:style w:type="character" w:customStyle="1" w:styleId="Heading1Char">
    <w:name w:val="Heading 1 Char"/>
    <w:link w:val="Heading1"/>
    <w:rsid w:val="00690DF5"/>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690DF5"/>
    <w:rPr>
      <w:rFonts w:ascii="Arial" w:eastAsiaTheme="majorEastAsia" w:hAnsi="Arial" w:cs="Arial"/>
      <w:color w:val="A70240"/>
      <w:sz w:val="32"/>
      <w:szCs w:val="32"/>
      <w:lang w:eastAsia="en-AU"/>
    </w:rPr>
  </w:style>
  <w:style w:type="character" w:customStyle="1" w:styleId="Heading3Char">
    <w:name w:val="Heading 3 Char"/>
    <w:basedOn w:val="DefaultParagraphFont"/>
    <w:link w:val="Heading3"/>
    <w:uiPriority w:val="9"/>
    <w:rsid w:val="00690DF5"/>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DE1611"/>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DE1611"/>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690DF5"/>
    <w:pPr>
      <w:spacing w:before="0" w:after="0" w:line="240" w:lineRule="auto"/>
    </w:pPr>
    <w:rPr>
      <w:rFonts w:ascii="Tahoma" w:hAnsi="Tahoma" w:cs="Tahoma"/>
      <w:sz w:val="16"/>
      <w:szCs w:val="16"/>
    </w:rPr>
  </w:style>
  <w:style w:type="character" w:customStyle="1" w:styleId="BalloonTextChar">
    <w:name w:val="Balloon Text Char"/>
    <w:link w:val="BalloonText"/>
    <w:rsid w:val="00690DF5"/>
    <w:rPr>
      <w:rFonts w:ascii="Tahoma" w:eastAsia="Times New Roman" w:hAnsi="Tahoma" w:cs="Tahoma"/>
      <w:sz w:val="16"/>
      <w:szCs w:val="16"/>
    </w:rPr>
  </w:style>
  <w:style w:type="table" w:styleId="TableGrid">
    <w:name w:val="Table Grid"/>
    <w:basedOn w:val="TableNormal"/>
    <w:uiPriority w:val="39"/>
    <w:rsid w:val="00690DF5"/>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690DF5"/>
  </w:style>
  <w:style w:type="character" w:styleId="Emphasis">
    <w:name w:val="Emphasis"/>
    <w:basedOn w:val="DefaultParagraphFont"/>
    <w:uiPriority w:val="20"/>
    <w:qFormat/>
    <w:rsid w:val="00B33273"/>
    <w:rPr>
      <w:i/>
      <w:iCs/>
    </w:rPr>
  </w:style>
  <w:style w:type="paragraph" w:styleId="Title">
    <w:name w:val="Title"/>
    <w:basedOn w:val="TOC1"/>
    <w:next w:val="Normal"/>
    <w:link w:val="TitleChar"/>
    <w:uiPriority w:val="10"/>
    <w:qFormat/>
    <w:rsid w:val="0082137B"/>
    <w:rPr>
      <w:b w:val="0"/>
      <w:bCs/>
      <w:sz w:val="44"/>
      <w:szCs w:val="48"/>
    </w:rPr>
  </w:style>
  <w:style w:type="character" w:customStyle="1" w:styleId="TitleChar">
    <w:name w:val="Title Char"/>
    <w:basedOn w:val="DefaultParagraphFont"/>
    <w:link w:val="Title"/>
    <w:uiPriority w:val="10"/>
    <w:rsid w:val="0082137B"/>
    <w:rPr>
      <w:rFonts w:ascii="Arial" w:eastAsiaTheme="majorEastAsia" w:hAnsi="Arial" w:cs="Arial"/>
      <w:color w:val="A70240"/>
      <w:sz w:val="44"/>
      <w:szCs w:val="48"/>
      <w:lang w:eastAsia="en-AU"/>
    </w:rPr>
  </w:style>
  <w:style w:type="paragraph" w:styleId="Subtitle">
    <w:name w:val="Subtitle"/>
    <w:basedOn w:val="TOC2"/>
    <w:next w:val="Normal"/>
    <w:link w:val="SubtitleChar"/>
    <w:uiPriority w:val="11"/>
    <w:qFormat/>
    <w:rsid w:val="00690DF5"/>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690DF5"/>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uiPriority w:val="99"/>
    <w:rsid w:val="00690DF5"/>
    <w:rPr>
      <w:color w:val="003399"/>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paragraph" w:customStyle="1" w:styleId="Titlepageheading">
    <w:name w:val="Title page heading"/>
    <w:basedOn w:val="TitlePageSubtitle"/>
    <w:next w:val="TitlePageSubtitle"/>
    <w:rsid w:val="00690DF5"/>
    <w:pPr>
      <w:spacing w:before="3800" w:after="240"/>
    </w:pPr>
    <w:rPr>
      <w:color w:val="003E69"/>
      <w:sz w:val="56"/>
    </w:rPr>
  </w:style>
  <w:style w:type="paragraph" w:customStyle="1" w:styleId="TitlePageSubtitle">
    <w:name w:val="Title Page Subtitle"/>
    <w:basedOn w:val="Normal"/>
    <w:next w:val="TitlePageOptionalTextLine"/>
    <w:rsid w:val="00690DF5"/>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690DF5"/>
    <w:pPr>
      <w:spacing w:before="360" w:after="240"/>
    </w:pPr>
    <w:rPr>
      <w:rFonts w:cs="Arial"/>
      <w:color w:val="262626"/>
      <w:sz w:val="26"/>
    </w:rPr>
  </w:style>
  <w:style w:type="paragraph" w:customStyle="1" w:styleId="Header-landscape">
    <w:name w:val="Header-landscape"/>
    <w:basedOn w:val="Header"/>
    <w:rsid w:val="00690DF5"/>
    <w:pPr>
      <w:tabs>
        <w:tab w:val="clear" w:pos="9639"/>
        <w:tab w:val="right" w:pos="14572"/>
      </w:tabs>
    </w:pPr>
  </w:style>
  <w:style w:type="paragraph" w:styleId="ListNumber">
    <w:name w:val="List Number"/>
    <w:basedOn w:val="Normal"/>
    <w:rsid w:val="00690DF5"/>
    <w:pPr>
      <w:numPr>
        <w:numId w:val="12"/>
      </w:numPr>
      <w:spacing w:before="60"/>
    </w:pPr>
  </w:style>
  <w:style w:type="paragraph" w:customStyle="1" w:styleId="References">
    <w:name w:val="References"/>
    <w:basedOn w:val="Normal"/>
    <w:link w:val="ReferencesChar"/>
    <w:rsid w:val="00690DF5"/>
    <w:pPr>
      <w:autoSpaceDE w:val="0"/>
      <w:autoSpaceDN w:val="0"/>
      <w:adjustRightInd w:val="0"/>
      <w:spacing w:before="40" w:after="40"/>
    </w:pPr>
    <w:rPr>
      <w:sz w:val="18"/>
      <w:szCs w:val="20"/>
      <w:lang w:eastAsia="en-AU"/>
    </w:rPr>
  </w:style>
  <w:style w:type="numbering" w:customStyle="1" w:styleId="StyleNumbered">
    <w:name w:val="Style Numbered"/>
    <w:basedOn w:val="NoList"/>
    <w:rsid w:val="00690DF5"/>
    <w:pPr>
      <w:numPr>
        <w:numId w:val="12"/>
      </w:numPr>
    </w:pPr>
  </w:style>
  <w:style w:type="paragraph" w:styleId="TOC2">
    <w:name w:val="toc 2"/>
    <w:basedOn w:val="Normal"/>
    <w:next w:val="Normal"/>
    <w:uiPriority w:val="39"/>
    <w:qFormat/>
    <w:rsid w:val="00FA569E"/>
    <w:pPr>
      <w:tabs>
        <w:tab w:val="right" w:leader="dot" w:pos="9639"/>
      </w:tabs>
      <w:spacing w:before="60"/>
    </w:pPr>
    <w:rPr>
      <w:rFonts w:eastAsiaTheme="majorEastAsia"/>
    </w:rPr>
  </w:style>
  <w:style w:type="paragraph" w:styleId="ListNumber2">
    <w:name w:val="List Number 2"/>
    <w:basedOn w:val="Normal"/>
    <w:rsid w:val="00690DF5"/>
    <w:pPr>
      <w:numPr>
        <w:ilvl w:val="1"/>
        <w:numId w:val="12"/>
      </w:numPr>
      <w:spacing w:before="60"/>
    </w:pPr>
  </w:style>
  <w:style w:type="paragraph" w:styleId="ListBullet">
    <w:name w:val="List Bullet"/>
    <w:basedOn w:val="Normal"/>
    <w:rsid w:val="00690DF5"/>
    <w:pPr>
      <w:numPr>
        <w:numId w:val="11"/>
      </w:numPr>
      <w:spacing w:before="60"/>
    </w:pPr>
  </w:style>
  <w:style w:type="paragraph" w:styleId="ListNumber3">
    <w:name w:val="List Number 3"/>
    <w:basedOn w:val="Normal"/>
    <w:rsid w:val="00690DF5"/>
    <w:pPr>
      <w:numPr>
        <w:ilvl w:val="2"/>
        <w:numId w:val="12"/>
      </w:numPr>
      <w:spacing w:before="60"/>
    </w:pPr>
  </w:style>
  <w:style w:type="paragraph" w:styleId="Index1">
    <w:name w:val="index 1"/>
    <w:basedOn w:val="Normal"/>
    <w:next w:val="Normal"/>
    <w:autoRedefine/>
    <w:semiHidden/>
    <w:rsid w:val="00690DF5"/>
    <w:pPr>
      <w:ind w:left="220" w:hanging="220"/>
    </w:pPr>
  </w:style>
  <w:style w:type="character" w:customStyle="1" w:styleId="TitlePageOptionalTextLineChar">
    <w:name w:val="Title Page Optional Text Line Char"/>
    <w:link w:val="TitlePageOptionalTextLine"/>
    <w:rsid w:val="00690DF5"/>
    <w:rPr>
      <w:rFonts w:ascii="Arial" w:eastAsia="Times New Roman" w:hAnsi="Arial" w:cs="Arial"/>
      <w:color w:val="262626"/>
      <w:sz w:val="26"/>
      <w:szCs w:val="24"/>
    </w:rPr>
  </w:style>
  <w:style w:type="paragraph" w:styleId="ListBullet2">
    <w:name w:val="List Bullet 2"/>
    <w:basedOn w:val="Normal"/>
    <w:rsid w:val="00690DF5"/>
    <w:pPr>
      <w:numPr>
        <w:ilvl w:val="1"/>
        <w:numId w:val="11"/>
      </w:numPr>
      <w:spacing w:before="60"/>
    </w:pPr>
  </w:style>
  <w:style w:type="paragraph" w:styleId="ListBullet3">
    <w:name w:val="List Bullet 3"/>
    <w:basedOn w:val="Normal"/>
    <w:rsid w:val="00690DF5"/>
    <w:pPr>
      <w:numPr>
        <w:ilvl w:val="2"/>
        <w:numId w:val="11"/>
      </w:numPr>
      <w:spacing w:before="60"/>
    </w:pPr>
  </w:style>
  <w:style w:type="paragraph" w:styleId="ListBullet4">
    <w:name w:val="List Bullet 4"/>
    <w:basedOn w:val="Normal"/>
    <w:rsid w:val="00690DF5"/>
    <w:pPr>
      <w:numPr>
        <w:ilvl w:val="3"/>
        <w:numId w:val="11"/>
      </w:numPr>
      <w:spacing w:before="120"/>
    </w:pPr>
  </w:style>
  <w:style w:type="paragraph" w:styleId="ListBullet5">
    <w:name w:val="List Bullet 5"/>
    <w:basedOn w:val="Normal"/>
    <w:rsid w:val="00690DF5"/>
    <w:pPr>
      <w:numPr>
        <w:ilvl w:val="4"/>
        <w:numId w:val="11"/>
      </w:numPr>
    </w:pPr>
  </w:style>
  <w:style w:type="paragraph" w:styleId="ListNumber4">
    <w:name w:val="List Number 4"/>
    <w:basedOn w:val="Normal"/>
    <w:rsid w:val="00690DF5"/>
    <w:pPr>
      <w:numPr>
        <w:ilvl w:val="3"/>
        <w:numId w:val="12"/>
      </w:numPr>
      <w:spacing w:before="120"/>
    </w:pPr>
  </w:style>
  <w:style w:type="paragraph" w:styleId="ListNumber5">
    <w:name w:val="List Number 5"/>
    <w:basedOn w:val="Normal"/>
    <w:rsid w:val="00690DF5"/>
    <w:pPr>
      <w:numPr>
        <w:ilvl w:val="4"/>
        <w:numId w:val="12"/>
      </w:numPr>
      <w:spacing w:before="120"/>
    </w:pPr>
  </w:style>
  <w:style w:type="paragraph" w:styleId="TOC1">
    <w:name w:val="toc 1"/>
    <w:basedOn w:val="Normal"/>
    <w:next w:val="Normal"/>
    <w:uiPriority w:val="39"/>
    <w:qFormat/>
    <w:rsid w:val="00FA569E"/>
    <w:pPr>
      <w:tabs>
        <w:tab w:val="right" w:leader="dot" w:pos="9639"/>
      </w:tabs>
      <w:spacing w:before="60"/>
      <w:ind w:left="851" w:hanging="851"/>
    </w:pPr>
    <w:rPr>
      <w:rFonts w:eastAsiaTheme="majorEastAsia"/>
      <w:b/>
      <w:sz w:val="28"/>
      <w:szCs w:val="32"/>
    </w:rPr>
  </w:style>
  <w:style w:type="paragraph" w:styleId="TOC3">
    <w:name w:val="toc 3"/>
    <w:basedOn w:val="NormalWeb"/>
    <w:next w:val="Normal"/>
    <w:uiPriority w:val="39"/>
    <w:qFormat/>
    <w:rsid w:val="00FA569E"/>
    <w:pPr>
      <w:spacing w:before="60"/>
      <w:ind w:left="851" w:hanging="851"/>
    </w:pPr>
    <w:rPr>
      <w:rFonts w:ascii="Arial" w:hAnsi="Arial"/>
      <w:sz w:val="22"/>
    </w:rPr>
  </w:style>
  <w:style w:type="table" w:customStyle="1" w:styleId="TableGrid1">
    <w:name w:val="Table Grid1"/>
    <w:basedOn w:val="TableNormal"/>
    <w:next w:val="TableGrid"/>
    <w:rsid w:val="00926D76"/>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690DF5"/>
    <w:pPr>
      <w:tabs>
        <w:tab w:val="clear" w:pos="9639"/>
        <w:tab w:val="right" w:pos="14572"/>
      </w:tabs>
    </w:pPr>
  </w:style>
  <w:style w:type="character" w:styleId="FollowedHyperlink">
    <w:name w:val="FollowedHyperlink"/>
    <w:rsid w:val="00690DF5"/>
    <w:rPr>
      <w:color w:val="800080"/>
      <w:u w:val="single"/>
    </w:rPr>
  </w:style>
  <w:style w:type="table" w:customStyle="1" w:styleId="Table-LowInk">
    <w:name w:val="Table - Low Ink"/>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690DF5"/>
    <w:pPr>
      <w:spacing w:before="20" w:after="20"/>
    </w:pPr>
    <w:rPr>
      <w:sz w:val="20"/>
      <w:szCs w:val="20"/>
    </w:rPr>
  </w:style>
  <w:style w:type="paragraph" w:customStyle="1" w:styleId="Tableheadings">
    <w:name w:val="Table headings"/>
    <w:basedOn w:val="Normal"/>
    <w:rsid w:val="00690DF5"/>
    <w:pPr>
      <w:spacing w:before="0" w:after="0"/>
    </w:pPr>
    <w:rPr>
      <w:b/>
      <w:bCs/>
      <w:color w:val="FFFFFF"/>
      <w:sz w:val="24"/>
      <w:szCs w:val="20"/>
    </w:rPr>
  </w:style>
  <w:style w:type="numbering" w:styleId="111111">
    <w:name w:val="Outline List 2"/>
    <w:basedOn w:val="NoList"/>
    <w:rsid w:val="00690DF5"/>
    <w:pPr>
      <w:numPr>
        <w:numId w:val="8"/>
      </w:numPr>
    </w:pPr>
  </w:style>
  <w:style w:type="paragraph" w:styleId="FootnoteText">
    <w:name w:val="footnote text"/>
    <w:basedOn w:val="Normal"/>
    <w:link w:val="FootnoteTextChar"/>
    <w:rsid w:val="00690DF5"/>
    <w:pPr>
      <w:spacing w:before="40" w:after="40"/>
    </w:pPr>
    <w:rPr>
      <w:sz w:val="18"/>
      <w:szCs w:val="20"/>
    </w:rPr>
  </w:style>
  <w:style w:type="character" w:customStyle="1" w:styleId="FootnoteTextChar">
    <w:name w:val="Footnote Text Char"/>
    <w:basedOn w:val="DefaultParagraphFont"/>
    <w:link w:val="FootnoteText"/>
    <w:rsid w:val="00926D76"/>
    <w:rPr>
      <w:rFonts w:ascii="Arial" w:eastAsia="Times New Roman" w:hAnsi="Arial" w:cs="Times New Roman"/>
      <w:sz w:val="18"/>
      <w:szCs w:val="20"/>
    </w:rPr>
  </w:style>
  <w:style w:type="character" w:styleId="FootnoteReference">
    <w:name w:val="footnote reference"/>
    <w:semiHidden/>
    <w:rsid w:val="00690DF5"/>
    <w:rPr>
      <w:vertAlign w:val="superscript"/>
    </w:rPr>
  </w:style>
  <w:style w:type="character" w:customStyle="1" w:styleId="ReferencesChar">
    <w:name w:val="References Char"/>
    <w:link w:val="References"/>
    <w:rsid w:val="00690DF5"/>
    <w:rPr>
      <w:rFonts w:ascii="Arial" w:eastAsia="Times New Roman" w:hAnsi="Arial" w:cs="Times New Roman"/>
      <w:sz w:val="18"/>
      <w:szCs w:val="20"/>
      <w:lang w:eastAsia="en-AU"/>
    </w:rPr>
  </w:style>
  <w:style w:type="paragraph" w:customStyle="1" w:styleId="Serviceareaname16pt">
    <w:name w:val="Service area name 16pt"/>
    <w:basedOn w:val="Normal"/>
    <w:rsid w:val="00690DF5"/>
    <w:pPr>
      <w:spacing w:before="120"/>
      <w:jc w:val="right"/>
    </w:pPr>
    <w:rPr>
      <w:color w:val="003E69"/>
      <w:sz w:val="32"/>
      <w:szCs w:val="32"/>
    </w:rPr>
  </w:style>
  <w:style w:type="paragraph" w:customStyle="1" w:styleId="HPW3">
    <w:name w:val="HPW3"/>
    <w:basedOn w:val="Heading3"/>
    <w:next w:val="BodyText"/>
    <w:qFormat/>
    <w:rsid w:val="00690DF5"/>
    <w:pPr>
      <w:numPr>
        <w:ilvl w:val="1"/>
        <w:numId w:val="10"/>
      </w:numPr>
      <w:spacing w:before="240" w:after="0"/>
    </w:pPr>
  </w:style>
  <w:style w:type="paragraph" w:styleId="BodyText">
    <w:name w:val="Body Text"/>
    <w:basedOn w:val="Normal"/>
    <w:link w:val="BodyTextChar"/>
    <w:rsid w:val="00690DF5"/>
    <w:pPr>
      <w:spacing w:after="120"/>
    </w:pPr>
  </w:style>
  <w:style w:type="character" w:customStyle="1" w:styleId="BodyTextChar">
    <w:name w:val="Body Text Char"/>
    <w:link w:val="BodyText"/>
    <w:rsid w:val="00690DF5"/>
    <w:rPr>
      <w:rFonts w:ascii="Arial" w:eastAsia="Times New Roman" w:hAnsi="Arial" w:cs="Times New Roman"/>
      <w:szCs w:val="24"/>
    </w:rPr>
  </w:style>
  <w:style w:type="character" w:styleId="CommentReference">
    <w:name w:val="annotation reference"/>
    <w:rsid w:val="00690DF5"/>
    <w:rPr>
      <w:sz w:val="16"/>
      <w:szCs w:val="16"/>
    </w:rPr>
  </w:style>
  <w:style w:type="paragraph" w:styleId="CommentText">
    <w:name w:val="annotation text"/>
    <w:basedOn w:val="Normal"/>
    <w:link w:val="CommentTextChar"/>
    <w:rsid w:val="00690DF5"/>
    <w:rPr>
      <w:sz w:val="20"/>
      <w:szCs w:val="20"/>
    </w:rPr>
  </w:style>
  <w:style w:type="character" w:customStyle="1" w:styleId="CommentTextChar">
    <w:name w:val="Comment Text Char"/>
    <w:link w:val="CommentText"/>
    <w:rsid w:val="00690DF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690DF5"/>
    <w:rPr>
      <w:b/>
      <w:bCs/>
    </w:rPr>
  </w:style>
  <w:style w:type="character" w:customStyle="1" w:styleId="CommentSubjectChar">
    <w:name w:val="Comment Subject Char"/>
    <w:link w:val="CommentSubject"/>
    <w:rsid w:val="00690DF5"/>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690DF5"/>
  </w:style>
  <w:style w:type="character" w:customStyle="1" w:styleId="DateChar">
    <w:name w:val="Date Char"/>
    <w:link w:val="Date"/>
    <w:rsid w:val="00690DF5"/>
    <w:rPr>
      <w:rFonts w:ascii="Arial" w:eastAsia="Times New Roman" w:hAnsi="Arial" w:cs="Times New Roman"/>
      <w:szCs w:val="24"/>
    </w:rPr>
  </w:style>
  <w:style w:type="paragraph" w:customStyle="1" w:styleId="StyleTableText">
    <w:name w:val="Style Table Text"/>
    <w:rsid w:val="00690DF5"/>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690DF5"/>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690DF5"/>
    <w:rPr>
      <w:rFonts w:ascii="Arial Narrow" w:eastAsia="Times New Roman" w:hAnsi="Arial Narrow" w:cs="Times New Roman"/>
      <w:b/>
      <w:sz w:val="20"/>
      <w:szCs w:val="20"/>
      <w:lang w:val="en-GB"/>
    </w:rPr>
  </w:style>
  <w:style w:type="paragraph" w:customStyle="1" w:styleId="Default">
    <w:name w:val="Default"/>
    <w:rsid w:val="00690DF5"/>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926D76"/>
    <w:pPr>
      <w:numPr>
        <w:numId w:val="3"/>
      </w:numPr>
    </w:pPr>
  </w:style>
  <w:style w:type="character" w:customStyle="1" w:styleId="ListParagraphChar">
    <w:name w:val="List Paragraph Char"/>
    <w:basedOn w:val="DefaultParagraphFont"/>
    <w:link w:val="ListParagraph"/>
    <w:uiPriority w:val="34"/>
    <w:rsid w:val="00690DF5"/>
    <w:rPr>
      <w:rFonts w:ascii="Arial" w:eastAsia="Times New Roman" w:hAnsi="Arial" w:cs="Times New Roman"/>
      <w:szCs w:val="24"/>
    </w:rPr>
  </w:style>
  <w:style w:type="paragraph" w:styleId="BodyTextIndent">
    <w:name w:val="Body Text Indent"/>
    <w:basedOn w:val="Normal"/>
    <w:link w:val="BodyTextIndentChar"/>
    <w:rsid w:val="00BF09B2"/>
    <w:pPr>
      <w:spacing w:after="120"/>
      <w:ind w:left="283"/>
    </w:pPr>
  </w:style>
  <w:style w:type="character" w:customStyle="1" w:styleId="BodyTextIndentChar">
    <w:name w:val="Body Text Indent Char"/>
    <w:basedOn w:val="DefaultParagraphFont"/>
    <w:link w:val="BodyTextIndent"/>
    <w:rsid w:val="00BF09B2"/>
    <w:rPr>
      <w:rFonts w:ascii="Arial" w:eastAsia="Times New Roman" w:hAnsi="Arial" w:cs="Times New Roman"/>
      <w:szCs w:val="24"/>
    </w:rPr>
  </w:style>
  <w:style w:type="paragraph" w:customStyle="1" w:styleId="Sub-Clause">
    <w:name w:val="Sub-Clause"/>
    <w:basedOn w:val="Normal"/>
    <w:next w:val="Normal"/>
    <w:link w:val="Sub-ClauseChar"/>
    <w:rsid w:val="00BF09B2"/>
    <w:pPr>
      <w:numPr>
        <w:numId w:val="5"/>
      </w:numPr>
      <w:spacing w:before="240" w:after="120" w:line="240" w:lineRule="auto"/>
    </w:pPr>
    <w:rPr>
      <w:rFonts w:ascii="Arial Narrow" w:hAnsi="Arial Narrow"/>
      <w:b/>
      <w:bCs/>
      <w:sz w:val="24"/>
      <w:szCs w:val="20"/>
      <w:lang w:eastAsia="en-AU"/>
    </w:rPr>
  </w:style>
  <w:style w:type="character" w:customStyle="1" w:styleId="Sub-ClauseChar">
    <w:name w:val="Sub-Clause Char"/>
    <w:link w:val="Sub-Clause"/>
    <w:rsid w:val="00BF09B2"/>
    <w:rPr>
      <w:rFonts w:ascii="Arial Narrow" w:eastAsia="Times New Roman" w:hAnsi="Arial Narrow" w:cs="Times New Roman"/>
      <w:b/>
      <w:bCs/>
      <w:sz w:val="24"/>
      <w:szCs w:val="20"/>
      <w:lang w:eastAsia="en-AU"/>
    </w:rPr>
  </w:style>
  <w:style w:type="paragraph" w:customStyle="1" w:styleId="Clausei">
    <w:name w:val="Clause (i)"/>
    <w:basedOn w:val="Normal"/>
    <w:rsid w:val="00BF09B2"/>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styleId="TOCHeading">
    <w:name w:val="TOC Heading"/>
    <w:basedOn w:val="Heading1"/>
    <w:next w:val="Normal"/>
    <w:uiPriority w:val="39"/>
    <w:unhideWhenUsed/>
    <w:qFormat/>
    <w:rsid w:val="00690DF5"/>
    <w:pPr>
      <w:keepNext/>
      <w:keepLines/>
      <w:numPr>
        <w:numId w:val="0"/>
      </w:numPr>
      <w:autoSpaceDE/>
      <w:autoSpaceDN/>
      <w:adjustRightInd/>
      <w:spacing w:before="480" w:after="0" w:line="276" w:lineRule="auto"/>
      <w:outlineLvl w:val="9"/>
    </w:pPr>
    <w:rPr>
      <w:rFonts w:eastAsia="MS Gothic" w:cs="Times New Roman"/>
      <w:sz w:val="28"/>
      <w:szCs w:val="28"/>
      <w:lang w:val="en-US" w:eastAsia="ja-JP"/>
    </w:rPr>
  </w:style>
  <w:style w:type="paragraph" w:styleId="TOC4">
    <w:name w:val="toc 4"/>
    <w:basedOn w:val="Normal"/>
    <w:next w:val="Normal"/>
    <w:autoRedefine/>
    <w:uiPriority w:val="39"/>
    <w:unhideWhenUsed/>
    <w:rsid w:val="00BF09B2"/>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BF09B2"/>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BF09B2"/>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BF09B2"/>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BF09B2"/>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BF09B2"/>
    <w:pPr>
      <w:spacing w:after="100" w:line="259" w:lineRule="auto"/>
      <w:ind w:left="1760"/>
    </w:pPr>
    <w:rPr>
      <w:rFonts w:ascii="Calibri" w:hAnsi="Calibri"/>
      <w:lang w:eastAsia="en-AU"/>
    </w:rPr>
  </w:style>
  <w:style w:type="character" w:styleId="Strong">
    <w:name w:val="Strong"/>
    <w:basedOn w:val="DefaultParagraphFont"/>
    <w:qFormat/>
    <w:rsid w:val="00BF09B2"/>
    <w:rPr>
      <w:b/>
      <w:bCs/>
    </w:rPr>
  </w:style>
  <w:style w:type="paragraph" w:customStyle="1" w:styleId="Defa">
    <w:name w:val="Def (a)"/>
    <w:basedOn w:val="Normal"/>
    <w:link w:val="DefaChar"/>
    <w:qFormat/>
    <w:rsid w:val="00BF09B2"/>
    <w:pPr>
      <w:numPr>
        <w:ilvl w:val="2"/>
        <w:numId w:val="6"/>
      </w:numPr>
      <w:spacing w:after="120" w:line="240" w:lineRule="auto"/>
    </w:pPr>
    <w:rPr>
      <w:szCs w:val="20"/>
      <w:lang w:val="en-US" w:eastAsia="x-none"/>
    </w:rPr>
  </w:style>
  <w:style w:type="paragraph" w:customStyle="1" w:styleId="Definition">
    <w:name w:val="Definition"/>
    <w:basedOn w:val="Normal"/>
    <w:link w:val="DefinitionChar"/>
    <w:qFormat/>
    <w:rsid w:val="00BF09B2"/>
    <w:pPr>
      <w:numPr>
        <w:numId w:val="6"/>
      </w:numPr>
      <w:spacing w:after="120" w:line="240" w:lineRule="auto"/>
    </w:pPr>
    <w:rPr>
      <w:szCs w:val="20"/>
      <w:lang w:val="en-US" w:eastAsia="x-none"/>
    </w:rPr>
  </w:style>
  <w:style w:type="paragraph" w:customStyle="1" w:styleId="DefA0">
    <w:name w:val="Def (A)"/>
    <w:basedOn w:val="Normal"/>
    <w:qFormat/>
    <w:rsid w:val="00BF09B2"/>
    <w:pPr>
      <w:numPr>
        <w:ilvl w:val="3"/>
        <w:numId w:val="6"/>
      </w:numPr>
      <w:spacing w:after="120" w:line="240" w:lineRule="auto"/>
      <w:ind w:left="1701" w:hanging="567"/>
    </w:pPr>
    <w:rPr>
      <w:szCs w:val="20"/>
      <w:lang w:val="en-US" w:eastAsia="en-AU"/>
    </w:rPr>
  </w:style>
  <w:style w:type="character" w:customStyle="1" w:styleId="DefinitionChar">
    <w:name w:val="Definition Char"/>
    <w:link w:val="Definition"/>
    <w:locked/>
    <w:rsid w:val="00BF09B2"/>
    <w:rPr>
      <w:rFonts w:ascii="Arial" w:eastAsia="Times New Roman" w:hAnsi="Arial" w:cs="Times New Roman"/>
      <w:szCs w:val="20"/>
      <w:lang w:val="en-US" w:eastAsia="x-none"/>
    </w:rPr>
  </w:style>
  <w:style w:type="character" w:customStyle="1" w:styleId="DefaChar">
    <w:name w:val="Def (a) Char"/>
    <w:link w:val="Defa"/>
    <w:locked/>
    <w:rsid w:val="00BF09B2"/>
    <w:rPr>
      <w:rFonts w:ascii="Arial" w:eastAsia="Times New Roman" w:hAnsi="Arial" w:cs="Times New Roman"/>
      <w:szCs w:val="20"/>
      <w:lang w:val="en-US" w:eastAsia="x-none"/>
    </w:rPr>
  </w:style>
  <w:style w:type="paragraph" w:customStyle="1" w:styleId="clause11">
    <w:name w:val="clause 1.1"/>
    <w:basedOn w:val="Normal"/>
    <w:rsid w:val="00690DF5"/>
    <w:pPr>
      <w:tabs>
        <w:tab w:val="num" w:pos="567"/>
      </w:tabs>
      <w:spacing w:before="120" w:after="240" w:line="240" w:lineRule="auto"/>
      <w:ind w:left="567" w:hanging="567"/>
      <w:jc w:val="both"/>
    </w:pPr>
    <w:rPr>
      <w:rFonts w:ascii="Times New Roman" w:hAnsi="Times New Roman"/>
      <w:sz w:val="24"/>
      <w:lang w:eastAsia="zh-CN"/>
    </w:rPr>
  </w:style>
  <w:style w:type="numbering" w:customStyle="1" w:styleId="StyleNumbered1">
    <w:name w:val="Style Numbered1"/>
    <w:basedOn w:val="NoList"/>
    <w:rsid w:val="00BF09B2"/>
    <w:pPr>
      <w:numPr>
        <w:numId w:val="1"/>
      </w:numPr>
    </w:pPr>
  </w:style>
  <w:style w:type="table" w:customStyle="1" w:styleId="TableGrid2">
    <w:name w:val="Table Grid2"/>
    <w:basedOn w:val="TableNormal"/>
    <w:next w:val="TableGrid"/>
    <w:rsid w:val="00BF09B2"/>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BF09B2"/>
    <w:pPr>
      <w:numPr>
        <w:numId w:val="2"/>
      </w:numPr>
    </w:pPr>
  </w:style>
  <w:style w:type="character" w:styleId="UnresolvedMention">
    <w:name w:val="Unresolved Mention"/>
    <w:basedOn w:val="DefaultParagraphFont"/>
    <w:uiPriority w:val="99"/>
    <w:semiHidden/>
    <w:unhideWhenUsed/>
    <w:rsid w:val="00690DF5"/>
    <w:rPr>
      <w:color w:val="605E5C"/>
      <w:shd w:val="clear" w:color="auto" w:fill="E1DFDD"/>
    </w:rPr>
  </w:style>
  <w:style w:type="character" w:styleId="PlaceholderText">
    <w:name w:val="Placeholder Text"/>
    <w:basedOn w:val="DefaultParagraphFont"/>
    <w:uiPriority w:val="99"/>
    <w:semiHidden/>
    <w:rsid w:val="00690DF5"/>
    <w:rPr>
      <w:color w:val="808080"/>
    </w:rPr>
  </w:style>
  <w:style w:type="paragraph" w:styleId="NormalWeb">
    <w:name w:val="Normal (Web)"/>
    <w:basedOn w:val="Normal"/>
    <w:uiPriority w:val="99"/>
    <w:semiHidden/>
    <w:unhideWhenUsed/>
    <w:rsid w:val="00C04D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386">
      <w:bodyDiv w:val="1"/>
      <w:marLeft w:val="0"/>
      <w:marRight w:val="0"/>
      <w:marTop w:val="0"/>
      <w:marBottom w:val="0"/>
      <w:divBdr>
        <w:top w:val="none" w:sz="0" w:space="0" w:color="auto"/>
        <w:left w:val="none" w:sz="0" w:space="0" w:color="auto"/>
        <w:bottom w:val="none" w:sz="0" w:space="0" w:color="auto"/>
        <w:right w:val="none" w:sz="0" w:space="0" w:color="auto"/>
      </w:divBdr>
    </w:div>
    <w:div w:id="1043091200">
      <w:bodyDiv w:val="1"/>
      <w:marLeft w:val="0"/>
      <w:marRight w:val="0"/>
      <w:marTop w:val="0"/>
      <w:marBottom w:val="0"/>
      <w:divBdr>
        <w:top w:val="none" w:sz="0" w:space="0" w:color="auto"/>
        <w:left w:val="none" w:sz="0" w:space="0" w:color="auto"/>
        <w:bottom w:val="none" w:sz="0" w:space="0" w:color="auto"/>
        <w:right w:val="none" w:sz="0" w:space="0" w:color="auto"/>
      </w:divBdr>
    </w:div>
    <w:div w:id="1274676494">
      <w:bodyDiv w:val="1"/>
      <w:marLeft w:val="0"/>
      <w:marRight w:val="0"/>
      <w:marTop w:val="0"/>
      <w:marBottom w:val="0"/>
      <w:divBdr>
        <w:top w:val="none" w:sz="0" w:space="0" w:color="auto"/>
        <w:left w:val="none" w:sz="0" w:space="0" w:color="auto"/>
        <w:bottom w:val="none" w:sz="0" w:space="0" w:color="auto"/>
        <w:right w:val="none" w:sz="0" w:space="0" w:color="auto"/>
      </w:divBdr>
    </w:div>
    <w:div w:id="1321688031">
      <w:bodyDiv w:val="1"/>
      <w:marLeft w:val="0"/>
      <w:marRight w:val="0"/>
      <w:marTop w:val="0"/>
      <w:marBottom w:val="0"/>
      <w:divBdr>
        <w:top w:val="none" w:sz="0" w:space="0" w:color="auto"/>
        <w:left w:val="none" w:sz="0" w:space="0" w:color="auto"/>
        <w:bottom w:val="none" w:sz="0" w:space="0" w:color="auto"/>
        <w:right w:val="none" w:sz="0" w:space="0" w:color="auto"/>
      </w:divBdr>
    </w:div>
    <w:div w:id="1615332945">
      <w:bodyDiv w:val="1"/>
      <w:marLeft w:val="0"/>
      <w:marRight w:val="0"/>
      <w:marTop w:val="0"/>
      <w:marBottom w:val="0"/>
      <w:divBdr>
        <w:top w:val="none" w:sz="0" w:space="0" w:color="auto"/>
        <w:left w:val="none" w:sz="0" w:space="0" w:color="auto"/>
        <w:bottom w:val="none" w:sz="0" w:space="0" w:color="auto"/>
        <w:right w:val="none" w:sz="0" w:space="0" w:color="auto"/>
      </w:divBdr>
    </w:div>
    <w:div w:id="176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hpw.qld.gov.au/qtender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qcd.hpw.qld.gov.au/Pages/home.aspx" TargetMode="External"/><Relationship Id="rId7" Type="http://schemas.openxmlformats.org/officeDocument/2006/relationships/endnotes" Target="endnotes.xml"/><Relationship Id="rId12" Type="http://schemas.openxmlformats.org/officeDocument/2006/relationships/hyperlink" Target="https://www.hpw.qld.gov.au/qtenders/index.do"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orgov.qld.gov.au/general-goods-and-services-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gov.qld.gov.au/general-goods-and-services-templat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procurement-complaint" TargetMode="External"/><Relationship Id="rId23" Type="http://schemas.openxmlformats.org/officeDocument/2006/relationships/footer" Target="footer3.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QGP-Workflow@hpw.qld.gov.au"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0F2D0F9D4A4FCBA1EF50BB462AC221"/>
        <w:category>
          <w:name w:val="General"/>
          <w:gallery w:val="placeholder"/>
        </w:category>
        <w:types>
          <w:type w:val="bbPlcHdr"/>
        </w:types>
        <w:behaviors>
          <w:behavior w:val="content"/>
        </w:behaviors>
        <w:guid w:val="{08547F2E-6972-4181-99FD-AFD44B82C497}"/>
      </w:docPartPr>
      <w:docPartBody>
        <w:p w:rsidR="000078D8" w:rsidRDefault="00922C6D">
          <w:r w:rsidRPr="00204CC3">
            <w:rPr>
              <w:rStyle w:val="PlaceholderText"/>
            </w:rPr>
            <w:t>[Subject]</w:t>
          </w:r>
        </w:p>
      </w:docPartBody>
    </w:docPart>
    <w:docPart>
      <w:docPartPr>
        <w:name w:val="626D35B084B7462DA3ED1772857F662E"/>
        <w:category>
          <w:name w:val="General"/>
          <w:gallery w:val="placeholder"/>
        </w:category>
        <w:types>
          <w:type w:val="bbPlcHdr"/>
        </w:types>
        <w:behaviors>
          <w:behavior w:val="content"/>
        </w:behaviors>
        <w:guid w:val="{3A8762F2-7CFC-43D2-809D-99AC41F3B543}"/>
      </w:docPartPr>
      <w:docPartBody>
        <w:p w:rsidR="002E017C" w:rsidRDefault="000078D8">
          <w:r w:rsidRPr="00F8111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6D"/>
    <w:rsid w:val="000078D8"/>
    <w:rsid w:val="00042B3C"/>
    <w:rsid w:val="00225343"/>
    <w:rsid w:val="002E017C"/>
    <w:rsid w:val="003E4C82"/>
    <w:rsid w:val="00492EA0"/>
    <w:rsid w:val="00917C99"/>
    <w:rsid w:val="00922C6D"/>
    <w:rsid w:val="00954E8F"/>
    <w:rsid w:val="00AB13CB"/>
    <w:rsid w:val="00BD3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8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7FC6-BE68-4828-8F82-D9F99959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Department of &lt;&lt;insert Department Name&gt;&gt;</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&lt;&lt;Insert Department Name&gt;&gt;</dc:subject>
  <dc:creator/>
  <cp:lastModifiedBy/>
  <cp:revision>1</cp:revision>
  <dcterms:created xsi:type="dcterms:W3CDTF">2023-01-20T04:21:00Z</dcterms:created>
  <dcterms:modified xsi:type="dcterms:W3CDTF">2023-02-06T05:20:00Z</dcterms:modified>
</cp:coreProperties>
</file>