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F401A" w14:textId="4EE5ACC5" w:rsidR="007727D1" w:rsidRPr="0010272F" w:rsidRDefault="007727D1" w:rsidP="0010272F">
      <w:pPr>
        <w:pStyle w:val="Title"/>
      </w:pPr>
    </w:p>
    <w:p w14:paraId="45378FAB" w14:textId="77777777" w:rsidR="007727D1" w:rsidRDefault="007727D1" w:rsidP="007727D1">
      <w:pPr>
        <w:spacing w:after="0" w:line="240" w:lineRule="auto"/>
        <w:ind w:left="851" w:right="-1205"/>
        <w:contextualSpacing/>
        <w:rPr>
          <w:rFonts w:eastAsiaTheme="majorEastAsia" w:cstheme="majorBidi"/>
          <w:color w:val="A70240"/>
          <w:spacing w:val="-10"/>
          <w:kern w:val="28"/>
          <w:sz w:val="56"/>
          <w:szCs w:val="56"/>
        </w:rPr>
      </w:pPr>
    </w:p>
    <w:p w14:paraId="3A8ADF9A" w14:textId="77777777" w:rsidR="007727D1" w:rsidRDefault="007727D1" w:rsidP="007727D1">
      <w:pPr>
        <w:spacing w:after="0" w:line="240" w:lineRule="auto"/>
        <w:ind w:left="851" w:right="-1205"/>
        <w:contextualSpacing/>
        <w:rPr>
          <w:rFonts w:eastAsiaTheme="majorEastAsia" w:cstheme="majorBidi"/>
          <w:color w:val="A70240"/>
          <w:spacing w:val="-10"/>
          <w:kern w:val="28"/>
          <w:sz w:val="56"/>
          <w:szCs w:val="56"/>
        </w:rPr>
      </w:pPr>
    </w:p>
    <w:p w14:paraId="2B799C0A" w14:textId="77777777" w:rsidR="007727D1" w:rsidRDefault="007727D1" w:rsidP="007727D1">
      <w:pPr>
        <w:spacing w:after="0" w:line="240" w:lineRule="auto"/>
        <w:ind w:left="851" w:right="-1205"/>
        <w:contextualSpacing/>
        <w:rPr>
          <w:rFonts w:eastAsiaTheme="majorEastAsia" w:cstheme="majorBidi"/>
          <w:color w:val="A70240"/>
          <w:spacing w:val="-10"/>
          <w:kern w:val="28"/>
          <w:sz w:val="56"/>
          <w:szCs w:val="56"/>
        </w:rPr>
      </w:pPr>
    </w:p>
    <w:p w14:paraId="738F50B9" w14:textId="77777777" w:rsidR="0010272F" w:rsidRPr="0010272F" w:rsidRDefault="0010272F" w:rsidP="0010272F">
      <w:pPr>
        <w:spacing w:after="0" w:line="240" w:lineRule="auto"/>
        <w:ind w:left="851" w:right="-1419"/>
        <w:contextualSpacing/>
        <w:rPr>
          <w:rFonts w:eastAsiaTheme="majorEastAsia" w:cstheme="majorBidi"/>
          <w:color w:val="A70240"/>
          <w:spacing w:val="-10"/>
          <w:kern w:val="28"/>
          <w:sz w:val="24"/>
          <w:szCs w:val="24"/>
        </w:rPr>
      </w:pPr>
    </w:p>
    <w:p w14:paraId="13A446CF" w14:textId="435373D3" w:rsidR="007727D1" w:rsidRPr="0010272F" w:rsidRDefault="0010272F" w:rsidP="0010272F">
      <w:pPr>
        <w:pStyle w:val="Title"/>
        <w:ind w:left="851"/>
        <w:rPr>
          <w:b w:val="0"/>
          <w:color w:val="A70240"/>
          <w:sz w:val="56"/>
        </w:rPr>
      </w:pPr>
      <w:r w:rsidRPr="0010272F">
        <w:rPr>
          <w:b w:val="0"/>
          <w:color w:val="A70240"/>
          <w:sz w:val="56"/>
        </w:rPr>
        <w:t>Part A: Invitation to Offer</w:t>
      </w:r>
      <w:r w:rsidR="007727D1" w:rsidRPr="0010272F">
        <w:rPr>
          <w:b w:val="0"/>
          <w:color w:val="A70240"/>
          <w:sz w:val="56"/>
        </w:rPr>
        <w:t xml:space="preserve"> </w:t>
      </w:r>
    </w:p>
    <w:p w14:paraId="25C7379B" w14:textId="1A53DD4E" w:rsidR="007727D1" w:rsidRDefault="0010272F" w:rsidP="007727D1">
      <w:pPr>
        <w:numPr>
          <w:ilvl w:val="1"/>
          <w:numId w:val="0"/>
        </w:numPr>
        <w:spacing w:before="240" w:after="240" w:line="380" w:lineRule="exact"/>
        <w:ind w:left="851"/>
        <w:rPr>
          <w:rFonts w:eastAsiaTheme="minorEastAsia"/>
          <w:color w:val="5A5A5A" w:themeColor="text1" w:themeTint="A5"/>
          <w:spacing w:val="15"/>
          <w:sz w:val="32"/>
        </w:rPr>
      </w:pPr>
      <w:r>
        <w:rPr>
          <w:rFonts w:eastAsiaTheme="minorEastAsia"/>
          <w:color w:val="5A5A5A" w:themeColor="text1" w:themeTint="A5"/>
          <w:spacing w:val="15"/>
          <w:sz w:val="32"/>
        </w:rPr>
        <w:t>For the Establishment of a Standing Offer Arrangement (SOA)</w:t>
      </w:r>
    </w:p>
    <w:p w14:paraId="160189B3" w14:textId="77777777" w:rsidR="0010272F" w:rsidRPr="00D902FE" w:rsidRDefault="0010272F" w:rsidP="007727D1">
      <w:pPr>
        <w:numPr>
          <w:ilvl w:val="1"/>
          <w:numId w:val="0"/>
        </w:numPr>
        <w:spacing w:before="240" w:after="240" w:line="380" w:lineRule="exact"/>
        <w:ind w:left="851"/>
        <w:rPr>
          <w:rFonts w:eastAsiaTheme="minorEastAsia"/>
          <w:i/>
          <w:iCs/>
          <w:color w:val="5A5A5A" w:themeColor="text1" w:themeTint="A5"/>
          <w:spacing w:val="15"/>
          <w:sz w:val="32"/>
        </w:rPr>
      </w:pPr>
      <w:r w:rsidRPr="00D902FE">
        <w:rPr>
          <w:rFonts w:eastAsiaTheme="minorEastAsia"/>
          <w:color w:val="5A5A5A" w:themeColor="text1" w:themeTint="A5"/>
          <w:spacing w:val="15"/>
          <w:sz w:val="32"/>
        </w:rPr>
        <w:t xml:space="preserve">Department of </w:t>
      </w:r>
      <w:r w:rsidRPr="00D902FE">
        <w:rPr>
          <w:rFonts w:eastAsiaTheme="minorEastAsia"/>
          <w:color w:val="5A5A5A" w:themeColor="text1" w:themeTint="A5"/>
          <w:spacing w:val="15"/>
          <w:sz w:val="32"/>
          <w:highlight w:val="yellow"/>
        </w:rPr>
        <w:t>[insert Department Name]</w:t>
      </w:r>
      <w:r w:rsidR="007727D1" w:rsidRPr="00D902FE">
        <w:rPr>
          <w:rFonts w:eastAsiaTheme="minorEastAsia"/>
          <w:i/>
          <w:iCs/>
          <w:color w:val="5A5A5A" w:themeColor="text1" w:themeTint="A5"/>
          <w:spacing w:val="15"/>
          <w:sz w:val="32"/>
        </w:rPr>
        <w:t xml:space="preserve"> </w:t>
      </w:r>
    </w:p>
    <w:p w14:paraId="53B49714" w14:textId="0443DA68" w:rsidR="0010272F" w:rsidRPr="0010272F" w:rsidRDefault="0010272F" w:rsidP="0010272F">
      <w:pPr>
        <w:numPr>
          <w:ilvl w:val="1"/>
          <w:numId w:val="0"/>
        </w:numPr>
        <w:spacing w:before="240" w:after="240" w:line="380" w:lineRule="exact"/>
        <w:ind w:left="851"/>
        <w:rPr>
          <w:rStyle w:val="SubtleEmphasis"/>
          <w:i w:val="0"/>
          <w:iCs w:val="0"/>
        </w:rPr>
      </w:pPr>
      <w:r w:rsidRPr="0010272F">
        <w:rPr>
          <w:rStyle w:val="SubtleEmphasis"/>
          <w:i w:val="0"/>
          <w:iCs w:val="0"/>
        </w:rPr>
        <w:t>Invitation Title</w:t>
      </w:r>
      <w:proofErr w:type="gramStart"/>
      <w:r w:rsidRPr="0010272F">
        <w:rPr>
          <w:rStyle w:val="SubtleEmphasis"/>
          <w:i w:val="0"/>
          <w:iCs w:val="0"/>
        </w:rPr>
        <w:t>:</w:t>
      </w:r>
      <w:r w:rsidR="00774606">
        <w:rPr>
          <w:rStyle w:val="SubtleEmphasis"/>
          <w:i w:val="0"/>
          <w:iCs w:val="0"/>
        </w:rPr>
        <w:t xml:space="preserve"> </w:t>
      </w:r>
      <w:r w:rsidR="00774606" w:rsidRPr="00774606">
        <w:rPr>
          <w:highlight w:val="yellow"/>
        </w:rPr>
        <w:t xml:space="preserve"> </w:t>
      </w:r>
      <w:r w:rsidR="00D902FE">
        <w:rPr>
          <w:highlight w:val="yellow"/>
        </w:rPr>
        <w:t>[</w:t>
      </w:r>
      <w:proofErr w:type="gramEnd"/>
      <w:r w:rsidR="00774606">
        <w:rPr>
          <w:highlight w:val="yellow"/>
        </w:rPr>
        <w:t>Insert</w:t>
      </w:r>
      <w:r w:rsidR="00D902FE" w:rsidRPr="00D902FE">
        <w:rPr>
          <w:highlight w:val="yellow"/>
        </w:rPr>
        <w:t>]</w:t>
      </w:r>
    </w:p>
    <w:p w14:paraId="66525315" w14:textId="6D4D0CC9" w:rsidR="0010272F" w:rsidRPr="0010272F" w:rsidRDefault="0010272F" w:rsidP="0010272F">
      <w:pPr>
        <w:numPr>
          <w:ilvl w:val="1"/>
          <w:numId w:val="0"/>
        </w:numPr>
        <w:spacing w:before="240" w:after="240" w:line="380" w:lineRule="exact"/>
        <w:ind w:left="851"/>
        <w:rPr>
          <w:rStyle w:val="SubtleEmphasis"/>
          <w:i w:val="0"/>
          <w:iCs w:val="0"/>
        </w:rPr>
      </w:pPr>
      <w:r w:rsidRPr="0010272F">
        <w:rPr>
          <w:rStyle w:val="SubtleEmphasis"/>
          <w:i w:val="0"/>
          <w:iCs w:val="0"/>
        </w:rPr>
        <w:t>Reference No</w:t>
      </w:r>
      <w:r w:rsidR="00774606">
        <w:rPr>
          <w:rStyle w:val="SubtleEmphasis"/>
          <w:i w:val="0"/>
          <w:iCs w:val="0"/>
        </w:rPr>
        <w:t xml:space="preserve">: </w:t>
      </w:r>
      <w:r w:rsidR="00D902FE">
        <w:rPr>
          <w:highlight w:val="yellow"/>
        </w:rPr>
        <w:t>[</w:t>
      </w:r>
      <w:r w:rsidR="00774606">
        <w:rPr>
          <w:highlight w:val="yellow"/>
        </w:rPr>
        <w:t>Inser</w:t>
      </w:r>
      <w:r w:rsidR="00774606" w:rsidRPr="00D902FE">
        <w:rPr>
          <w:highlight w:val="yellow"/>
        </w:rPr>
        <w:t>t</w:t>
      </w:r>
      <w:r w:rsidR="00D902FE" w:rsidRPr="00D902FE">
        <w:rPr>
          <w:highlight w:val="yellow"/>
        </w:rPr>
        <w:t>]</w:t>
      </w:r>
    </w:p>
    <w:p w14:paraId="22E9BEA0" w14:textId="4F09F879" w:rsidR="0010272F" w:rsidRPr="0010272F" w:rsidRDefault="0010272F" w:rsidP="0010272F">
      <w:pPr>
        <w:numPr>
          <w:ilvl w:val="1"/>
          <w:numId w:val="0"/>
        </w:numPr>
        <w:spacing w:before="240" w:after="240" w:line="380" w:lineRule="exact"/>
        <w:ind w:left="851"/>
        <w:rPr>
          <w:rStyle w:val="SubtleEmphasis"/>
          <w:i w:val="0"/>
          <w:iCs w:val="0"/>
        </w:rPr>
      </w:pPr>
      <w:r w:rsidRPr="0010272F">
        <w:rPr>
          <w:rStyle w:val="SubtleEmphasis"/>
          <w:i w:val="0"/>
          <w:iCs w:val="0"/>
        </w:rPr>
        <w:t>Date of Issue</w:t>
      </w:r>
      <w:r w:rsidR="00774606">
        <w:rPr>
          <w:rStyle w:val="SubtleEmphasis"/>
          <w:i w:val="0"/>
          <w:iCs w:val="0"/>
        </w:rPr>
        <w:t xml:space="preserve">: </w:t>
      </w:r>
      <w:r w:rsidR="00D902FE">
        <w:rPr>
          <w:highlight w:val="yellow"/>
        </w:rPr>
        <w:t>[</w:t>
      </w:r>
      <w:r w:rsidR="00774606">
        <w:rPr>
          <w:highlight w:val="yellow"/>
        </w:rPr>
        <w:t>Inser</w:t>
      </w:r>
      <w:r w:rsidR="00774606" w:rsidRPr="00D902FE">
        <w:rPr>
          <w:highlight w:val="yellow"/>
        </w:rPr>
        <w:t>t</w:t>
      </w:r>
      <w:r w:rsidR="00D902FE" w:rsidRPr="00D902FE">
        <w:rPr>
          <w:highlight w:val="yellow"/>
        </w:rPr>
        <w:t>]</w:t>
      </w:r>
    </w:p>
    <w:p w14:paraId="6FE3DD79" w14:textId="454A66FD" w:rsidR="00926D76" w:rsidRPr="0010272F" w:rsidRDefault="0010272F" w:rsidP="0010272F">
      <w:pPr>
        <w:numPr>
          <w:ilvl w:val="1"/>
          <w:numId w:val="0"/>
        </w:numPr>
        <w:spacing w:before="240" w:after="240" w:line="380" w:lineRule="exact"/>
        <w:ind w:left="851"/>
        <w:rPr>
          <w:rStyle w:val="SubtleEmphasis"/>
        </w:rPr>
      </w:pPr>
      <w:r w:rsidRPr="0010272F">
        <w:rPr>
          <w:rStyle w:val="SubtleEmphasis"/>
          <w:i w:val="0"/>
          <w:iCs w:val="0"/>
        </w:rPr>
        <w:t>Closing Date:</w:t>
      </w:r>
      <w:r w:rsidR="00774606">
        <w:rPr>
          <w:rStyle w:val="SubtleEmphasis"/>
        </w:rPr>
        <w:t xml:space="preserve"> </w:t>
      </w:r>
      <w:r w:rsidR="00D902FE">
        <w:rPr>
          <w:highlight w:val="yellow"/>
        </w:rPr>
        <w:t>[</w:t>
      </w:r>
      <w:r w:rsidR="00774606">
        <w:rPr>
          <w:highlight w:val="yellow"/>
        </w:rPr>
        <w:t>Insert</w:t>
      </w:r>
      <w:r w:rsidR="00D902FE">
        <w:rPr>
          <w:highlight w:val="yellow"/>
        </w:rPr>
        <w:t>]</w:t>
      </w:r>
      <w:r w:rsidR="00F752DB" w:rsidRPr="00701011">
        <w:rPr>
          <w:rStyle w:val="SubtleEmphasis"/>
        </w:rPr>
        <w:br w:type="page"/>
      </w:r>
    </w:p>
    <w:p w14:paraId="10D6574F" w14:textId="2E241303" w:rsidR="00363739" w:rsidRPr="00363739" w:rsidRDefault="0003560C" w:rsidP="00363739">
      <w:r w:rsidRPr="00363739">
        <w:rPr>
          <w:rFonts w:eastAsia="Times New Roman" w:cs="Times New Roman"/>
          <w:noProof/>
          <w:sz w:val="22"/>
          <w:szCs w:val="24"/>
          <w:lang w:eastAsia="en-AU"/>
        </w:rPr>
        <w:lastRenderedPageBreak/>
        <mc:AlternateContent>
          <mc:Choice Requires="wps">
            <w:drawing>
              <wp:anchor distT="0" distB="0" distL="114300" distR="114300" simplePos="0" relativeHeight="251661312" behindDoc="1" locked="0" layoutInCell="1" allowOverlap="1" wp14:anchorId="62B64A0D" wp14:editId="1CC46C11">
                <wp:simplePos x="0" y="0"/>
                <wp:positionH relativeFrom="column">
                  <wp:posOffset>-83820</wp:posOffset>
                </wp:positionH>
                <wp:positionV relativeFrom="paragraph">
                  <wp:posOffset>19050</wp:posOffset>
                </wp:positionV>
                <wp:extent cx="6263640" cy="3036570"/>
                <wp:effectExtent l="19050" t="19050" r="22860" b="11430"/>
                <wp:wrapTight wrapText="bothSides">
                  <wp:wrapPolygon edited="0">
                    <wp:start x="-66" y="-136"/>
                    <wp:lineTo x="-66" y="21546"/>
                    <wp:lineTo x="21613" y="21546"/>
                    <wp:lineTo x="21613" y="-136"/>
                    <wp:lineTo x="-66" y="-136"/>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3036570"/>
                        </a:xfrm>
                        <a:prstGeom prst="rect">
                          <a:avLst/>
                        </a:prstGeom>
                        <a:solidFill>
                          <a:schemeClr val="bg1">
                            <a:lumMod val="85000"/>
                          </a:schemeClr>
                        </a:solidFill>
                        <a:ln w="38100">
                          <a:solidFill>
                            <a:srgbClr val="000000"/>
                          </a:solidFill>
                          <a:miter lim="800000"/>
                          <a:headEnd/>
                          <a:tailEnd/>
                        </a:ln>
                      </wps:spPr>
                      <wps:txbx>
                        <w:txbxContent>
                          <w:p w14:paraId="37244EE9" w14:textId="77777777" w:rsidR="00471129" w:rsidRPr="00BB770F" w:rsidRDefault="00471129" w:rsidP="00363739">
                            <w:pPr>
                              <w:shd w:val="clear" w:color="auto" w:fill="D9D9D9" w:themeFill="background1" w:themeFillShade="D9"/>
                              <w:jc w:val="center"/>
                              <w:rPr>
                                <w:b/>
                                <w:color w:val="FF0000"/>
                                <w:szCs w:val="20"/>
                              </w:rPr>
                            </w:pPr>
                            <w:r w:rsidRPr="00BB770F">
                              <w:rPr>
                                <w:b/>
                                <w:szCs w:val="20"/>
                              </w:rPr>
                              <w:t xml:space="preserve">NOTE FOR PROCUREMENT OFFICERS - </w:t>
                            </w:r>
                            <w:r w:rsidRPr="00BB770F">
                              <w:rPr>
                                <w:b/>
                                <w:color w:val="FF0000"/>
                                <w:szCs w:val="20"/>
                              </w:rPr>
                              <w:t>REMOVE PRIOR TO RELEASE</w:t>
                            </w:r>
                          </w:p>
                          <w:p w14:paraId="6FB354A0" w14:textId="29A40F3F" w:rsidR="0003560C" w:rsidRPr="00E03EF5" w:rsidRDefault="0003560C" w:rsidP="0003560C">
                            <w:pPr>
                              <w:rPr>
                                <w:szCs w:val="20"/>
                              </w:rPr>
                            </w:pPr>
                            <w:r w:rsidRPr="00E03EF5">
                              <w:rPr>
                                <w:szCs w:val="20"/>
                              </w:rPr>
                              <w:t xml:space="preserve">This is a suggested template for agency use in developing the SOA </w:t>
                            </w:r>
                            <w:r>
                              <w:rPr>
                                <w:szCs w:val="20"/>
                              </w:rPr>
                              <w:t>Part A</w:t>
                            </w:r>
                            <w:r w:rsidRPr="00E03EF5">
                              <w:rPr>
                                <w:szCs w:val="20"/>
                              </w:rPr>
                              <w:t xml:space="preserve"> document which is to form part of the ITO to establish a SOA. Agencies need to ensure that </w:t>
                            </w:r>
                            <w:r>
                              <w:rPr>
                                <w:szCs w:val="20"/>
                              </w:rPr>
                              <w:t xml:space="preserve">the </w:t>
                            </w:r>
                            <w:r w:rsidRPr="00E03EF5">
                              <w:rPr>
                                <w:szCs w:val="20"/>
                              </w:rPr>
                              <w:t xml:space="preserve">SOA </w:t>
                            </w:r>
                            <w:r>
                              <w:rPr>
                                <w:szCs w:val="20"/>
                              </w:rPr>
                              <w:t>Part A</w:t>
                            </w:r>
                            <w:r w:rsidRPr="00E03EF5">
                              <w:rPr>
                                <w:szCs w:val="20"/>
                              </w:rPr>
                              <w:t xml:space="preserve"> document which is ultimately developed is suitable and appropriate for their individual procurement purposes and complies with all agency policies.</w:t>
                            </w:r>
                          </w:p>
                          <w:p w14:paraId="06F4158B" w14:textId="77777777" w:rsidR="00471129" w:rsidRPr="00BB770F" w:rsidRDefault="00471129" w:rsidP="00363739">
                            <w:pPr>
                              <w:shd w:val="clear" w:color="auto" w:fill="D9D9D9" w:themeFill="background1" w:themeFillShade="D9"/>
                              <w:rPr>
                                <w:rFonts w:cs="Arial"/>
                                <w:b/>
                                <w:bCs/>
                                <w:szCs w:val="18"/>
                              </w:rPr>
                            </w:pPr>
                            <w:r w:rsidRPr="00BB770F">
                              <w:rPr>
                                <w:rFonts w:cs="Arial"/>
                                <w:b/>
                                <w:bCs/>
                                <w:szCs w:val="18"/>
                              </w:rPr>
                              <w:t>Use this template for releasing SOA ITOs (either for the Department or on behalf of whole-of-Government) for General Goods and Services.</w:t>
                            </w:r>
                          </w:p>
                          <w:p w14:paraId="5CEB2141" w14:textId="77777777" w:rsidR="00471129" w:rsidRPr="00BB770F" w:rsidRDefault="00471129" w:rsidP="00363739">
                            <w:pPr>
                              <w:shd w:val="clear" w:color="auto" w:fill="D9D9D9" w:themeFill="background1" w:themeFillShade="D9"/>
                              <w:spacing w:before="120"/>
                              <w:rPr>
                                <w:szCs w:val="18"/>
                              </w:rPr>
                            </w:pPr>
                            <w:r w:rsidRPr="00BB770F">
                              <w:rPr>
                                <w:szCs w:val="18"/>
                              </w:rPr>
                              <w:t xml:space="preserve">Complete </w:t>
                            </w:r>
                            <w:r w:rsidRPr="00BB770F">
                              <w:rPr>
                                <w:szCs w:val="18"/>
                                <w:highlight w:val="yellow"/>
                              </w:rPr>
                              <w:t>yellow highlighted</w:t>
                            </w:r>
                            <w:r w:rsidRPr="00BB770F">
                              <w:rPr>
                                <w:szCs w:val="18"/>
                              </w:rPr>
                              <w:t xml:space="preserve"> fields to reflect ITO requirements.  Remove any comments (in right column).  Ensure the Table of Contents is updated.  Issue this document in Adobe (.pdf).   </w:t>
                            </w:r>
                          </w:p>
                          <w:p w14:paraId="43679773" w14:textId="77777777" w:rsidR="00471129" w:rsidRPr="00BB770F" w:rsidRDefault="00471129" w:rsidP="00363739">
                            <w:pPr>
                              <w:shd w:val="clear" w:color="auto" w:fill="D9D9D9" w:themeFill="background1" w:themeFillShade="D9"/>
                              <w:rPr>
                                <w:rFonts w:cs="Arial"/>
                                <w:bCs/>
                                <w:szCs w:val="18"/>
                              </w:rPr>
                            </w:pPr>
                            <w:r w:rsidRPr="00BB770F">
                              <w:rPr>
                                <w:rFonts w:cs="Arial"/>
                                <w:bCs/>
                                <w:szCs w:val="18"/>
                              </w:rPr>
                              <w:t xml:space="preserve">Procurement officers must also separately complete Part B - SOA Details and Part C - ITO Response Schedules and issue it with this Invitation to Offer. Instructions to Suppliers are included in </w:t>
                            </w:r>
                            <w:r w:rsidRPr="00BB770F">
                              <w:rPr>
                                <w:rFonts w:eastAsiaTheme="majorEastAsia" w:cstheme="majorBidi"/>
                                <w:b/>
                                <w:bCs/>
                                <w:i/>
                                <w:iCs/>
                                <w:color w:val="A70240"/>
                                <w:szCs w:val="20"/>
                              </w:rPr>
                              <w:t>bold italics</w:t>
                            </w:r>
                            <w:r w:rsidRPr="00BB770F">
                              <w:rPr>
                                <w:rFonts w:cs="Arial"/>
                                <w:bCs/>
                                <w:szCs w:val="18"/>
                              </w:rPr>
                              <w:t xml:space="preserve"> and should be retained in the final version of the Invitation to Offer.</w:t>
                            </w:r>
                          </w:p>
                          <w:p w14:paraId="7829F2A3" w14:textId="77777777" w:rsidR="00471129" w:rsidRPr="00BB770F" w:rsidRDefault="00471129" w:rsidP="00363739">
                            <w:pPr>
                              <w:shd w:val="clear" w:color="auto" w:fill="D9D9D9" w:themeFill="background1" w:themeFillShade="D9"/>
                              <w:rPr>
                                <w:szCs w:val="18"/>
                              </w:rPr>
                            </w:pPr>
                            <w:r w:rsidRPr="00BB770F">
                              <w:rPr>
                                <w:szCs w:val="18"/>
                              </w:rPr>
                              <w:t>Attachment A of the document refers to the standardised SOA ITO Conditions of Offer and should not be altered.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B64A0D" id="_x0000_t202" coordsize="21600,21600" o:spt="202" path="m,l,21600r21600,l21600,xe">
                <v:stroke joinstyle="miter"/>
                <v:path gradientshapeok="t" o:connecttype="rect"/>
              </v:shapetype>
              <v:shape id="Text Box 2" o:spid="_x0000_s1026" type="#_x0000_t202" style="position:absolute;margin-left:-6.6pt;margin-top:1.5pt;width:493.2pt;height:23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" fillcolor="#d8d8d8 [2732]" strokeweight="3pt">
                <v:textbox>
                  <w:txbxContent>
                    <w:p w14:paraId="37244EE9" w14:textId="77777777" w:rsidR="00471129" w:rsidRPr="00BB770F" w:rsidRDefault="00471129" w:rsidP="00363739">
                      <w:pPr>
                        <w:shd w:val="clear" w:color="auto" w:fill="D9D9D9" w:themeFill="background1" w:themeFillShade="D9"/>
                        <w:jc w:val="center"/>
                        <w:rPr>
                          <w:b/>
                          <w:color w:val="FF0000"/>
                          <w:szCs w:val="20"/>
                        </w:rPr>
                      </w:pPr>
                      <w:r w:rsidRPr="00BB770F">
                        <w:rPr>
                          <w:b/>
                          <w:szCs w:val="20"/>
                        </w:rPr>
                        <w:t xml:space="preserve">NOTE FOR PROCUREMENT OFFICERS - </w:t>
                      </w:r>
                      <w:r w:rsidRPr="00BB770F">
                        <w:rPr>
                          <w:b/>
                          <w:color w:val="FF0000"/>
                          <w:szCs w:val="20"/>
                        </w:rPr>
                        <w:t>REMOVE PRIOR TO RELEASE</w:t>
                      </w:r>
                    </w:p>
                    <w:p w14:paraId="6FB354A0" w14:textId="29A40F3F" w:rsidR="0003560C" w:rsidRPr="00E03EF5" w:rsidRDefault="0003560C" w:rsidP="0003560C">
                      <w:pPr>
                        <w:rPr>
                          <w:szCs w:val="20"/>
                        </w:rPr>
                      </w:pPr>
                      <w:bookmarkStart w:id="1" w:name="_GoBack"/>
                      <w:r w:rsidRPr="00E03EF5">
                        <w:rPr>
                          <w:szCs w:val="20"/>
                        </w:rPr>
                        <w:t xml:space="preserve">This is a suggested template for agency use in developing the SOA </w:t>
                      </w:r>
                      <w:r>
                        <w:rPr>
                          <w:szCs w:val="20"/>
                        </w:rPr>
                        <w:t>Part A</w:t>
                      </w:r>
                      <w:r w:rsidRPr="00E03EF5">
                        <w:rPr>
                          <w:szCs w:val="20"/>
                        </w:rPr>
                        <w:t xml:space="preserve"> document which is to form part of the ITO to establish a SOA. Agencies need to ensure that </w:t>
                      </w:r>
                      <w:r>
                        <w:rPr>
                          <w:szCs w:val="20"/>
                        </w:rPr>
                        <w:t xml:space="preserve">the </w:t>
                      </w:r>
                      <w:r w:rsidRPr="00E03EF5">
                        <w:rPr>
                          <w:szCs w:val="20"/>
                        </w:rPr>
                        <w:t xml:space="preserve">SOA </w:t>
                      </w:r>
                      <w:r>
                        <w:rPr>
                          <w:szCs w:val="20"/>
                        </w:rPr>
                        <w:t>Part A</w:t>
                      </w:r>
                      <w:r w:rsidRPr="00E03EF5">
                        <w:rPr>
                          <w:szCs w:val="20"/>
                        </w:rPr>
                        <w:t xml:space="preserve"> document which is ultimately developed is suitable and appropriate for their individual procurement purposes and complies with all agency policies</w:t>
                      </w:r>
                      <w:bookmarkEnd w:id="1"/>
                      <w:r w:rsidRPr="00E03EF5">
                        <w:rPr>
                          <w:szCs w:val="20"/>
                        </w:rPr>
                        <w:t>.</w:t>
                      </w:r>
                    </w:p>
                    <w:p w14:paraId="06F4158B" w14:textId="77777777" w:rsidR="00471129" w:rsidRPr="00BB770F" w:rsidRDefault="00471129" w:rsidP="00363739">
                      <w:pPr>
                        <w:shd w:val="clear" w:color="auto" w:fill="D9D9D9" w:themeFill="background1" w:themeFillShade="D9"/>
                        <w:rPr>
                          <w:rFonts w:cs="Arial"/>
                          <w:b/>
                          <w:bCs/>
                          <w:szCs w:val="18"/>
                        </w:rPr>
                      </w:pPr>
                      <w:r w:rsidRPr="00BB770F">
                        <w:rPr>
                          <w:rFonts w:cs="Arial"/>
                          <w:b/>
                          <w:bCs/>
                          <w:szCs w:val="18"/>
                        </w:rPr>
                        <w:t>Use this template for releasing SOA ITOs (either for the Department or on behalf of whole-of-Government) for General Goods and Services.</w:t>
                      </w:r>
                    </w:p>
                    <w:p w14:paraId="5CEB2141" w14:textId="77777777" w:rsidR="00471129" w:rsidRPr="00BB770F" w:rsidRDefault="00471129" w:rsidP="00363739">
                      <w:pPr>
                        <w:shd w:val="clear" w:color="auto" w:fill="D9D9D9" w:themeFill="background1" w:themeFillShade="D9"/>
                        <w:spacing w:before="120"/>
                        <w:rPr>
                          <w:szCs w:val="18"/>
                        </w:rPr>
                      </w:pPr>
                      <w:r w:rsidRPr="00BB770F">
                        <w:rPr>
                          <w:szCs w:val="18"/>
                        </w:rPr>
                        <w:t xml:space="preserve">Complete </w:t>
                      </w:r>
                      <w:r w:rsidRPr="00BB770F">
                        <w:rPr>
                          <w:szCs w:val="18"/>
                          <w:highlight w:val="yellow"/>
                        </w:rPr>
                        <w:t>yellow highlighted</w:t>
                      </w:r>
                      <w:r w:rsidRPr="00BB770F">
                        <w:rPr>
                          <w:szCs w:val="18"/>
                        </w:rPr>
                        <w:t xml:space="preserve"> fields to reflect ITO requirements.  Remove any comments (in right column).  Ensure the Table of Contents is updated.  Issue this document in Adobe (.pdf).   </w:t>
                      </w:r>
                    </w:p>
                    <w:p w14:paraId="43679773" w14:textId="77777777" w:rsidR="00471129" w:rsidRPr="00BB770F" w:rsidRDefault="00471129" w:rsidP="00363739">
                      <w:pPr>
                        <w:shd w:val="clear" w:color="auto" w:fill="D9D9D9" w:themeFill="background1" w:themeFillShade="D9"/>
                        <w:rPr>
                          <w:rFonts w:cs="Arial"/>
                          <w:bCs/>
                          <w:szCs w:val="18"/>
                        </w:rPr>
                      </w:pPr>
                      <w:r w:rsidRPr="00BB770F">
                        <w:rPr>
                          <w:rFonts w:cs="Arial"/>
                          <w:bCs/>
                          <w:szCs w:val="18"/>
                        </w:rPr>
                        <w:t xml:space="preserve">Procurement officers must also separately complete Part B - SOA Details and Part C - ITO Response Schedules and issue it with this Invitation to Offer. Instructions to Suppliers are included in </w:t>
                      </w:r>
                      <w:r w:rsidRPr="00BB770F">
                        <w:rPr>
                          <w:rFonts w:eastAsiaTheme="majorEastAsia" w:cstheme="majorBidi"/>
                          <w:b/>
                          <w:bCs/>
                          <w:i/>
                          <w:iCs/>
                          <w:color w:val="A70240"/>
                          <w:szCs w:val="20"/>
                        </w:rPr>
                        <w:t>bold italics</w:t>
                      </w:r>
                      <w:r w:rsidRPr="00BB770F">
                        <w:rPr>
                          <w:rFonts w:cs="Arial"/>
                          <w:bCs/>
                          <w:szCs w:val="18"/>
                        </w:rPr>
                        <w:t xml:space="preserve"> and should be retained in the final version of the Invitation to Offer.</w:t>
                      </w:r>
                    </w:p>
                    <w:p w14:paraId="7829F2A3" w14:textId="77777777" w:rsidR="00471129" w:rsidRPr="00BB770F" w:rsidRDefault="00471129" w:rsidP="00363739">
                      <w:pPr>
                        <w:shd w:val="clear" w:color="auto" w:fill="D9D9D9" w:themeFill="background1" w:themeFillShade="D9"/>
                        <w:rPr>
                          <w:szCs w:val="18"/>
                        </w:rPr>
                      </w:pPr>
                      <w:r w:rsidRPr="00BB770F">
                        <w:rPr>
                          <w:szCs w:val="18"/>
                        </w:rPr>
                        <w:t>Attachment A of the document refers to the standardised SOA ITO Conditions of Offer and should not be altered.</w:t>
                      </w:r>
                    </w:p>
                  </w:txbxContent>
                </v:textbox>
                <w10:wrap type="tight"/>
              </v:shape>
            </w:pict>
          </mc:Fallback>
        </mc:AlternateContent>
      </w:r>
      <w:r w:rsidRPr="00363739">
        <w:rPr>
          <w:rFonts w:eastAsia="Times New Roman" w:cs="Times New Roman"/>
          <w:noProof/>
          <w:sz w:val="22"/>
          <w:szCs w:val="24"/>
          <w:lang w:eastAsia="en-AU"/>
        </w:rPr>
        <mc:AlternateContent>
          <mc:Choice Requires="wps">
            <w:drawing>
              <wp:anchor distT="0" distB="0" distL="114300" distR="114300" simplePos="0" relativeHeight="251663360" behindDoc="1" locked="0" layoutInCell="1" allowOverlap="1" wp14:anchorId="5DC3AEEC" wp14:editId="2D3AD7BC">
                <wp:simplePos x="0" y="0"/>
                <wp:positionH relativeFrom="column">
                  <wp:posOffset>-85090</wp:posOffset>
                </wp:positionH>
                <wp:positionV relativeFrom="paragraph">
                  <wp:posOffset>3451225</wp:posOffset>
                </wp:positionV>
                <wp:extent cx="6263005" cy="1403985"/>
                <wp:effectExtent l="19050" t="19050" r="23495" b="22860"/>
                <wp:wrapTight wrapText="bothSides">
                  <wp:wrapPolygon edited="0">
                    <wp:start x="-66" y="-1038"/>
                    <wp:lineTo x="-66" y="21808"/>
                    <wp:lineTo x="21615" y="21808"/>
                    <wp:lineTo x="21615" y="-1038"/>
                    <wp:lineTo x="-66" y="-1038"/>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1403985"/>
                        </a:xfrm>
                        <a:prstGeom prst="rect">
                          <a:avLst/>
                        </a:prstGeom>
                        <a:solidFill>
                          <a:schemeClr val="bg1"/>
                        </a:solidFill>
                        <a:ln w="38100">
                          <a:solidFill>
                            <a:srgbClr val="000000"/>
                          </a:solidFill>
                          <a:miter lim="800000"/>
                          <a:headEnd/>
                          <a:tailEnd/>
                        </a:ln>
                      </wps:spPr>
                      <wps:txbx>
                        <w:txbxContent>
                          <w:p w14:paraId="0B0E2633" w14:textId="678C6C34" w:rsidR="00471129" w:rsidRPr="00BB770F" w:rsidRDefault="00471129" w:rsidP="00050315">
                            <w:pPr>
                              <w:shd w:val="clear" w:color="auto" w:fill="FFFFFF" w:themeFill="background1"/>
                              <w:jc w:val="center"/>
                              <w:rPr>
                                <w:b/>
                                <w:iCs/>
                                <w:szCs w:val="20"/>
                              </w:rPr>
                            </w:pPr>
                            <w:r w:rsidRPr="00BB770F">
                              <w:rPr>
                                <w:b/>
                                <w:iCs/>
                                <w:szCs w:val="20"/>
                              </w:rPr>
                              <w:t>NOTE TO SUPPLIERS</w:t>
                            </w:r>
                          </w:p>
                          <w:p w14:paraId="38DC2960" w14:textId="77777777" w:rsidR="00471129" w:rsidRPr="00BB770F" w:rsidRDefault="00471129" w:rsidP="00050315">
                            <w:pPr>
                              <w:shd w:val="clear" w:color="auto" w:fill="FFFFFF" w:themeFill="background1"/>
                              <w:rPr>
                                <w:b/>
                                <w:iCs/>
                                <w:szCs w:val="20"/>
                              </w:rPr>
                            </w:pPr>
                            <w:r w:rsidRPr="00BB770F">
                              <w:rPr>
                                <w:b/>
                                <w:iCs/>
                                <w:szCs w:val="20"/>
                              </w:rPr>
                              <w:t>The Invitation to Offer (ITO) contains:</w:t>
                            </w:r>
                          </w:p>
                          <w:p w14:paraId="712C2036" w14:textId="7B20442F" w:rsidR="00471129" w:rsidRPr="00BB770F" w:rsidRDefault="00471129" w:rsidP="00A72B78">
                            <w:pPr>
                              <w:pStyle w:val="ListParagraph"/>
                              <w:numPr>
                                <w:ilvl w:val="0"/>
                                <w:numId w:val="43"/>
                              </w:numPr>
                              <w:shd w:val="clear" w:color="auto" w:fill="FFFFFF" w:themeFill="background1"/>
                              <w:ind w:left="426"/>
                              <w:rPr>
                                <w:b/>
                                <w:iCs/>
                                <w:szCs w:val="20"/>
                              </w:rPr>
                            </w:pPr>
                            <w:r w:rsidRPr="00BB770F">
                              <w:rPr>
                                <w:b/>
                                <w:iCs/>
                                <w:szCs w:val="20"/>
                              </w:rPr>
                              <w:t xml:space="preserve">Part A – Invitation to Offer – </w:t>
                            </w:r>
                            <w:r w:rsidRPr="00BB770F">
                              <w:rPr>
                                <w:b/>
                                <w:iCs/>
                                <w:color w:val="FF0000"/>
                                <w:szCs w:val="20"/>
                              </w:rPr>
                              <w:t>SUPPLIER TO READ AND RETAIN</w:t>
                            </w:r>
                            <w:r w:rsidRPr="00BB770F">
                              <w:rPr>
                                <w:b/>
                                <w:iCs/>
                                <w:szCs w:val="20"/>
                              </w:rPr>
                              <w:t xml:space="preserve"> – </w:t>
                            </w:r>
                            <w:r w:rsidRPr="00BB770F">
                              <w:rPr>
                                <w:iCs/>
                                <w:szCs w:val="20"/>
                              </w:rPr>
                              <w:t>provides information about the ITO, the evaluation criteria and ITO conditions;</w:t>
                            </w:r>
                          </w:p>
                          <w:p w14:paraId="44DCBDBD" w14:textId="12D910CA" w:rsidR="00471129" w:rsidRPr="00BB770F" w:rsidRDefault="00471129" w:rsidP="00A72B78">
                            <w:pPr>
                              <w:pStyle w:val="ListParagraph"/>
                              <w:numPr>
                                <w:ilvl w:val="0"/>
                                <w:numId w:val="43"/>
                              </w:numPr>
                              <w:shd w:val="clear" w:color="auto" w:fill="FFFFFF" w:themeFill="background1"/>
                              <w:ind w:left="426"/>
                              <w:rPr>
                                <w:b/>
                                <w:iCs/>
                                <w:szCs w:val="20"/>
                              </w:rPr>
                            </w:pPr>
                            <w:r w:rsidRPr="00BB770F">
                              <w:rPr>
                                <w:b/>
                                <w:iCs/>
                                <w:szCs w:val="20"/>
                              </w:rPr>
                              <w:t xml:space="preserve">Part B – SOA Details – </w:t>
                            </w:r>
                            <w:r w:rsidRPr="00BB770F">
                              <w:rPr>
                                <w:b/>
                                <w:iCs/>
                                <w:color w:val="FF0000"/>
                                <w:szCs w:val="20"/>
                              </w:rPr>
                              <w:t>SUPPLIER TO READ AND RETAIN</w:t>
                            </w:r>
                            <w:r w:rsidRPr="00BB770F">
                              <w:rPr>
                                <w:b/>
                                <w:iCs/>
                                <w:szCs w:val="20"/>
                              </w:rPr>
                              <w:t xml:space="preserve"> – </w:t>
                            </w:r>
                            <w:r w:rsidRPr="00BB770F">
                              <w:rPr>
                                <w:iCs/>
                                <w:szCs w:val="20"/>
                              </w:rPr>
                              <w:t>provides details of the intended SOA (in draft). A final SOA Details document will be agreed and signed by the successful Supplier/s for execution by all parties;</w:t>
                            </w:r>
                          </w:p>
                          <w:p w14:paraId="67BD4AE3" w14:textId="4BF6F5B3" w:rsidR="00471129" w:rsidRPr="00BB770F" w:rsidRDefault="00471129" w:rsidP="00A72B78">
                            <w:pPr>
                              <w:pStyle w:val="ListParagraph"/>
                              <w:numPr>
                                <w:ilvl w:val="0"/>
                                <w:numId w:val="43"/>
                              </w:numPr>
                              <w:shd w:val="clear" w:color="auto" w:fill="FFFFFF" w:themeFill="background1"/>
                              <w:ind w:left="426"/>
                              <w:rPr>
                                <w:iCs/>
                                <w:szCs w:val="20"/>
                              </w:rPr>
                            </w:pPr>
                            <w:r w:rsidRPr="00BB770F">
                              <w:rPr>
                                <w:b/>
                                <w:iCs/>
                                <w:szCs w:val="20"/>
                              </w:rPr>
                              <w:t xml:space="preserve">Part C – ITO Response Schedules – </w:t>
                            </w:r>
                            <w:r w:rsidRPr="00BB770F">
                              <w:rPr>
                                <w:b/>
                                <w:iCs/>
                                <w:color w:val="FF0000"/>
                                <w:szCs w:val="20"/>
                              </w:rPr>
                              <w:t xml:space="preserve">SUPPLIER TO COMPLETE AND RETURN </w:t>
                            </w:r>
                            <w:r w:rsidRPr="00BB770F">
                              <w:rPr>
                                <w:b/>
                                <w:iCs/>
                                <w:szCs w:val="20"/>
                              </w:rPr>
                              <w:t xml:space="preserve">– </w:t>
                            </w:r>
                            <w:r w:rsidRPr="00BB770F">
                              <w:rPr>
                                <w:iCs/>
                                <w:szCs w:val="20"/>
                              </w:rPr>
                              <w:t xml:space="preserve">details the information required, for completion by the Supplier, to submit an offer and includes the Supplier’s acknowledgement and certifications.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C3AEEC" id="_x0000_s1027" type="#_x0000_t202" style="position:absolute;margin-left:-6.7pt;margin-top:271.75pt;width:493.15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" fillcolor="white [3212]" strokeweight="3pt">
                <v:textbox style="mso-fit-shape-to-text:t">
                  <w:txbxContent>
                    <w:p w14:paraId="0B0E2633" w14:textId="678C6C34" w:rsidR="00471129" w:rsidRPr="00BB770F" w:rsidRDefault="00471129" w:rsidP="00050315">
                      <w:pPr>
                        <w:shd w:val="clear" w:color="auto" w:fill="FFFFFF" w:themeFill="background1"/>
                        <w:jc w:val="center"/>
                        <w:rPr>
                          <w:b/>
                          <w:iCs/>
                          <w:szCs w:val="20"/>
                        </w:rPr>
                      </w:pPr>
                      <w:r w:rsidRPr="00BB770F">
                        <w:rPr>
                          <w:b/>
                          <w:iCs/>
                          <w:szCs w:val="20"/>
                        </w:rPr>
                        <w:t>NOTE TO SUPPLIERS</w:t>
                      </w:r>
                    </w:p>
                    <w:p w14:paraId="38DC2960" w14:textId="77777777" w:rsidR="00471129" w:rsidRPr="00BB770F" w:rsidRDefault="00471129" w:rsidP="00050315">
                      <w:pPr>
                        <w:shd w:val="clear" w:color="auto" w:fill="FFFFFF" w:themeFill="background1"/>
                        <w:rPr>
                          <w:b/>
                          <w:iCs/>
                          <w:szCs w:val="20"/>
                        </w:rPr>
                      </w:pPr>
                      <w:r w:rsidRPr="00BB770F">
                        <w:rPr>
                          <w:b/>
                          <w:iCs/>
                          <w:szCs w:val="20"/>
                        </w:rPr>
                        <w:t>The Invitation to Offer (ITO) contains:</w:t>
                      </w:r>
                    </w:p>
                    <w:p w14:paraId="712C2036" w14:textId="7B20442F" w:rsidR="00471129" w:rsidRPr="00BB770F" w:rsidRDefault="00471129" w:rsidP="00A72B78">
                      <w:pPr>
                        <w:pStyle w:val="ListParagraph"/>
                        <w:numPr>
                          <w:ilvl w:val="0"/>
                          <w:numId w:val="43"/>
                        </w:numPr>
                        <w:shd w:val="clear" w:color="auto" w:fill="FFFFFF" w:themeFill="background1"/>
                        <w:ind w:left="426"/>
                        <w:rPr>
                          <w:b/>
                          <w:iCs/>
                          <w:szCs w:val="20"/>
                        </w:rPr>
                      </w:pPr>
                      <w:r w:rsidRPr="00BB770F">
                        <w:rPr>
                          <w:b/>
                          <w:iCs/>
                          <w:szCs w:val="20"/>
                        </w:rPr>
                        <w:t xml:space="preserve">Part A – Invitation to Offer – </w:t>
                      </w:r>
                      <w:r w:rsidRPr="00BB770F">
                        <w:rPr>
                          <w:b/>
                          <w:iCs/>
                          <w:color w:val="FF0000"/>
                          <w:szCs w:val="20"/>
                        </w:rPr>
                        <w:t>SUPPLIER TO READ AND RETAIN</w:t>
                      </w:r>
                      <w:r w:rsidRPr="00BB770F">
                        <w:rPr>
                          <w:b/>
                          <w:iCs/>
                          <w:szCs w:val="20"/>
                        </w:rPr>
                        <w:t xml:space="preserve"> – </w:t>
                      </w:r>
                      <w:r w:rsidRPr="00BB770F">
                        <w:rPr>
                          <w:iCs/>
                          <w:szCs w:val="20"/>
                        </w:rPr>
                        <w:t>provides information about the ITO, the evaluation criteria and ITO conditions;</w:t>
                      </w:r>
                    </w:p>
                    <w:p w14:paraId="44DCBDBD" w14:textId="12D910CA" w:rsidR="00471129" w:rsidRPr="00BB770F" w:rsidRDefault="00471129" w:rsidP="00A72B78">
                      <w:pPr>
                        <w:pStyle w:val="ListParagraph"/>
                        <w:numPr>
                          <w:ilvl w:val="0"/>
                          <w:numId w:val="43"/>
                        </w:numPr>
                        <w:shd w:val="clear" w:color="auto" w:fill="FFFFFF" w:themeFill="background1"/>
                        <w:ind w:left="426"/>
                        <w:rPr>
                          <w:b/>
                          <w:iCs/>
                          <w:szCs w:val="20"/>
                        </w:rPr>
                      </w:pPr>
                      <w:r w:rsidRPr="00BB770F">
                        <w:rPr>
                          <w:b/>
                          <w:iCs/>
                          <w:szCs w:val="20"/>
                        </w:rPr>
                        <w:t xml:space="preserve">Part B – SOA Details – </w:t>
                      </w:r>
                      <w:r w:rsidRPr="00BB770F">
                        <w:rPr>
                          <w:b/>
                          <w:iCs/>
                          <w:color w:val="FF0000"/>
                          <w:szCs w:val="20"/>
                        </w:rPr>
                        <w:t>SUPPLIER TO READ AND RETAIN</w:t>
                      </w:r>
                      <w:r w:rsidRPr="00BB770F">
                        <w:rPr>
                          <w:b/>
                          <w:iCs/>
                          <w:szCs w:val="20"/>
                        </w:rPr>
                        <w:t xml:space="preserve"> – </w:t>
                      </w:r>
                      <w:r w:rsidRPr="00BB770F">
                        <w:rPr>
                          <w:iCs/>
                          <w:szCs w:val="20"/>
                        </w:rPr>
                        <w:t>provides details of the intended SOA (in draft). A final SOA Details document will be agreed and signed by the successful Supplier/s for execution by all parties;</w:t>
                      </w:r>
                    </w:p>
                    <w:p w14:paraId="67BD4AE3" w14:textId="4BF6F5B3" w:rsidR="00471129" w:rsidRPr="00BB770F" w:rsidRDefault="00471129" w:rsidP="00A72B78">
                      <w:pPr>
                        <w:pStyle w:val="ListParagraph"/>
                        <w:numPr>
                          <w:ilvl w:val="0"/>
                          <w:numId w:val="43"/>
                        </w:numPr>
                        <w:shd w:val="clear" w:color="auto" w:fill="FFFFFF" w:themeFill="background1"/>
                        <w:ind w:left="426"/>
                        <w:rPr>
                          <w:iCs/>
                          <w:szCs w:val="20"/>
                        </w:rPr>
                      </w:pPr>
                      <w:r w:rsidRPr="00BB770F">
                        <w:rPr>
                          <w:b/>
                          <w:iCs/>
                          <w:szCs w:val="20"/>
                        </w:rPr>
                        <w:t xml:space="preserve">Part C – ITO Response Schedules – </w:t>
                      </w:r>
                      <w:r w:rsidRPr="00BB770F">
                        <w:rPr>
                          <w:b/>
                          <w:iCs/>
                          <w:color w:val="FF0000"/>
                          <w:szCs w:val="20"/>
                        </w:rPr>
                        <w:t xml:space="preserve">SUPPLIER TO COMPLETE AND RETURN </w:t>
                      </w:r>
                      <w:r w:rsidRPr="00BB770F">
                        <w:rPr>
                          <w:b/>
                          <w:iCs/>
                          <w:szCs w:val="20"/>
                        </w:rPr>
                        <w:t xml:space="preserve">– </w:t>
                      </w:r>
                      <w:r w:rsidRPr="00BB770F">
                        <w:rPr>
                          <w:iCs/>
                          <w:szCs w:val="20"/>
                        </w:rPr>
                        <w:t xml:space="preserve">details the information required, for completion by the Supplier, to submit an offer and includes the Supplier’s acknowledgement and certifications. </w:t>
                      </w:r>
                    </w:p>
                  </w:txbxContent>
                </v:textbox>
                <w10:wrap type="tight"/>
              </v:shape>
            </w:pict>
          </mc:Fallback>
        </mc:AlternateContent>
      </w:r>
    </w:p>
    <w:p w14:paraId="78D94BAD" w14:textId="3FDAD670" w:rsidR="00363739" w:rsidRPr="00363739" w:rsidRDefault="00363739" w:rsidP="00363739"/>
    <w:p w14:paraId="04DFCF17" w14:textId="61604D7A" w:rsidR="00363739" w:rsidRPr="00363739" w:rsidRDefault="00363739" w:rsidP="00363739"/>
    <w:p w14:paraId="26251E14" w14:textId="49718B0E" w:rsidR="00257B09" w:rsidRDefault="00257B09" w:rsidP="00257B09">
      <w:pPr>
        <w:pStyle w:val="Heading1"/>
      </w:pPr>
    </w:p>
    <w:p w14:paraId="29267E67" w14:textId="3BB0897B" w:rsidR="00363739" w:rsidRPr="00363739" w:rsidRDefault="00363739" w:rsidP="00363739"/>
    <w:p w14:paraId="60222ECC" w14:textId="4F9D64EE" w:rsidR="00363739" w:rsidRDefault="00363739" w:rsidP="00363739"/>
    <w:p w14:paraId="6435EA6F" w14:textId="036F7FD1" w:rsidR="00363739" w:rsidRDefault="00363739" w:rsidP="00363739"/>
    <w:p w14:paraId="67872015" w14:textId="45E6B772" w:rsidR="00363739" w:rsidRDefault="00363739" w:rsidP="00363739"/>
    <w:p w14:paraId="3F1866E2" w14:textId="262FB71B" w:rsidR="00363739" w:rsidRDefault="00363739" w:rsidP="00363739"/>
    <w:p w14:paraId="0F9059D5" w14:textId="2FD2FDBF" w:rsidR="00363739" w:rsidRDefault="00363739" w:rsidP="00363739"/>
    <w:p w14:paraId="4C5D5929" w14:textId="34324C64" w:rsidR="00363739" w:rsidRDefault="00363739" w:rsidP="00363739"/>
    <w:p w14:paraId="08A971A5" w14:textId="0B27C17A" w:rsidR="00363739" w:rsidRDefault="00363739" w:rsidP="00363739"/>
    <w:p w14:paraId="0F36246A" w14:textId="2B1FA7BD" w:rsidR="00BF09B2" w:rsidRDefault="00BF09B2" w:rsidP="00363739"/>
    <w:p w14:paraId="7872BE18" w14:textId="77777777" w:rsidR="00BF09B2" w:rsidRDefault="00BF09B2" w:rsidP="00363739"/>
    <w:p w14:paraId="2EFDC3B1" w14:textId="1FE45CCB" w:rsidR="00BF09B2" w:rsidRPr="00451299" w:rsidRDefault="00BF09B2" w:rsidP="00451299">
      <w:pPr>
        <w:pStyle w:val="Heading1"/>
        <w:jc w:val="center"/>
      </w:pPr>
      <w:bookmarkStart w:id="0" w:name="_Toc389398387"/>
      <w:bookmarkStart w:id="1" w:name="_Toc392235105"/>
      <w:bookmarkStart w:id="2" w:name="_Toc392240299"/>
      <w:bookmarkStart w:id="3" w:name="_Toc392240429"/>
      <w:bookmarkStart w:id="4" w:name="_Toc392240869"/>
      <w:bookmarkStart w:id="5" w:name="_Toc392240924"/>
      <w:bookmarkStart w:id="6" w:name="_Toc392241019"/>
      <w:bookmarkStart w:id="7" w:name="_Toc399757099"/>
      <w:bookmarkStart w:id="8" w:name="_Toc399758731"/>
      <w:bookmarkStart w:id="9" w:name="_Toc411944331"/>
      <w:bookmarkStart w:id="10" w:name="_Toc411952688"/>
      <w:bookmarkStart w:id="11" w:name="_Toc414371116"/>
      <w:bookmarkStart w:id="12" w:name="_Toc418680039"/>
      <w:bookmarkStart w:id="13" w:name="_Toc426539061"/>
      <w:r w:rsidRPr="00451299">
        <w:t xml:space="preserve">Table of </w:t>
      </w:r>
      <w:r w:rsidR="00314827" w:rsidRPr="00451299">
        <w:t>C</w:t>
      </w:r>
      <w:r w:rsidRPr="00451299">
        <w:t>ontents</w:t>
      </w:r>
      <w:bookmarkEnd w:id="0"/>
      <w:bookmarkEnd w:id="1"/>
      <w:bookmarkEnd w:id="2"/>
      <w:bookmarkEnd w:id="3"/>
      <w:bookmarkEnd w:id="4"/>
      <w:bookmarkEnd w:id="5"/>
      <w:bookmarkEnd w:id="6"/>
      <w:bookmarkEnd w:id="7"/>
      <w:bookmarkEnd w:id="8"/>
      <w:bookmarkEnd w:id="9"/>
      <w:bookmarkEnd w:id="10"/>
      <w:bookmarkEnd w:id="11"/>
      <w:bookmarkEnd w:id="12"/>
      <w:bookmarkEnd w:id="13"/>
    </w:p>
    <w:p w14:paraId="50511A15" w14:textId="5405EB2A" w:rsidR="00243B04" w:rsidRPr="001C2C26" w:rsidRDefault="00BF09B2" w:rsidP="002F29CC">
      <w:pPr>
        <w:pStyle w:val="TOC3"/>
        <w:tabs>
          <w:tab w:val="left" w:pos="880"/>
        </w:tabs>
        <w:rPr>
          <w:rFonts w:asciiTheme="minorHAnsi" w:eastAsiaTheme="minorEastAsia" w:hAnsiTheme="minorHAnsi" w:cstheme="minorBidi"/>
          <w:b/>
          <w:bCs/>
          <w:noProof/>
          <w:color w:val="595959" w:themeColor="text1" w:themeTint="A6"/>
          <w:szCs w:val="22"/>
          <w:lang w:eastAsia="en-AU"/>
        </w:rPr>
      </w:pPr>
      <w:r w:rsidRPr="00BF09B2">
        <w:rPr>
          <w:rFonts w:cs="Arial"/>
          <w:bCs/>
          <w:color w:val="92D050"/>
          <w:sz w:val="36"/>
          <w:szCs w:val="36"/>
          <w:lang w:eastAsia="en-AU"/>
        </w:rPr>
        <w:fldChar w:fldCharType="begin"/>
      </w:r>
      <w:r w:rsidRPr="00BF09B2">
        <w:rPr>
          <w:rFonts w:cs="Arial"/>
          <w:bCs/>
          <w:color w:val="92D050"/>
          <w:sz w:val="36"/>
          <w:szCs w:val="36"/>
          <w:lang w:eastAsia="en-AU"/>
        </w:rPr>
        <w:instrText xml:space="preserve"> TOC \o "1-3" \h \z \u </w:instrText>
      </w:r>
      <w:r w:rsidRPr="00BF09B2">
        <w:rPr>
          <w:rFonts w:cs="Arial"/>
          <w:bCs/>
          <w:color w:val="92D050"/>
          <w:sz w:val="36"/>
          <w:szCs w:val="36"/>
          <w:lang w:eastAsia="en-AU"/>
        </w:rPr>
        <w:fldChar w:fldCharType="separate"/>
      </w:r>
      <w:hyperlink w:anchor="_Toc49349473" w:history="1">
        <w:r w:rsidR="00243B04" w:rsidRPr="001C2C26">
          <w:rPr>
            <w:rStyle w:val="Hyperlink"/>
            <w:b/>
            <w:bCs/>
            <w:noProof/>
            <w:color w:val="595959" w:themeColor="text1" w:themeTint="A6"/>
            <w:lang w:eastAsia="en-AU"/>
          </w:rPr>
          <w:t>1.</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Information </w:t>
        </w:r>
        <w:r w:rsidR="002F29CC">
          <w:rPr>
            <w:rStyle w:val="Hyperlink"/>
            <w:b/>
            <w:bCs/>
            <w:noProof/>
            <w:color w:val="595959" w:themeColor="text1" w:themeTint="A6"/>
            <w:lang w:eastAsia="en-AU"/>
          </w:rPr>
          <w:t>a</w:t>
        </w:r>
        <w:r w:rsidR="00243B04" w:rsidRPr="001C2C26">
          <w:rPr>
            <w:rStyle w:val="Hyperlink"/>
            <w:b/>
            <w:bCs/>
            <w:noProof/>
            <w:color w:val="595959" w:themeColor="text1" w:themeTint="A6"/>
            <w:lang w:eastAsia="en-AU"/>
          </w:rPr>
          <w:t xml:space="preserve">bout the </w:t>
        </w:r>
        <w:r w:rsidR="002F29CC">
          <w:rPr>
            <w:rStyle w:val="Hyperlink"/>
            <w:b/>
            <w:bCs/>
            <w:noProof/>
            <w:color w:val="595959" w:themeColor="text1" w:themeTint="A6"/>
            <w:lang w:eastAsia="en-AU"/>
          </w:rPr>
          <w:t>o</w:t>
        </w:r>
        <w:r w:rsidR="00243B04" w:rsidRPr="001C2C26">
          <w:rPr>
            <w:rStyle w:val="Hyperlink"/>
            <w:b/>
            <w:bCs/>
            <w:noProof/>
            <w:color w:val="595959" w:themeColor="text1" w:themeTint="A6"/>
            <w:lang w:eastAsia="en-AU"/>
          </w:rPr>
          <w:t>pportunity</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_Toc49349473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5</w:t>
        </w:r>
        <w:r w:rsidR="00243B04" w:rsidRPr="001C2C26">
          <w:rPr>
            <w:b/>
            <w:bCs/>
            <w:noProof/>
            <w:webHidden/>
            <w:color w:val="595959" w:themeColor="text1" w:themeTint="A6"/>
          </w:rPr>
          <w:fldChar w:fldCharType="end"/>
        </w:r>
      </w:hyperlink>
    </w:p>
    <w:p w14:paraId="52628A7E" w14:textId="50E27DA7" w:rsidR="00243B04" w:rsidRPr="001C2C26" w:rsidRDefault="0022719E">
      <w:pPr>
        <w:pStyle w:val="TOC3"/>
        <w:tabs>
          <w:tab w:val="left" w:pos="880"/>
        </w:tabs>
        <w:rPr>
          <w:rFonts w:asciiTheme="minorHAnsi" w:eastAsiaTheme="minorEastAsia" w:hAnsiTheme="minorHAnsi" w:cstheme="minorBidi"/>
          <w:b/>
          <w:bCs/>
          <w:noProof/>
          <w:color w:val="595959" w:themeColor="text1" w:themeTint="A6"/>
          <w:szCs w:val="22"/>
          <w:lang w:eastAsia="en-AU"/>
        </w:rPr>
      </w:pPr>
      <w:hyperlink w:anchor="_Toc49349474" w:history="1">
        <w:r w:rsidR="00243B04" w:rsidRPr="001C2C26">
          <w:rPr>
            <w:rStyle w:val="Hyperlink"/>
            <w:b/>
            <w:bCs/>
            <w:noProof/>
            <w:color w:val="595959" w:themeColor="text1" w:themeTint="A6"/>
            <w:lang w:eastAsia="en-AU"/>
          </w:rPr>
          <w:t>1.1</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About the Queensland </w:t>
        </w:r>
        <w:r w:rsidR="002F29CC">
          <w:rPr>
            <w:rStyle w:val="Hyperlink"/>
            <w:b/>
            <w:bCs/>
            <w:noProof/>
            <w:color w:val="595959" w:themeColor="text1" w:themeTint="A6"/>
            <w:lang w:eastAsia="en-AU"/>
          </w:rPr>
          <w:t>p</w:t>
        </w:r>
        <w:r w:rsidR="00243B04" w:rsidRPr="001C2C26">
          <w:rPr>
            <w:rStyle w:val="Hyperlink"/>
            <w:b/>
            <w:bCs/>
            <w:noProof/>
            <w:color w:val="595959" w:themeColor="text1" w:themeTint="A6"/>
            <w:lang w:eastAsia="en-AU"/>
          </w:rPr>
          <w:t xml:space="preserve">rocurement </w:t>
        </w:r>
        <w:r w:rsidR="002F29CC">
          <w:rPr>
            <w:rStyle w:val="Hyperlink"/>
            <w:b/>
            <w:bCs/>
            <w:noProof/>
            <w:color w:val="595959" w:themeColor="text1" w:themeTint="A6"/>
            <w:lang w:eastAsia="en-AU"/>
          </w:rPr>
          <w:t>s</w:t>
        </w:r>
        <w:r w:rsidR="00243B04" w:rsidRPr="001C2C26">
          <w:rPr>
            <w:rStyle w:val="Hyperlink"/>
            <w:b/>
            <w:bCs/>
            <w:noProof/>
            <w:color w:val="595959" w:themeColor="text1" w:themeTint="A6"/>
            <w:lang w:eastAsia="en-AU"/>
          </w:rPr>
          <w:t>trategy</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_Toc49349474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5</w:t>
        </w:r>
        <w:r w:rsidR="00243B04" w:rsidRPr="001C2C26">
          <w:rPr>
            <w:b/>
            <w:bCs/>
            <w:noProof/>
            <w:webHidden/>
            <w:color w:val="595959" w:themeColor="text1" w:themeTint="A6"/>
          </w:rPr>
          <w:fldChar w:fldCharType="end"/>
        </w:r>
      </w:hyperlink>
    </w:p>
    <w:p w14:paraId="2967EF13" w14:textId="745BF8C2" w:rsidR="00243B04" w:rsidRPr="001C2C26" w:rsidRDefault="0022719E">
      <w:pPr>
        <w:pStyle w:val="TOC3"/>
        <w:tabs>
          <w:tab w:val="left" w:pos="880"/>
        </w:tabs>
        <w:rPr>
          <w:rFonts w:asciiTheme="minorHAnsi" w:eastAsiaTheme="minorEastAsia" w:hAnsiTheme="minorHAnsi" w:cstheme="minorBidi"/>
          <w:b/>
          <w:bCs/>
          <w:noProof/>
          <w:color w:val="595959" w:themeColor="text1" w:themeTint="A6"/>
          <w:szCs w:val="22"/>
          <w:lang w:eastAsia="en-AU"/>
        </w:rPr>
      </w:pPr>
      <w:hyperlink w:anchor="_Toc49349475" w:history="1">
        <w:r w:rsidR="00243B04" w:rsidRPr="001C2C26">
          <w:rPr>
            <w:rStyle w:val="Hyperlink"/>
            <w:b/>
            <w:bCs/>
            <w:noProof/>
            <w:color w:val="595959" w:themeColor="text1" w:themeTint="A6"/>
            <w:lang w:eastAsia="en-AU"/>
          </w:rPr>
          <w:t>1.2</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Summary of </w:t>
        </w:r>
        <w:r w:rsidR="002F29CC">
          <w:rPr>
            <w:rStyle w:val="Hyperlink"/>
            <w:b/>
            <w:bCs/>
            <w:noProof/>
            <w:color w:val="595959" w:themeColor="text1" w:themeTint="A6"/>
            <w:lang w:eastAsia="en-AU"/>
          </w:rPr>
          <w:t>o</w:t>
        </w:r>
        <w:r w:rsidR="00243B04" w:rsidRPr="001C2C26">
          <w:rPr>
            <w:rStyle w:val="Hyperlink"/>
            <w:b/>
            <w:bCs/>
            <w:noProof/>
            <w:color w:val="595959" w:themeColor="text1" w:themeTint="A6"/>
            <w:lang w:eastAsia="en-AU"/>
          </w:rPr>
          <w:t xml:space="preserve">pportunity and </w:t>
        </w:r>
        <w:r w:rsidR="002F29CC">
          <w:rPr>
            <w:rStyle w:val="Hyperlink"/>
            <w:b/>
            <w:bCs/>
            <w:noProof/>
            <w:color w:val="595959" w:themeColor="text1" w:themeTint="A6"/>
            <w:lang w:eastAsia="en-AU"/>
          </w:rPr>
          <w:t>p</w:t>
        </w:r>
        <w:r w:rsidR="00243B04" w:rsidRPr="001C2C26">
          <w:rPr>
            <w:rStyle w:val="Hyperlink"/>
            <w:b/>
            <w:bCs/>
            <w:noProof/>
            <w:color w:val="595959" w:themeColor="text1" w:themeTint="A6"/>
            <w:lang w:eastAsia="en-AU"/>
          </w:rPr>
          <w:t xml:space="preserve">rincipal </w:t>
        </w:r>
        <w:r w:rsidR="002F29CC">
          <w:rPr>
            <w:rStyle w:val="Hyperlink"/>
            <w:b/>
            <w:bCs/>
            <w:noProof/>
            <w:color w:val="595959" w:themeColor="text1" w:themeTint="A6"/>
            <w:lang w:eastAsia="en-AU"/>
          </w:rPr>
          <w:t>o</w:t>
        </w:r>
        <w:r w:rsidR="00243B04" w:rsidRPr="001C2C26">
          <w:rPr>
            <w:rStyle w:val="Hyperlink"/>
            <w:b/>
            <w:bCs/>
            <w:noProof/>
            <w:color w:val="595959" w:themeColor="text1" w:themeTint="A6"/>
            <w:lang w:eastAsia="en-AU"/>
          </w:rPr>
          <w:t>bjectives</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_Toc49349475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5</w:t>
        </w:r>
        <w:r w:rsidR="00243B04" w:rsidRPr="001C2C26">
          <w:rPr>
            <w:b/>
            <w:bCs/>
            <w:noProof/>
            <w:webHidden/>
            <w:color w:val="595959" w:themeColor="text1" w:themeTint="A6"/>
          </w:rPr>
          <w:fldChar w:fldCharType="end"/>
        </w:r>
      </w:hyperlink>
    </w:p>
    <w:p w14:paraId="134B6394" w14:textId="70D6F63E" w:rsidR="00243B04" w:rsidRPr="001C2C26" w:rsidRDefault="0022719E">
      <w:pPr>
        <w:pStyle w:val="TOC3"/>
        <w:tabs>
          <w:tab w:val="left" w:pos="880"/>
        </w:tabs>
        <w:rPr>
          <w:rFonts w:asciiTheme="minorHAnsi" w:eastAsiaTheme="minorEastAsia" w:hAnsiTheme="minorHAnsi" w:cstheme="minorBidi"/>
          <w:b/>
          <w:bCs/>
          <w:noProof/>
          <w:color w:val="595959" w:themeColor="text1" w:themeTint="A6"/>
          <w:szCs w:val="22"/>
          <w:lang w:eastAsia="en-AU"/>
        </w:rPr>
      </w:pPr>
      <w:hyperlink w:anchor="_Toc49349476" w:history="1">
        <w:r w:rsidR="00243B04" w:rsidRPr="001C2C26">
          <w:rPr>
            <w:rStyle w:val="Hyperlink"/>
            <w:b/>
            <w:bCs/>
            <w:noProof/>
            <w:color w:val="595959" w:themeColor="text1" w:themeTint="A6"/>
            <w:lang w:eastAsia="en-AU"/>
          </w:rPr>
          <w:t>1.3</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Closing </w:t>
        </w:r>
        <w:r w:rsidR="002F29CC">
          <w:rPr>
            <w:rStyle w:val="Hyperlink"/>
            <w:b/>
            <w:bCs/>
            <w:noProof/>
            <w:color w:val="595959" w:themeColor="text1" w:themeTint="A6"/>
            <w:lang w:eastAsia="en-AU"/>
          </w:rPr>
          <w:t>d</w:t>
        </w:r>
        <w:r w:rsidR="00243B04" w:rsidRPr="001C2C26">
          <w:rPr>
            <w:rStyle w:val="Hyperlink"/>
            <w:b/>
            <w:bCs/>
            <w:noProof/>
            <w:color w:val="595959" w:themeColor="text1" w:themeTint="A6"/>
            <w:lang w:eastAsia="en-AU"/>
          </w:rPr>
          <w:t xml:space="preserve">ate and </w:t>
        </w:r>
        <w:r w:rsidR="002F29CC">
          <w:rPr>
            <w:rStyle w:val="Hyperlink"/>
            <w:b/>
            <w:bCs/>
            <w:noProof/>
            <w:color w:val="595959" w:themeColor="text1" w:themeTint="A6"/>
            <w:lang w:eastAsia="en-AU"/>
          </w:rPr>
          <w:t>t</w:t>
        </w:r>
        <w:r w:rsidR="00243B04" w:rsidRPr="001C2C26">
          <w:rPr>
            <w:rStyle w:val="Hyperlink"/>
            <w:b/>
            <w:bCs/>
            <w:noProof/>
            <w:color w:val="595959" w:themeColor="text1" w:themeTint="A6"/>
            <w:lang w:eastAsia="en-AU"/>
          </w:rPr>
          <w:t>ime</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_Toc49349476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6</w:t>
        </w:r>
        <w:r w:rsidR="00243B04" w:rsidRPr="001C2C26">
          <w:rPr>
            <w:b/>
            <w:bCs/>
            <w:noProof/>
            <w:webHidden/>
            <w:color w:val="595959" w:themeColor="text1" w:themeTint="A6"/>
          </w:rPr>
          <w:fldChar w:fldCharType="end"/>
        </w:r>
      </w:hyperlink>
    </w:p>
    <w:p w14:paraId="4E37D6AB" w14:textId="49012C23" w:rsidR="00243B04" w:rsidRPr="001C2C26" w:rsidRDefault="0022719E">
      <w:pPr>
        <w:pStyle w:val="TOC3"/>
        <w:tabs>
          <w:tab w:val="left" w:pos="880"/>
        </w:tabs>
        <w:rPr>
          <w:rFonts w:asciiTheme="minorHAnsi" w:eastAsiaTheme="minorEastAsia" w:hAnsiTheme="minorHAnsi" w:cstheme="minorBidi"/>
          <w:b/>
          <w:bCs/>
          <w:noProof/>
          <w:color w:val="595959" w:themeColor="text1" w:themeTint="A6"/>
          <w:szCs w:val="22"/>
          <w:lang w:eastAsia="en-AU"/>
        </w:rPr>
      </w:pPr>
      <w:hyperlink w:anchor="_Toc49349477" w:history="1">
        <w:r w:rsidR="00243B04" w:rsidRPr="001C2C26">
          <w:rPr>
            <w:rStyle w:val="Hyperlink"/>
            <w:b/>
            <w:bCs/>
            <w:noProof/>
            <w:color w:val="595959" w:themeColor="text1" w:themeTint="A6"/>
            <w:lang w:eastAsia="en-AU"/>
          </w:rPr>
          <w:t>1.4</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Indicative </w:t>
        </w:r>
        <w:r w:rsidR="002F29CC">
          <w:rPr>
            <w:rStyle w:val="Hyperlink"/>
            <w:b/>
            <w:bCs/>
            <w:noProof/>
            <w:color w:val="595959" w:themeColor="text1" w:themeTint="A6"/>
            <w:lang w:eastAsia="en-AU"/>
          </w:rPr>
          <w:t>t</w:t>
        </w:r>
        <w:r w:rsidR="00243B04" w:rsidRPr="001C2C26">
          <w:rPr>
            <w:rStyle w:val="Hyperlink"/>
            <w:b/>
            <w:bCs/>
            <w:noProof/>
            <w:color w:val="595959" w:themeColor="text1" w:themeTint="A6"/>
            <w:lang w:eastAsia="en-AU"/>
          </w:rPr>
          <w:t>imetable (</w:t>
        </w:r>
        <w:r w:rsidR="002F29CC">
          <w:rPr>
            <w:rStyle w:val="Hyperlink"/>
            <w:b/>
            <w:bCs/>
            <w:noProof/>
            <w:color w:val="595959" w:themeColor="text1" w:themeTint="A6"/>
            <w:lang w:eastAsia="en-AU"/>
          </w:rPr>
          <w:t>s</w:t>
        </w:r>
        <w:r w:rsidR="00243B04" w:rsidRPr="001C2C26">
          <w:rPr>
            <w:rStyle w:val="Hyperlink"/>
            <w:b/>
            <w:bCs/>
            <w:noProof/>
            <w:color w:val="595959" w:themeColor="text1" w:themeTint="A6"/>
            <w:lang w:eastAsia="en-AU"/>
          </w:rPr>
          <w:t xml:space="preserve">ubject to </w:t>
        </w:r>
        <w:r w:rsidR="002F29CC">
          <w:rPr>
            <w:rStyle w:val="Hyperlink"/>
            <w:b/>
            <w:bCs/>
            <w:noProof/>
            <w:color w:val="595959" w:themeColor="text1" w:themeTint="A6"/>
            <w:lang w:eastAsia="en-AU"/>
          </w:rPr>
          <w:t>c</w:t>
        </w:r>
        <w:r w:rsidR="00243B04" w:rsidRPr="001C2C26">
          <w:rPr>
            <w:rStyle w:val="Hyperlink"/>
            <w:b/>
            <w:bCs/>
            <w:noProof/>
            <w:color w:val="595959" w:themeColor="text1" w:themeTint="A6"/>
            <w:lang w:eastAsia="en-AU"/>
          </w:rPr>
          <w:t>hange)</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_Toc49349477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6</w:t>
        </w:r>
        <w:r w:rsidR="00243B04" w:rsidRPr="001C2C26">
          <w:rPr>
            <w:b/>
            <w:bCs/>
            <w:noProof/>
            <w:webHidden/>
            <w:color w:val="595959" w:themeColor="text1" w:themeTint="A6"/>
          </w:rPr>
          <w:fldChar w:fldCharType="end"/>
        </w:r>
      </w:hyperlink>
    </w:p>
    <w:p w14:paraId="4F3336E9" w14:textId="24BA911A" w:rsidR="00243B04" w:rsidRPr="001C2C26" w:rsidRDefault="0022719E" w:rsidP="00684225">
      <w:pPr>
        <w:pStyle w:val="TOC3"/>
        <w:tabs>
          <w:tab w:val="left" w:pos="880"/>
        </w:tabs>
        <w:rPr>
          <w:rFonts w:asciiTheme="minorHAnsi" w:eastAsiaTheme="minorEastAsia" w:hAnsiTheme="minorHAnsi" w:cstheme="minorBidi"/>
          <w:b/>
          <w:bCs/>
          <w:noProof/>
          <w:color w:val="595959" w:themeColor="text1" w:themeTint="A6"/>
          <w:szCs w:val="22"/>
          <w:lang w:eastAsia="en-AU"/>
        </w:rPr>
      </w:pPr>
      <w:hyperlink w:anchor="_Toc49349478" w:history="1">
        <w:r w:rsidR="00243B04" w:rsidRPr="001C2C26">
          <w:rPr>
            <w:rStyle w:val="Hyperlink"/>
            <w:b/>
            <w:bCs/>
            <w:noProof/>
            <w:color w:val="595959" w:themeColor="text1" w:themeTint="A6"/>
            <w:lang w:eastAsia="en-AU"/>
          </w:rPr>
          <w:t>1.5</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Briefing </w:t>
        </w:r>
        <w:r w:rsidR="002F29CC">
          <w:rPr>
            <w:rStyle w:val="Hyperlink"/>
            <w:b/>
            <w:bCs/>
            <w:noProof/>
            <w:color w:val="595959" w:themeColor="text1" w:themeTint="A6"/>
            <w:lang w:eastAsia="en-AU"/>
          </w:rPr>
          <w:t>s</w:t>
        </w:r>
        <w:r w:rsidR="00243B04" w:rsidRPr="001C2C26">
          <w:rPr>
            <w:rStyle w:val="Hyperlink"/>
            <w:b/>
            <w:bCs/>
            <w:noProof/>
            <w:color w:val="595959" w:themeColor="text1" w:themeTint="A6"/>
            <w:lang w:eastAsia="en-AU"/>
          </w:rPr>
          <w:t>ession</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_Toc49349478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6</w:t>
        </w:r>
        <w:r w:rsidR="00243B04" w:rsidRPr="001C2C26">
          <w:rPr>
            <w:b/>
            <w:bCs/>
            <w:noProof/>
            <w:webHidden/>
            <w:color w:val="595959" w:themeColor="text1" w:themeTint="A6"/>
          </w:rPr>
          <w:fldChar w:fldCharType="end"/>
        </w:r>
      </w:hyperlink>
    </w:p>
    <w:p w14:paraId="7ACE6BD9" w14:textId="4083887E" w:rsidR="00243B04" w:rsidRPr="001C2C26" w:rsidRDefault="0022719E" w:rsidP="00684225">
      <w:pPr>
        <w:pStyle w:val="TOC2"/>
        <w:tabs>
          <w:tab w:val="left" w:pos="880"/>
        </w:tabs>
        <w:spacing w:before="60" w:after="60"/>
        <w:rPr>
          <w:rFonts w:asciiTheme="minorHAnsi" w:eastAsiaTheme="minorEastAsia" w:hAnsiTheme="minorHAnsi" w:cstheme="minorBidi"/>
          <w:noProof/>
          <w:color w:val="595959" w:themeColor="text1" w:themeTint="A6"/>
          <w:szCs w:val="22"/>
        </w:rPr>
      </w:pPr>
      <w:hyperlink w:anchor="_Toc49349479" w:history="1">
        <w:r w:rsidR="00243B04" w:rsidRPr="001C2C26">
          <w:rPr>
            <w:rStyle w:val="Hyperlink"/>
            <w:rFonts w:eastAsiaTheme="majorEastAsia"/>
            <w:noProof/>
            <w:color w:val="595959" w:themeColor="text1" w:themeTint="A6"/>
          </w:rPr>
          <w:t>1.6</w:t>
        </w:r>
        <w:r w:rsidR="00243B04" w:rsidRPr="001C2C26">
          <w:rPr>
            <w:rFonts w:asciiTheme="minorHAnsi" w:eastAsiaTheme="minorEastAsia" w:hAnsiTheme="minorHAnsi" w:cstheme="minorBidi"/>
            <w:noProof/>
            <w:color w:val="595959" w:themeColor="text1" w:themeTint="A6"/>
            <w:szCs w:val="22"/>
          </w:rPr>
          <w:tab/>
        </w:r>
        <w:r w:rsidR="001C2C26" w:rsidRPr="001C2C26">
          <w:rPr>
            <w:rFonts w:asciiTheme="minorHAnsi" w:eastAsiaTheme="minorEastAsia" w:hAnsiTheme="minorHAnsi" w:cstheme="minorBidi"/>
            <w:noProof/>
            <w:color w:val="595959" w:themeColor="text1" w:themeTint="A6"/>
            <w:szCs w:val="22"/>
          </w:rPr>
          <w:t xml:space="preserve">   </w:t>
        </w:r>
        <w:r w:rsidR="00243B04" w:rsidRPr="001C2C26">
          <w:rPr>
            <w:rStyle w:val="Hyperlink"/>
            <w:rFonts w:eastAsiaTheme="majorEastAsia"/>
            <w:noProof/>
            <w:color w:val="595959" w:themeColor="text1" w:themeTint="A6"/>
          </w:rPr>
          <w:t>Evaluation</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_Toc49349479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6</w:t>
        </w:r>
        <w:r w:rsidR="00243B04" w:rsidRPr="001C2C26">
          <w:rPr>
            <w:noProof/>
            <w:webHidden/>
            <w:color w:val="595959" w:themeColor="text1" w:themeTint="A6"/>
          </w:rPr>
          <w:fldChar w:fldCharType="end"/>
        </w:r>
      </w:hyperlink>
    </w:p>
    <w:p w14:paraId="5C0C508D" w14:textId="2E6F056F" w:rsidR="00243B04" w:rsidRPr="001C2C26" w:rsidRDefault="0022719E" w:rsidP="00684225">
      <w:pPr>
        <w:pStyle w:val="TOC2"/>
        <w:tabs>
          <w:tab w:val="left" w:pos="1100"/>
        </w:tabs>
        <w:spacing w:before="60" w:after="60"/>
        <w:rPr>
          <w:rFonts w:asciiTheme="minorHAnsi" w:eastAsiaTheme="minorEastAsia" w:hAnsiTheme="minorHAnsi" w:cstheme="minorBidi"/>
          <w:noProof/>
          <w:color w:val="595959" w:themeColor="text1" w:themeTint="A6"/>
          <w:szCs w:val="22"/>
        </w:rPr>
      </w:pPr>
      <w:hyperlink w:anchor="_Toc49349480" w:history="1">
        <w:r w:rsidR="00243B04" w:rsidRPr="001C2C26">
          <w:rPr>
            <w:rStyle w:val="Hyperlink"/>
            <w:rFonts w:eastAsiaTheme="majorEastAsia"/>
            <w:noProof/>
            <w:color w:val="595959" w:themeColor="text1" w:themeTint="A6"/>
          </w:rPr>
          <w:t>1.6.1</w:t>
        </w:r>
        <w:r w:rsidR="00451299">
          <w:rPr>
            <w:rFonts w:asciiTheme="minorHAnsi" w:eastAsiaTheme="minorEastAsia" w:hAnsiTheme="minorHAnsi" w:cstheme="minorBidi"/>
            <w:noProof/>
            <w:color w:val="595959" w:themeColor="text1" w:themeTint="A6"/>
            <w:szCs w:val="22"/>
          </w:rPr>
          <w:t xml:space="preserve">    </w:t>
        </w:r>
        <w:r w:rsidR="00243B04" w:rsidRPr="001C2C26">
          <w:rPr>
            <w:rStyle w:val="Hyperlink"/>
            <w:rFonts w:eastAsiaTheme="majorEastAsia"/>
            <w:noProof/>
            <w:color w:val="595959" w:themeColor="text1" w:themeTint="A6"/>
          </w:rPr>
          <w:t xml:space="preserve">Evaluation </w:t>
        </w:r>
        <w:r w:rsidR="002F29CC">
          <w:rPr>
            <w:rStyle w:val="Hyperlink"/>
            <w:rFonts w:eastAsiaTheme="majorEastAsia"/>
            <w:noProof/>
            <w:color w:val="595959" w:themeColor="text1" w:themeTint="A6"/>
          </w:rPr>
          <w:t>p</w:t>
        </w:r>
        <w:r w:rsidR="00243B04" w:rsidRPr="001C2C26">
          <w:rPr>
            <w:rStyle w:val="Hyperlink"/>
            <w:rFonts w:eastAsiaTheme="majorEastAsia"/>
            <w:noProof/>
            <w:color w:val="595959" w:themeColor="text1" w:themeTint="A6"/>
          </w:rPr>
          <w:t>rocess</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_Toc49349480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6</w:t>
        </w:r>
        <w:r w:rsidR="00243B04" w:rsidRPr="001C2C26">
          <w:rPr>
            <w:noProof/>
            <w:webHidden/>
            <w:color w:val="595959" w:themeColor="text1" w:themeTint="A6"/>
          </w:rPr>
          <w:fldChar w:fldCharType="end"/>
        </w:r>
      </w:hyperlink>
    </w:p>
    <w:p w14:paraId="5F7B20A4" w14:textId="7C12D5AB" w:rsidR="00243B04" w:rsidRPr="001C2C26" w:rsidRDefault="0022719E" w:rsidP="00684225">
      <w:pPr>
        <w:pStyle w:val="TOC2"/>
        <w:tabs>
          <w:tab w:val="left" w:pos="1100"/>
        </w:tabs>
        <w:spacing w:before="60" w:after="60"/>
        <w:rPr>
          <w:rFonts w:asciiTheme="minorHAnsi" w:eastAsiaTheme="minorEastAsia" w:hAnsiTheme="minorHAnsi" w:cstheme="minorBidi"/>
          <w:noProof/>
          <w:color w:val="595959" w:themeColor="text1" w:themeTint="A6"/>
          <w:szCs w:val="22"/>
        </w:rPr>
      </w:pPr>
      <w:hyperlink w:anchor="_Toc49349481" w:history="1">
        <w:r w:rsidR="00243B04" w:rsidRPr="001C2C26">
          <w:rPr>
            <w:rStyle w:val="Hyperlink"/>
            <w:noProof/>
            <w:color w:val="595959" w:themeColor="text1" w:themeTint="A6"/>
          </w:rPr>
          <w:t>1.6.2</w:t>
        </w:r>
        <w:r w:rsidR="00451299">
          <w:rPr>
            <w:rFonts w:asciiTheme="minorHAnsi" w:eastAsiaTheme="minorEastAsia" w:hAnsiTheme="minorHAnsi" w:cstheme="minorBidi"/>
            <w:noProof/>
            <w:color w:val="595959" w:themeColor="text1" w:themeTint="A6"/>
            <w:szCs w:val="22"/>
          </w:rPr>
          <w:t xml:space="preserve">    </w:t>
        </w:r>
        <w:r w:rsidR="00243B04" w:rsidRPr="001C2C26">
          <w:rPr>
            <w:rStyle w:val="Hyperlink"/>
            <w:noProof/>
            <w:color w:val="595959" w:themeColor="text1" w:themeTint="A6"/>
          </w:rPr>
          <w:t xml:space="preserve">Evaluation </w:t>
        </w:r>
        <w:r w:rsidR="002F29CC">
          <w:rPr>
            <w:rStyle w:val="Hyperlink"/>
            <w:noProof/>
            <w:color w:val="595959" w:themeColor="text1" w:themeTint="A6"/>
          </w:rPr>
          <w:t>c</w:t>
        </w:r>
        <w:r w:rsidR="00243B04" w:rsidRPr="001C2C26">
          <w:rPr>
            <w:rStyle w:val="Hyperlink"/>
            <w:noProof/>
            <w:color w:val="595959" w:themeColor="text1" w:themeTint="A6"/>
          </w:rPr>
          <w:t>riteria</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_Toc49349481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7</w:t>
        </w:r>
        <w:r w:rsidR="00243B04" w:rsidRPr="001C2C26">
          <w:rPr>
            <w:noProof/>
            <w:webHidden/>
            <w:color w:val="595959" w:themeColor="text1" w:themeTint="A6"/>
          </w:rPr>
          <w:fldChar w:fldCharType="end"/>
        </w:r>
      </w:hyperlink>
    </w:p>
    <w:p w14:paraId="11A0113E" w14:textId="35FE1C5D" w:rsidR="00243B04" w:rsidRPr="001C2C26" w:rsidRDefault="0022719E" w:rsidP="00684225">
      <w:pPr>
        <w:pStyle w:val="TOC3"/>
        <w:tabs>
          <w:tab w:val="left" w:pos="567"/>
          <w:tab w:val="left" w:pos="1276"/>
        </w:tabs>
        <w:ind w:left="992" w:hanging="652"/>
        <w:rPr>
          <w:rFonts w:asciiTheme="minorHAnsi" w:eastAsiaTheme="minorEastAsia" w:hAnsiTheme="minorHAnsi" w:cstheme="minorBidi"/>
          <w:b/>
          <w:bCs/>
          <w:noProof/>
          <w:color w:val="595959" w:themeColor="text1" w:themeTint="A6"/>
          <w:szCs w:val="22"/>
          <w:lang w:eastAsia="en-AU"/>
        </w:rPr>
      </w:pPr>
      <w:hyperlink w:anchor="_Toc49349482" w:history="1">
        <w:r w:rsidR="00243B04" w:rsidRPr="001C2C26">
          <w:rPr>
            <w:rStyle w:val="Hyperlink"/>
            <w:b/>
            <w:bCs/>
            <w:noProof/>
            <w:color w:val="595959" w:themeColor="text1" w:themeTint="A6"/>
            <w:lang w:eastAsia="en-AU"/>
          </w:rPr>
          <w:t xml:space="preserve">1.7 </w:t>
        </w:r>
        <w:r w:rsidR="00451299">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Documents in the </w:t>
        </w:r>
        <w:r w:rsidR="002F29CC">
          <w:rPr>
            <w:rStyle w:val="Hyperlink"/>
            <w:b/>
            <w:bCs/>
            <w:noProof/>
            <w:color w:val="595959" w:themeColor="text1" w:themeTint="A6"/>
            <w:lang w:eastAsia="en-AU"/>
          </w:rPr>
          <w:t>i</w:t>
        </w:r>
        <w:r w:rsidR="00243B04" w:rsidRPr="001C2C26">
          <w:rPr>
            <w:rStyle w:val="Hyperlink"/>
            <w:b/>
            <w:bCs/>
            <w:noProof/>
            <w:color w:val="595959" w:themeColor="text1" w:themeTint="A6"/>
            <w:lang w:eastAsia="en-AU"/>
          </w:rPr>
          <w:t xml:space="preserve">nvitation to </w:t>
        </w:r>
        <w:r w:rsidR="002F29CC">
          <w:rPr>
            <w:rStyle w:val="Hyperlink"/>
            <w:b/>
            <w:bCs/>
            <w:noProof/>
            <w:color w:val="595959" w:themeColor="text1" w:themeTint="A6"/>
            <w:lang w:eastAsia="en-AU"/>
          </w:rPr>
          <w:t>o</w:t>
        </w:r>
        <w:r w:rsidR="00243B04" w:rsidRPr="001C2C26">
          <w:rPr>
            <w:rStyle w:val="Hyperlink"/>
            <w:b/>
            <w:bCs/>
            <w:noProof/>
            <w:color w:val="595959" w:themeColor="text1" w:themeTint="A6"/>
            <w:lang w:eastAsia="en-AU"/>
          </w:rPr>
          <w:t xml:space="preserve">ffer which the </w:t>
        </w:r>
        <w:r w:rsidR="002F29CC">
          <w:rPr>
            <w:rStyle w:val="Hyperlink"/>
            <w:b/>
            <w:bCs/>
            <w:noProof/>
            <w:color w:val="595959" w:themeColor="text1" w:themeTint="A6"/>
            <w:lang w:eastAsia="en-AU"/>
          </w:rPr>
          <w:t>s</w:t>
        </w:r>
        <w:r w:rsidR="00243B04" w:rsidRPr="001C2C26">
          <w:rPr>
            <w:rStyle w:val="Hyperlink"/>
            <w:b/>
            <w:bCs/>
            <w:noProof/>
            <w:color w:val="595959" w:themeColor="text1" w:themeTint="A6"/>
            <w:lang w:eastAsia="en-AU"/>
          </w:rPr>
          <w:t xml:space="preserve">upplier needs to </w:t>
        </w:r>
        <w:r w:rsidR="002F29CC">
          <w:rPr>
            <w:rStyle w:val="Hyperlink"/>
            <w:b/>
            <w:bCs/>
            <w:noProof/>
            <w:color w:val="595959" w:themeColor="text1" w:themeTint="A6"/>
            <w:lang w:eastAsia="en-AU"/>
          </w:rPr>
          <w:t>c</w:t>
        </w:r>
        <w:r w:rsidR="00243B04" w:rsidRPr="001C2C26">
          <w:rPr>
            <w:rStyle w:val="Hyperlink"/>
            <w:b/>
            <w:bCs/>
            <w:noProof/>
            <w:color w:val="595959" w:themeColor="text1" w:themeTint="A6"/>
            <w:lang w:eastAsia="en-AU"/>
          </w:rPr>
          <w:t xml:space="preserve">omplete and </w:t>
        </w:r>
        <w:r w:rsidR="00451299">
          <w:rPr>
            <w:rStyle w:val="Hyperlink"/>
            <w:b/>
            <w:bCs/>
            <w:noProof/>
            <w:color w:val="595959" w:themeColor="text1" w:themeTint="A6"/>
            <w:lang w:eastAsia="en-AU"/>
          </w:rPr>
          <w:t xml:space="preserve">  </w:t>
        </w:r>
        <w:r w:rsidR="002F29CC" w:rsidRPr="002F29CC">
          <w:rPr>
            <w:rStyle w:val="Hyperlink"/>
            <w:b/>
            <w:bCs/>
            <w:noProof/>
            <w:color w:val="FFFFFF" w:themeColor="background1"/>
            <w:lang w:eastAsia="en-AU"/>
          </w:rPr>
          <w:t>.</w:t>
        </w:r>
        <w:r w:rsidR="002F29CC">
          <w:rPr>
            <w:rStyle w:val="Hyperlink"/>
            <w:b/>
            <w:bCs/>
            <w:noProof/>
            <w:color w:val="595959" w:themeColor="text1" w:themeTint="A6"/>
            <w:lang w:eastAsia="en-AU"/>
          </w:rPr>
          <w:t>r</w:t>
        </w:r>
        <w:r w:rsidR="00243B04" w:rsidRPr="001C2C26">
          <w:rPr>
            <w:rStyle w:val="Hyperlink"/>
            <w:b/>
            <w:bCs/>
            <w:noProof/>
            <w:color w:val="595959" w:themeColor="text1" w:themeTint="A6"/>
            <w:lang w:eastAsia="en-AU"/>
          </w:rPr>
          <w:t>eturn</w:t>
        </w:r>
        <w:r w:rsidR="00243B04" w:rsidRPr="001C2C26">
          <w:rPr>
            <w:b/>
            <w:bCs/>
            <w:noProof/>
            <w:webHidden/>
            <w:color w:val="595959" w:themeColor="text1" w:themeTint="A6"/>
          </w:rPr>
          <w:tab/>
        </w:r>
      </w:hyperlink>
      <w:r w:rsidR="008354CE">
        <w:rPr>
          <w:b/>
          <w:bCs/>
          <w:noProof/>
          <w:color w:val="595959" w:themeColor="text1" w:themeTint="A6"/>
        </w:rPr>
        <w:t>8</w:t>
      </w:r>
    </w:p>
    <w:p w14:paraId="44C22CF3" w14:textId="47B3FAA7" w:rsidR="00243B04" w:rsidRPr="001C2C26" w:rsidRDefault="0022719E">
      <w:pPr>
        <w:pStyle w:val="TOC3"/>
        <w:tabs>
          <w:tab w:val="left" w:pos="880"/>
        </w:tabs>
        <w:rPr>
          <w:rFonts w:asciiTheme="minorHAnsi" w:eastAsiaTheme="minorEastAsia" w:hAnsiTheme="minorHAnsi" w:cstheme="minorBidi"/>
          <w:b/>
          <w:bCs/>
          <w:noProof/>
          <w:color w:val="595959" w:themeColor="text1" w:themeTint="A6"/>
          <w:szCs w:val="22"/>
          <w:lang w:eastAsia="en-AU"/>
        </w:rPr>
      </w:pPr>
      <w:hyperlink w:anchor="_Toc49349483" w:history="1">
        <w:r w:rsidR="00243B04" w:rsidRPr="001C2C26">
          <w:rPr>
            <w:rStyle w:val="Hyperlink"/>
            <w:b/>
            <w:bCs/>
            <w:noProof/>
            <w:color w:val="595959" w:themeColor="text1" w:themeTint="A6"/>
            <w:lang w:eastAsia="en-AU"/>
          </w:rPr>
          <w:t>1.8</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Formation of an SOA</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_Toc49349483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8</w:t>
        </w:r>
        <w:r w:rsidR="00243B04" w:rsidRPr="001C2C26">
          <w:rPr>
            <w:b/>
            <w:bCs/>
            <w:noProof/>
            <w:webHidden/>
            <w:color w:val="595959" w:themeColor="text1" w:themeTint="A6"/>
          </w:rPr>
          <w:fldChar w:fldCharType="end"/>
        </w:r>
      </w:hyperlink>
    </w:p>
    <w:p w14:paraId="68432D4F" w14:textId="5C374624" w:rsidR="00243B04" w:rsidRPr="001C2C26" w:rsidRDefault="0022719E">
      <w:pPr>
        <w:pStyle w:val="TOC3"/>
        <w:tabs>
          <w:tab w:val="left" w:pos="880"/>
        </w:tabs>
        <w:rPr>
          <w:rFonts w:asciiTheme="minorHAnsi" w:eastAsiaTheme="minorEastAsia" w:hAnsiTheme="minorHAnsi" w:cstheme="minorBidi"/>
          <w:b/>
          <w:bCs/>
          <w:noProof/>
          <w:color w:val="595959" w:themeColor="text1" w:themeTint="A6"/>
          <w:szCs w:val="22"/>
          <w:lang w:eastAsia="en-AU"/>
        </w:rPr>
      </w:pPr>
      <w:hyperlink w:anchor="_Toc49349484" w:history="1">
        <w:r w:rsidR="00243B04" w:rsidRPr="001C2C26">
          <w:rPr>
            <w:rStyle w:val="Hyperlink"/>
            <w:b/>
            <w:bCs/>
            <w:noProof/>
            <w:color w:val="595959" w:themeColor="text1" w:themeTint="A6"/>
            <w:lang w:eastAsia="en-AU"/>
          </w:rPr>
          <w:t>1.9</w:t>
        </w:r>
        <w:r w:rsidR="00243B04" w:rsidRPr="001C2C26">
          <w:rPr>
            <w:rFonts w:asciiTheme="minorHAnsi" w:eastAsiaTheme="minorEastAsia" w:hAnsiTheme="minorHAnsi" w:cstheme="minorBidi"/>
            <w:b/>
            <w:bCs/>
            <w:noProof/>
            <w:color w:val="595959" w:themeColor="text1" w:themeTint="A6"/>
            <w:szCs w:val="22"/>
            <w:lang w:eastAsia="en-AU"/>
          </w:rPr>
          <w:tab/>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Offer </w:t>
        </w:r>
        <w:r w:rsidR="002F29CC">
          <w:rPr>
            <w:rStyle w:val="Hyperlink"/>
            <w:b/>
            <w:bCs/>
            <w:noProof/>
            <w:color w:val="595959" w:themeColor="text1" w:themeTint="A6"/>
            <w:lang w:eastAsia="en-AU"/>
          </w:rPr>
          <w:t>v</w:t>
        </w:r>
        <w:r w:rsidR="00243B04" w:rsidRPr="001C2C26">
          <w:rPr>
            <w:rStyle w:val="Hyperlink"/>
            <w:b/>
            <w:bCs/>
            <w:noProof/>
            <w:color w:val="595959" w:themeColor="text1" w:themeTint="A6"/>
            <w:lang w:eastAsia="en-AU"/>
          </w:rPr>
          <w:t xml:space="preserve">alidity </w:t>
        </w:r>
        <w:r w:rsidR="002F29CC">
          <w:rPr>
            <w:rStyle w:val="Hyperlink"/>
            <w:b/>
            <w:bCs/>
            <w:noProof/>
            <w:color w:val="595959" w:themeColor="text1" w:themeTint="A6"/>
            <w:lang w:eastAsia="en-AU"/>
          </w:rPr>
          <w:t>p</w:t>
        </w:r>
        <w:r w:rsidR="00243B04" w:rsidRPr="001C2C26">
          <w:rPr>
            <w:rStyle w:val="Hyperlink"/>
            <w:b/>
            <w:bCs/>
            <w:noProof/>
            <w:color w:val="595959" w:themeColor="text1" w:themeTint="A6"/>
            <w:lang w:eastAsia="en-AU"/>
          </w:rPr>
          <w:t>eriod</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_Toc49349484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8</w:t>
        </w:r>
        <w:r w:rsidR="00243B04" w:rsidRPr="001C2C26">
          <w:rPr>
            <w:b/>
            <w:bCs/>
            <w:noProof/>
            <w:webHidden/>
            <w:color w:val="595959" w:themeColor="text1" w:themeTint="A6"/>
          </w:rPr>
          <w:fldChar w:fldCharType="end"/>
        </w:r>
      </w:hyperlink>
    </w:p>
    <w:p w14:paraId="742E1107" w14:textId="789AD09D" w:rsidR="00243B04" w:rsidRPr="001C2C26" w:rsidRDefault="0022719E">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485" w:history="1">
        <w:r w:rsidR="00243B04" w:rsidRPr="001C2C26">
          <w:rPr>
            <w:rStyle w:val="Hyperlink"/>
            <w:b/>
            <w:bCs/>
            <w:noProof/>
            <w:color w:val="595959" w:themeColor="text1" w:themeTint="A6"/>
            <w:lang w:eastAsia="en-AU"/>
          </w:rPr>
          <w:t>1.10</w:t>
        </w:r>
        <w:r w:rsidR="00451299">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 xml:space="preserve">Requirements to be a </w:t>
        </w:r>
        <w:r w:rsidR="002F29CC">
          <w:rPr>
            <w:rStyle w:val="Hyperlink"/>
            <w:b/>
            <w:bCs/>
            <w:noProof/>
            <w:color w:val="595959" w:themeColor="text1" w:themeTint="A6"/>
            <w:lang w:eastAsia="en-AU"/>
          </w:rPr>
          <w:t>c</w:t>
        </w:r>
        <w:r w:rsidR="00243B04" w:rsidRPr="001C2C26">
          <w:rPr>
            <w:rStyle w:val="Hyperlink"/>
            <w:b/>
            <w:bCs/>
            <w:noProof/>
            <w:color w:val="595959" w:themeColor="text1" w:themeTint="A6"/>
            <w:lang w:eastAsia="en-AU"/>
          </w:rPr>
          <w:t xml:space="preserve">onforming </w:t>
        </w:r>
        <w:r w:rsidR="002F29CC">
          <w:rPr>
            <w:rStyle w:val="Hyperlink"/>
            <w:b/>
            <w:bCs/>
            <w:noProof/>
            <w:color w:val="595959" w:themeColor="text1" w:themeTint="A6"/>
            <w:lang w:eastAsia="en-AU"/>
          </w:rPr>
          <w:t>o</w:t>
        </w:r>
        <w:r w:rsidR="00243B04" w:rsidRPr="001C2C26">
          <w:rPr>
            <w:rStyle w:val="Hyperlink"/>
            <w:b/>
            <w:bCs/>
            <w:noProof/>
            <w:color w:val="595959" w:themeColor="text1" w:themeTint="A6"/>
            <w:lang w:eastAsia="en-AU"/>
          </w:rPr>
          <w:t>ffer</w:t>
        </w:r>
        <w:r w:rsidR="00243B04" w:rsidRPr="001C2C26">
          <w:rPr>
            <w:b/>
            <w:bCs/>
            <w:noProof/>
            <w:webHidden/>
            <w:color w:val="595959" w:themeColor="text1" w:themeTint="A6"/>
          </w:rPr>
          <w:tab/>
        </w:r>
      </w:hyperlink>
      <w:r w:rsidR="00EB6F76">
        <w:rPr>
          <w:b/>
          <w:bCs/>
          <w:noProof/>
          <w:color w:val="595959" w:themeColor="text1" w:themeTint="A6"/>
        </w:rPr>
        <w:t>9</w:t>
      </w:r>
    </w:p>
    <w:p w14:paraId="265037E0" w14:textId="0AF67C8E" w:rsidR="00243B04" w:rsidRPr="001C2C26" w:rsidRDefault="0022719E">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486" w:history="1">
        <w:r w:rsidR="00243B04" w:rsidRPr="001C2C26">
          <w:rPr>
            <w:rStyle w:val="Hyperlink"/>
            <w:b/>
            <w:bCs/>
            <w:noProof/>
            <w:color w:val="595959" w:themeColor="text1" w:themeTint="A6"/>
            <w:lang w:eastAsia="en-AU"/>
          </w:rPr>
          <w:t>1.11</w:t>
        </w:r>
        <w:r w:rsidR="00451299">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Offer clarifications or questions</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_Toc49349486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9</w:t>
        </w:r>
        <w:r w:rsidR="00243B04" w:rsidRPr="001C2C26">
          <w:rPr>
            <w:b/>
            <w:bCs/>
            <w:noProof/>
            <w:webHidden/>
            <w:color w:val="595959" w:themeColor="text1" w:themeTint="A6"/>
          </w:rPr>
          <w:fldChar w:fldCharType="end"/>
        </w:r>
      </w:hyperlink>
    </w:p>
    <w:p w14:paraId="6E7C4970" w14:textId="2DEC5BE6" w:rsidR="00243B04" w:rsidRPr="001C2C26" w:rsidRDefault="0022719E" w:rsidP="00684225">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487" w:history="1">
        <w:r w:rsidR="00243B04" w:rsidRPr="001C2C26">
          <w:rPr>
            <w:rStyle w:val="Hyperlink"/>
            <w:b/>
            <w:bCs/>
            <w:noProof/>
            <w:color w:val="595959" w:themeColor="text1" w:themeTint="A6"/>
            <w:lang w:eastAsia="en-AU"/>
          </w:rPr>
          <w:t>1.12</w:t>
        </w:r>
        <w:r w:rsidR="002F29CC">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How offers are to be submitted</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_Toc49349487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9</w:t>
        </w:r>
        <w:r w:rsidR="00243B04" w:rsidRPr="001C2C26">
          <w:rPr>
            <w:b/>
            <w:bCs/>
            <w:noProof/>
            <w:webHidden/>
            <w:color w:val="595959" w:themeColor="text1" w:themeTint="A6"/>
          </w:rPr>
          <w:fldChar w:fldCharType="end"/>
        </w:r>
      </w:hyperlink>
    </w:p>
    <w:p w14:paraId="311A4F51" w14:textId="50910A81" w:rsidR="00243B04" w:rsidRPr="001C2C26" w:rsidRDefault="0022719E" w:rsidP="00684225">
      <w:pPr>
        <w:pStyle w:val="TOC2"/>
        <w:tabs>
          <w:tab w:val="left" w:pos="1100"/>
        </w:tabs>
        <w:spacing w:before="60" w:after="60"/>
        <w:rPr>
          <w:rFonts w:asciiTheme="minorHAnsi" w:eastAsiaTheme="minorEastAsia" w:hAnsiTheme="minorHAnsi" w:cstheme="minorBidi"/>
          <w:noProof/>
          <w:color w:val="595959" w:themeColor="text1" w:themeTint="A6"/>
          <w:szCs w:val="22"/>
        </w:rPr>
      </w:pPr>
      <w:hyperlink w:anchor="_Toc49349488" w:history="1">
        <w:r w:rsidR="00243B04" w:rsidRPr="001C2C26">
          <w:rPr>
            <w:rStyle w:val="Hyperlink"/>
            <w:noProof/>
            <w:color w:val="595959" w:themeColor="text1" w:themeTint="A6"/>
          </w:rPr>
          <w:t>1.13</w:t>
        </w:r>
        <w:r w:rsidR="002F29CC">
          <w:rPr>
            <w:rFonts w:asciiTheme="minorHAnsi" w:eastAsiaTheme="minorEastAsia" w:hAnsiTheme="minorHAnsi" w:cstheme="minorBidi"/>
            <w:noProof/>
            <w:color w:val="595959" w:themeColor="text1" w:themeTint="A6"/>
            <w:szCs w:val="22"/>
          </w:rPr>
          <w:t xml:space="preserve">     </w:t>
        </w:r>
        <w:r w:rsidR="00243B04" w:rsidRPr="001C2C26">
          <w:rPr>
            <w:rStyle w:val="Hyperlink"/>
            <w:noProof/>
            <w:color w:val="595959" w:themeColor="text1" w:themeTint="A6"/>
          </w:rPr>
          <w:t xml:space="preserve">SOA </w:t>
        </w:r>
        <w:r w:rsidR="002F29CC">
          <w:rPr>
            <w:rStyle w:val="Hyperlink"/>
            <w:noProof/>
            <w:color w:val="595959" w:themeColor="text1" w:themeTint="A6"/>
          </w:rPr>
          <w:t>i</w:t>
        </w:r>
        <w:r w:rsidR="00243B04" w:rsidRPr="001C2C26">
          <w:rPr>
            <w:rStyle w:val="Hyperlink"/>
            <w:noProof/>
            <w:color w:val="595959" w:themeColor="text1" w:themeTint="A6"/>
          </w:rPr>
          <w:t xml:space="preserve">nvitation to </w:t>
        </w:r>
        <w:r w:rsidR="002F29CC">
          <w:rPr>
            <w:rStyle w:val="Hyperlink"/>
            <w:noProof/>
            <w:color w:val="595959" w:themeColor="text1" w:themeTint="A6"/>
          </w:rPr>
          <w:t>o</w:t>
        </w:r>
        <w:r w:rsidR="00243B04" w:rsidRPr="001C2C26">
          <w:rPr>
            <w:rStyle w:val="Hyperlink"/>
            <w:noProof/>
            <w:color w:val="595959" w:themeColor="text1" w:themeTint="A6"/>
          </w:rPr>
          <w:t xml:space="preserve">ffer </w:t>
        </w:r>
        <w:r w:rsidR="002F29CC">
          <w:rPr>
            <w:rStyle w:val="Hyperlink"/>
            <w:noProof/>
            <w:color w:val="595959" w:themeColor="text1" w:themeTint="A6"/>
          </w:rPr>
          <w:t>c</w:t>
        </w:r>
        <w:r w:rsidR="00243B04" w:rsidRPr="001C2C26">
          <w:rPr>
            <w:rStyle w:val="Hyperlink"/>
            <w:noProof/>
            <w:color w:val="595959" w:themeColor="text1" w:themeTint="A6"/>
          </w:rPr>
          <w:t>onditions</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_Toc49349488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10</w:t>
        </w:r>
        <w:r w:rsidR="00243B04" w:rsidRPr="001C2C26">
          <w:rPr>
            <w:noProof/>
            <w:webHidden/>
            <w:color w:val="595959" w:themeColor="text1" w:themeTint="A6"/>
          </w:rPr>
          <w:fldChar w:fldCharType="end"/>
        </w:r>
      </w:hyperlink>
    </w:p>
    <w:p w14:paraId="59619331" w14:textId="1E22178D" w:rsidR="00243B04" w:rsidRPr="001C2C26" w:rsidRDefault="0022719E" w:rsidP="00684225">
      <w:pPr>
        <w:pStyle w:val="TOC2"/>
        <w:tabs>
          <w:tab w:val="left" w:pos="1100"/>
        </w:tabs>
        <w:spacing w:before="60" w:after="60"/>
        <w:rPr>
          <w:rFonts w:asciiTheme="minorHAnsi" w:eastAsiaTheme="minorEastAsia" w:hAnsiTheme="minorHAnsi" w:cstheme="minorBidi"/>
          <w:noProof/>
          <w:color w:val="595959" w:themeColor="text1" w:themeTint="A6"/>
          <w:szCs w:val="22"/>
        </w:rPr>
      </w:pPr>
      <w:hyperlink w:anchor="_Toc49349489" w:history="1">
        <w:r w:rsidR="00243B04" w:rsidRPr="001C2C26">
          <w:rPr>
            <w:rStyle w:val="Hyperlink"/>
            <w:noProof/>
            <w:color w:val="595959" w:themeColor="text1" w:themeTint="A6"/>
          </w:rPr>
          <w:t>1.14</w:t>
        </w:r>
        <w:r w:rsidR="002F29CC">
          <w:rPr>
            <w:rFonts w:asciiTheme="minorHAnsi" w:eastAsiaTheme="minorEastAsia" w:hAnsiTheme="minorHAnsi" w:cstheme="minorBidi"/>
            <w:noProof/>
            <w:color w:val="595959" w:themeColor="text1" w:themeTint="A6"/>
            <w:szCs w:val="22"/>
          </w:rPr>
          <w:t xml:space="preserve">     </w:t>
        </w:r>
        <w:r w:rsidR="00243B04" w:rsidRPr="001C2C26">
          <w:rPr>
            <w:rStyle w:val="Hyperlink"/>
            <w:noProof/>
            <w:color w:val="595959" w:themeColor="text1" w:themeTint="A6"/>
          </w:rPr>
          <w:t xml:space="preserve">SOA </w:t>
        </w:r>
        <w:r w:rsidR="002F29CC">
          <w:rPr>
            <w:rStyle w:val="Hyperlink"/>
            <w:noProof/>
            <w:color w:val="595959" w:themeColor="text1" w:themeTint="A6"/>
          </w:rPr>
          <w:t>i</w:t>
        </w:r>
        <w:r w:rsidR="00243B04" w:rsidRPr="001C2C26">
          <w:rPr>
            <w:rStyle w:val="Hyperlink"/>
            <w:noProof/>
            <w:color w:val="595959" w:themeColor="text1" w:themeTint="A6"/>
          </w:rPr>
          <w:t xml:space="preserve">nvitation to </w:t>
        </w:r>
        <w:r w:rsidR="002F29CC">
          <w:rPr>
            <w:rStyle w:val="Hyperlink"/>
            <w:noProof/>
            <w:color w:val="595959" w:themeColor="text1" w:themeTint="A6"/>
          </w:rPr>
          <w:t>o</w:t>
        </w:r>
        <w:r w:rsidR="00243B04" w:rsidRPr="001C2C26">
          <w:rPr>
            <w:rStyle w:val="Hyperlink"/>
            <w:noProof/>
            <w:color w:val="595959" w:themeColor="text1" w:themeTint="A6"/>
          </w:rPr>
          <w:t xml:space="preserve">ffer </w:t>
        </w:r>
        <w:r w:rsidR="002F29CC">
          <w:rPr>
            <w:rStyle w:val="Hyperlink"/>
            <w:noProof/>
            <w:color w:val="595959" w:themeColor="text1" w:themeTint="A6"/>
          </w:rPr>
          <w:t>c</w:t>
        </w:r>
        <w:r w:rsidR="00243B04" w:rsidRPr="001C2C26">
          <w:rPr>
            <w:rStyle w:val="Hyperlink"/>
            <w:noProof/>
            <w:color w:val="595959" w:themeColor="text1" w:themeTint="A6"/>
          </w:rPr>
          <w:t xml:space="preserve">onditions – </w:t>
        </w:r>
        <w:r w:rsidR="002F29CC">
          <w:rPr>
            <w:rStyle w:val="Hyperlink"/>
            <w:noProof/>
            <w:color w:val="595959" w:themeColor="text1" w:themeTint="A6"/>
          </w:rPr>
          <w:t>a</w:t>
        </w:r>
        <w:r w:rsidR="00243B04" w:rsidRPr="001C2C26">
          <w:rPr>
            <w:rStyle w:val="Hyperlink"/>
            <w:noProof/>
            <w:color w:val="595959" w:themeColor="text1" w:themeTint="A6"/>
          </w:rPr>
          <w:t xml:space="preserve">dditional </w:t>
        </w:r>
        <w:r w:rsidR="002F29CC">
          <w:rPr>
            <w:rStyle w:val="Hyperlink"/>
            <w:noProof/>
            <w:color w:val="595959" w:themeColor="text1" w:themeTint="A6"/>
          </w:rPr>
          <w:t>p</w:t>
        </w:r>
        <w:r w:rsidR="00243B04" w:rsidRPr="001C2C26">
          <w:rPr>
            <w:rStyle w:val="Hyperlink"/>
            <w:noProof/>
            <w:color w:val="595959" w:themeColor="text1" w:themeTint="A6"/>
          </w:rPr>
          <w:t xml:space="preserve">rovisions </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_Toc49349489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10</w:t>
        </w:r>
        <w:r w:rsidR="00243B04" w:rsidRPr="001C2C26">
          <w:rPr>
            <w:noProof/>
            <w:webHidden/>
            <w:color w:val="595959" w:themeColor="text1" w:themeTint="A6"/>
          </w:rPr>
          <w:fldChar w:fldCharType="end"/>
        </w:r>
      </w:hyperlink>
    </w:p>
    <w:p w14:paraId="0F58A48F" w14:textId="306B9162" w:rsidR="00243B04" w:rsidRPr="001C2C26" w:rsidRDefault="0022719E">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490" w:history="1">
        <w:r w:rsidR="00243B04" w:rsidRPr="001C2C26">
          <w:rPr>
            <w:rStyle w:val="Hyperlink"/>
            <w:b/>
            <w:bCs/>
            <w:noProof/>
            <w:color w:val="595959" w:themeColor="text1" w:themeTint="A6"/>
            <w:lang w:eastAsia="en-AU"/>
          </w:rPr>
          <w:t>1.15</w:t>
        </w:r>
        <w:r w:rsidR="002F29CC">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b/>
            <w:bCs/>
            <w:noProof/>
            <w:color w:val="595959" w:themeColor="text1" w:themeTint="A6"/>
            <w:lang w:eastAsia="en-AU"/>
          </w:rPr>
          <w:t>Principal’s contact person</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_Toc49349490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10</w:t>
        </w:r>
        <w:r w:rsidR="00243B04" w:rsidRPr="001C2C26">
          <w:rPr>
            <w:b/>
            <w:bCs/>
            <w:noProof/>
            <w:webHidden/>
            <w:color w:val="595959" w:themeColor="text1" w:themeTint="A6"/>
          </w:rPr>
          <w:fldChar w:fldCharType="end"/>
        </w:r>
      </w:hyperlink>
    </w:p>
    <w:p w14:paraId="56ADA8B0" w14:textId="6D8F8D5B" w:rsidR="00243B04" w:rsidRPr="001C2C26" w:rsidRDefault="0022719E" w:rsidP="00684225">
      <w:pPr>
        <w:pStyle w:val="TOC2"/>
        <w:tabs>
          <w:tab w:val="left" w:pos="1100"/>
        </w:tabs>
        <w:spacing w:before="60" w:after="60"/>
        <w:rPr>
          <w:rFonts w:asciiTheme="minorHAnsi" w:eastAsiaTheme="minorEastAsia" w:hAnsiTheme="minorHAnsi" w:cstheme="minorBidi"/>
          <w:noProof/>
          <w:color w:val="595959" w:themeColor="text1" w:themeTint="A6"/>
          <w:szCs w:val="22"/>
        </w:rPr>
      </w:pPr>
      <w:hyperlink w:anchor="_Toc49349491" w:history="1">
        <w:r w:rsidR="00243B04" w:rsidRPr="001C2C26">
          <w:rPr>
            <w:rStyle w:val="Hyperlink"/>
            <w:noProof/>
            <w:color w:val="595959" w:themeColor="text1" w:themeTint="A6"/>
          </w:rPr>
          <w:t>1.16</w:t>
        </w:r>
        <w:r w:rsidR="002F29CC">
          <w:rPr>
            <w:rFonts w:asciiTheme="minorHAnsi" w:eastAsiaTheme="minorEastAsia" w:hAnsiTheme="minorHAnsi" w:cstheme="minorBidi"/>
            <w:noProof/>
            <w:color w:val="595959" w:themeColor="text1" w:themeTint="A6"/>
            <w:szCs w:val="22"/>
          </w:rPr>
          <w:t xml:space="preserve">     </w:t>
        </w:r>
        <w:r w:rsidR="00243B04" w:rsidRPr="001C2C26">
          <w:rPr>
            <w:rStyle w:val="Hyperlink"/>
            <w:noProof/>
            <w:color w:val="595959" w:themeColor="text1" w:themeTint="A6"/>
          </w:rPr>
          <w:t>Complaints</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_Toc49349491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10</w:t>
        </w:r>
        <w:r w:rsidR="00243B04" w:rsidRPr="001C2C26">
          <w:rPr>
            <w:noProof/>
            <w:webHidden/>
            <w:color w:val="595959" w:themeColor="text1" w:themeTint="A6"/>
          </w:rPr>
          <w:fldChar w:fldCharType="end"/>
        </w:r>
      </w:hyperlink>
    </w:p>
    <w:p w14:paraId="5F2D3E41" w14:textId="4EBE3493" w:rsidR="00243B04" w:rsidRPr="001C2C26" w:rsidRDefault="0022719E" w:rsidP="002F29CC">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492" w:history="1">
        <w:r w:rsidR="00243B04" w:rsidRPr="001C2C26">
          <w:rPr>
            <w:rStyle w:val="Hyperlink"/>
            <w:b/>
            <w:bCs/>
            <w:noProof/>
            <w:color w:val="595959" w:themeColor="text1" w:themeTint="A6"/>
            <w:lang w:eastAsia="en-AU"/>
          </w:rPr>
          <w:t>1.17</w:t>
        </w:r>
        <w:r w:rsidR="002F29CC">
          <w:rPr>
            <w:rStyle w:val="Hyperlink"/>
            <w:b/>
            <w:bCs/>
            <w:noProof/>
            <w:color w:val="595959" w:themeColor="text1" w:themeTint="A6"/>
            <w:lang w:eastAsia="en-AU"/>
          </w:rPr>
          <w:t xml:space="preserve">    </w:t>
        </w:r>
        <w:r w:rsidR="00243B04" w:rsidRPr="001C2C26">
          <w:rPr>
            <w:rStyle w:val="Hyperlink"/>
            <w:b/>
            <w:bCs/>
            <w:noProof/>
            <w:color w:val="595959" w:themeColor="text1" w:themeTint="A6"/>
            <w:lang w:eastAsia="en-AU"/>
          </w:rPr>
          <w:t xml:space="preserve">Privacy </w:t>
        </w:r>
        <w:r w:rsidR="002F29CC">
          <w:rPr>
            <w:rStyle w:val="Hyperlink"/>
            <w:b/>
            <w:bCs/>
            <w:noProof/>
            <w:color w:val="595959" w:themeColor="text1" w:themeTint="A6"/>
            <w:lang w:eastAsia="en-AU"/>
          </w:rPr>
          <w:t>n</w:t>
        </w:r>
        <w:r w:rsidR="00243B04" w:rsidRPr="001C2C26">
          <w:rPr>
            <w:rStyle w:val="Hyperlink"/>
            <w:b/>
            <w:bCs/>
            <w:noProof/>
            <w:color w:val="595959" w:themeColor="text1" w:themeTint="A6"/>
            <w:lang w:eastAsia="en-AU"/>
          </w:rPr>
          <w:t>otice</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_Toc49349492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362527">
        <w:rPr>
          <w:b/>
          <w:bCs/>
          <w:noProof/>
          <w:color w:val="595959" w:themeColor="text1" w:themeTint="A6"/>
        </w:rPr>
        <w:t>1</w:t>
      </w:r>
    </w:p>
    <w:p w14:paraId="65BA270B" w14:textId="32D98B0E" w:rsidR="00243B04" w:rsidRPr="001C2C26" w:rsidRDefault="00413E76">
      <w:pPr>
        <w:pStyle w:val="TOC1"/>
        <w:rPr>
          <w:rFonts w:asciiTheme="minorHAnsi" w:eastAsiaTheme="minorEastAsia" w:hAnsiTheme="minorHAnsi" w:cstheme="minorBidi"/>
          <w:noProof/>
          <w:color w:val="595959" w:themeColor="text1" w:themeTint="A6"/>
          <w:szCs w:val="22"/>
        </w:rPr>
      </w:pPr>
      <w:r>
        <w:rPr>
          <w:color w:val="595959" w:themeColor="text1" w:themeTint="A6"/>
        </w:rPr>
        <w:t xml:space="preserve">      </w:t>
      </w:r>
      <w:hyperlink w:anchor="_Toc49349493" w:history="1">
        <w:r w:rsidR="00243B04" w:rsidRPr="001C2C26">
          <w:rPr>
            <w:rStyle w:val="Hyperlink"/>
            <w:noProof/>
            <w:color w:val="595959" w:themeColor="text1" w:themeTint="A6"/>
          </w:rPr>
          <w:t xml:space="preserve">Attachment A – SOA </w:t>
        </w:r>
        <w:r w:rsidR="002F29CC">
          <w:rPr>
            <w:rStyle w:val="Hyperlink"/>
            <w:noProof/>
            <w:color w:val="595959" w:themeColor="text1" w:themeTint="A6"/>
          </w:rPr>
          <w:t>i</w:t>
        </w:r>
        <w:r w:rsidR="00243B04" w:rsidRPr="001C2C26">
          <w:rPr>
            <w:rStyle w:val="Hyperlink"/>
            <w:noProof/>
            <w:color w:val="595959" w:themeColor="text1" w:themeTint="A6"/>
          </w:rPr>
          <w:t xml:space="preserve">nvitation to </w:t>
        </w:r>
        <w:r w:rsidR="002F29CC">
          <w:rPr>
            <w:rStyle w:val="Hyperlink"/>
            <w:noProof/>
            <w:color w:val="595959" w:themeColor="text1" w:themeTint="A6"/>
          </w:rPr>
          <w:t>o</w:t>
        </w:r>
        <w:r w:rsidR="00243B04" w:rsidRPr="001C2C26">
          <w:rPr>
            <w:rStyle w:val="Hyperlink"/>
            <w:noProof/>
            <w:color w:val="595959" w:themeColor="text1" w:themeTint="A6"/>
          </w:rPr>
          <w:t xml:space="preserve">ffer </w:t>
        </w:r>
        <w:r w:rsidR="002F29CC">
          <w:rPr>
            <w:rStyle w:val="Hyperlink"/>
            <w:noProof/>
            <w:color w:val="595959" w:themeColor="text1" w:themeTint="A6"/>
          </w:rPr>
          <w:t>c</w:t>
        </w:r>
        <w:r w:rsidR="00243B04" w:rsidRPr="001C2C26">
          <w:rPr>
            <w:rStyle w:val="Hyperlink"/>
            <w:noProof/>
            <w:color w:val="595959" w:themeColor="text1" w:themeTint="A6"/>
          </w:rPr>
          <w:t>onditions</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_Toc49349493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362527">
        <w:rPr>
          <w:noProof/>
          <w:color w:val="595959" w:themeColor="text1" w:themeTint="A6"/>
        </w:rPr>
        <w:t>2</w:t>
      </w:r>
    </w:p>
    <w:p w14:paraId="3178AC43" w14:textId="62DAFB15"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494" w:history="1">
        <w:r w:rsidR="00243B04" w:rsidRPr="001C2C26">
          <w:rPr>
            <w:rStyle w:val="Hyperlink"/>
            <w:rFonts w:eastAsiaTheme="majorEastAsia"/>
            <w:noProof/>
            <w:color w:val="595959" w:themeColor="text1" w:themeTint="A6"/>
          </w:rPr>
          <w:t>1.</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Interpretation</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_Toc49349494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362527">
        <w:rPr>
          <w:noProof/>
          <w:color w:val="595959" w:themeColor="text1" w:themeTint="A6"/>
        </w:rPr>
        <w:t>2</w:t>
      </w:r>
    </w:p>
    <w:p w14:paraId="7D7542F4" w14:textId="5F14B71B"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495" w:history="1">
        <w:r w:rsidR="00243B04" w:rsidRPr="001C2C26">
          <w:rPr>
            <w:rStyle w:val="Hyperlink"/>
            <w:rFonts w:eastAsiaTheme="majorEastAsia"/>
            <w:noProof/>
            <w:color w:val="595959" w:themeColor="text1" w:themeTint="A6"/>
          </w:rPr>
          <w:t>2.</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 xml:space="preserve">Invitation </w:t>
        </w:r>
        <w:r w:rsidR="002F29CC">
          <w:rPr>
            <w:rStyle w:val="Hyperlink"/>
            <w:rFonts w:eastAsiaTheme="majorEastAsia"/>
            <w:noProof/>
            <w:color w:val="595959" w:themeColor="text1" w:themeTint="A6"/>
          </w:rPr>
          <w:t>p</w:t>
        </w:r>
        <w:r w:rsidR="00243B04" w:rsidRPr="001C2C26">
          <w:rPr>
            <w:rStyle w:val="Hyperlink"/>
            <w:rFonts w:eastAsiaTheme="majorEastAsia"/>
            <w:noProof/>
            <w:color w:val="595959" w:themeColor="text1" w:themeTint="A6"/>
          </w:rPr>
          <w:t>rocess</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_Toc49349495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362527">
        <w:rPr>
          <w:noProof/>
          <w:color w:val="595959" w:themeColor="text1" w:themeTint="A6"/>
        </w:rPr>
        <w:t>2</w:t>
      </w:r>
    </w:p>
    <w:p w14:paraId="169688D3" w14:textId="72C45700" w:rsidR="00243B04" w:rsidRPr="001C2C26" w:rsidRDefault="0022719E" w:rsidP="00684225">
      <w:pPr>
        <w:pStyle w:val="TOC3"/>
        <w:tabs>
          <w:tab w:val="left" w:pos="993"/>
          <w:tab w:val="left" w:pos="1100"/>
        </w:tabs>
        <w:rPr>
          <w:rFonts w:asciiTheme="minorHAnsi" w:eastAsiaTheme="minorEastAsia" w:hAnsiTheme="minorHAnsi" w:cstheme="minorBidi"/>
          <w:b/>
          <w:bCs/>
          <w:noProof/>
          <w:color w:val="595959" w:themeColor="text1" w:themeTint="A6"/>
          <w:szCs w:val="22"/>
          <w:lang w:eastAsia="en-AU"/>
        </w:rPr>
      </w:pPr>
      <w:hyperlink w:anchor="_Toc49349496" w:history="1">
        <w:r w:rsidR="00243B04" w:rsidRPr="001C2C26">
          <w:rPr>
            <w:rStyle w:val="Hyperlink"/>
            <w:rFonts w:eastAsiaTheme="majorEastAsia"/>
            <w:b/>
            <w:bCs/>
            <w:noProof/>
            <w:color w:val="595959" w:themeColor="text1" w:themeTint="A6"/>
          </w:rPr>
          <w:t>2.1.</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F29CC">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Supplier acceptance</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_Toc49349496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362527">
        <w:rPr>
          <w:b/>
          <w:bCs/>
          <w:noProof/>
          <w:color w:val="595959" w:themeColor="text1" w:themeTint="A6"/>
        </w:rPr>
        <w:t>2</w:t>
      </w:r>
    </w:p>
    <w:p w14:paraId="280BB5A2" w14:textId="5636AB61" w:rsidR="00243B04" w:rsidRPr="001C2C26" w:rsidRDefault="0022719E" w:rsidP="00451299">
      <w:pPr>
        <w:pStyle w:val="TOC3"/>
        <w:tabs>
          <w:tab w:val="left" w:pos="993"/>
          <w:tab w:val="left" w:pos="1100"/>
        </w:tabs>
        <w:rPr>
          <w:rFonts w:asciiTheme="minorHAnsi" w:eastAsiaTheme="minorEastAsia" w:hAnsiTheme="minorHAnsi" w:cstheme="minorBidi"/>
          <w:b/>
          <w:bCs/>
          <w:noProof/>
          <w:color w:val="595959" w:themeColor="text1" w:themeTint="A6"/>
          <w:szCs w:val="22"/>
          <w:lang w:eastAsia="en-AU"/>
        </w:rPr>
      </w:pPr>
      <w:hyperlink w:anchor="_Toc49349497" w:history="1">
        <w:r w:rsidR="00243B04" w:rsidRPr="001C2C26">
          <w:rPr>
            <w:rStyle w:val="Hyperlink"/>
            <w:rFonts w:eastAsiaTheme="majorEastAsia"/>
            <w:b/>
            <w:bCs/>
            <w:noProof/>
            <w:color w:val="595959" w:themeColor="text1" w:themeTint="A6"/>
          </w:rPr>
          <w:t>2.2.</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F29CC">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Principal discretion</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_Toc49349497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362527">
        <w:rPr>
          <w:b/>
          <w:bCs/>
          <w:noProof/>
          <w:color w:val="595959" w:themeColor="text1" w:themeTint="A6"/>
        </w:rPr>
        <w:t>2</w:t>
      </w:r>
    </w:p>
    <w:p w14:paraId="6443DD6B" w14:textId="26A0CDC9" w:rsidR="00243B04" w:rsidRPr="001C2C26" w:rsidRDefault="0022719E" w:rsidP="00451299">
      <w:pPr>
        <w:pStyle w:val="TOC3"/>
        <w:tabs>
          <w:tab w:val="left" w:pos="993"/>
          <w:tab w:val="left" w:pos="1100"/>
        </w:tabs>
        <w:rPr>
          <w:rFonts w:asciiTheme="minorHAnsi" w:eastAsiaTheme="minorEastAsia" w:hAnsiTheme="minorHAnsi" w:cstheme="minorBidi"/>
          <w:b/>
          <w:bCs/>
          <w:noProof/>
          <w:color w:val="595959" w:themeColor="text1" w:themeTint="A6"/>
          <w:szCs w:val="22"/>
          <w:lang w:eastAsia="en-AU"/>
        </w:rPr>
      </w:pPr>
      <w:hyperlink w:anchor="_Toc49349498" w:history="1">
        <w:r w:rsidR="00243B04" w:rsidRPr="001C2C26">
          <w:rPr>
            <w:rStyle w:val="Hyperlink"/>
            <w:rFonts w:eastAsiaTheme="majorEastAsia"/>
            <w:b/>
            <w:bCs/>
            <w:noProof/>
            <w:color w:val="595959" w:themeColor="text1" w:themeTint="A6"/>
          </w:rPr>
          <w:t>2.3.</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F29CC">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 xml:space="preserve">SOA </w:t>
        </w:r>
        <w:r w:rsidR="002F29CC">
          <w:rPr>
            <w:rStyle w:val="Hyperlink"/>
            <w:rFonts w:eastAsiaTheme="majorEastAsia"/>
            <w:b/>
            <w:bCs/>
            <w:noProof/>
            <w:color w:val="595959" w:themeColor="text1" w:themeTint="A6"/>
          </w:rPr>
          <w:t>s</w:t>
        </w:r>
        <w:r w:rsidR="00243B04" w:rsidRPr="001C2C26">
          <w:rPr>
            <w:rStyle w:val="Hyperlink"/>
            <w:rFonts w:eastAsiaTheme="majorEastAsia"/>
            <w:b/>
            <w:bCs/>
            <w:noProof/>
            <w:color w:val="595959" w:themeColor="text1" w:themeTint="A6"/>
          </w:rPr>
          <w:t>tructure</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_Toc49349498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362527">
        <w:rPr>
          <w:b/>
          <w:bCs/>
          <w:noProof/>
          <w:color w:val="595959" w:themeColor="text1" w:themeTint="A6"/>
        </w:rPr>
        <w:t>3</w:t>
      </w:r>
    </w:p>
    <w:p w14:paraId="1A923C59" w14:textId="3576400C" w:rsidR="00243B04" w:rsidRPr="001C2C26" w:rsidRDefault="0022719E" w:rsidP="00451299">
      <w:pPr>
        <w:pStyle w:val="TOC3"/>
        <w:tabs>
          <w:tab w:val="left" w:pos="993"/>
          <w:tab w:val="left" w:pos="1100"/>
        </w:tabs>
        <w:rPr>
          <w:rFonts w:asciiTheme="minorHAnsi" w:eastAsiaTheme="minorEastAsia" w:hAnsiTheme="minorHAnsi" w:cstheme="minorBidi"/>
          <w:b/>
          <w:bCs/>
          <w:noProof/>
          <w:color w:val="595959" w:themeColor="text1" w:themeTint="A6"/>
          <w:szCs w:val="22"/>
          <w:lang w:eastAsia="en-AU"/>
        </w:rPr>
      </w:pPr>
      <w:hyperlink w:anchor="_Toc49349499" w:history="1">
        <w:r w:rsidR="00243B04" w:rsidRPr="001C2C26">
          <w:rPr>
            <w:rStyle w:val="Hyperlink"/>
            <w:rFonts w:eastAsiaTheme="majorEastAsia"/>
            <w:b/>
            <w:bCs/>
            <w:noProof/>
            <w:color w:val="595959" w:themeColor="text1" w:themeTint="A6"/>
          </w:rPr>
          <w:t>2.4.</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F29CC">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 xml:space="preserve">Statistical and other relevant </w:t>
        </w:r>
        <w:r w:rsidR="002F29CC">
          <w:rPr>
            <w:rStyle w:val="Hyperlink"/>
            <w:rFonts w:eastAsiaTheme="majorEastAsia"/>
            <w:b/>
            <w:bCs/>
            <w:noProof/>
            <w:color w:val="595959" w:themeColor="text1" w:themeTint="A6"/>
          </w:rPr>
          <w:t>d</w:t>
        </w:r>
        <w:r w:rsidR="00243B04" w:rsidRPr="001C2C26">
          <w:rPr>
            <w:rStyle w:val="Hyperlink"/>
            <w:rFonts w:eastAsiaTheme="majorEastAsia"/>
            <w:b/>
            <w:bCs/>
            <w:noProof/>
            <w:color w:val="595959" w:themeColor="text1" w:themeTint="A6"/>
          </w:rPr>
          <w:t>ata</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_Toc49349499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362527">
        <w:rPr>
          <w:b/>
          <w:bCs/>
          <w:noProof/>
          <w:color w:val="595959" w:themeColor="text1" w:themeTint="A6"/>
        </w:rPr>
        <w:t>3</w:t>
      </w:r>
    </w:p>
    <w:p w14:paraId="7721DA13" w14:textId="20F55D4A" w:rsidR="00243B04" w:rsidRPr="001C2C26" w:rsidRDefault="0022719E" w:rsidP="00451299">
      <w:pPr>
        <w:pStyle w:val="TOC3"/>
        <w:tabs>
          <w:tab w:val="left" w:pos="993"/>
        </w:tabs>
        <w:rPr>
          <w:rFonts w:asciiTheme="minorHAnsi" w:eastAsiaTheme="minorEastAsia" w:hAnsiTheme="minorHAnsi" w:cstheme="minorBidi"/>
          <w:b/>
          <w:bCs/>
          <w:noProof/>
          <w:color w:val="595959" w:themeColor="text1" w:themeTint="A6"/>
          <w:szCs w:val="22"/>
          <w:lang w:eastAsia="en-AU"/>
        </w:rPr>
      </w:pPr>
      <w:hyperlink w:anchor="_Toc49349500" w:history="1">
        <w:r w:rsidR="00243B04" w:rsidRPr="001C2C26">
          <w:rPr>
            <w:rStyle w:val="Hyperlink"/>
            <w:rFonts w:eastAsiaTheme="majorEastAsia"/>
            <w:b/>
            <w:bCs/>
            <w:noProof/>
            <w:color w:val="595959" w:themeColor="text1" w:themeTint="A6"/>
          </w:rPr>
          <w:t>2.5</w:t>
        </w:r>
        <w:r w:rsidR="00243B04" w:rsidRPr="001C2C26">
          <w:rPr>
            <w:rFonts w:asciiTheme="minorHAnsi" w:eastAsiaTheme="minorEastAsia" w:hAnsiTheme="minorHAnsi" w:cstheme="minorBidi"/>
            <w:b/>
            <w:bCs/>
            <w:noProof/>
            <w:color w:val="595959" w:themeColor="text1" w:themeTint="A6"/>
            <w:szCs w:val="22"/>
            <w:lang w:eastAsia="en-AU"/>
          </w:rPr>
          <w:tab/>
        </w:r>
        <w:r w:rsidR="00243B04" w:rsidRPr="001C2C26">
          <w:rPr>
            <w:rStyle w:val="Hyperlink"/>
            <w:rFonts w:eastAsiaTheme="majorEastAsia"/>
            <w:b/>
            <w:bCs/>
            <w:noProof/>
            <w:color w:val="595959" w:themeColor="text1" w:themeTint="A6"/>
          </w:rPr>
          <w:t xml:space="preserve">No </w:t>
        </w:r>
        <w:r w:rsidR="002F29CC">
          <w:rPr>
            <w:rStyle w:val="Hyperlink"/>
            <w:rFonts w:eastAsiaTheme="majorEastAsia"/>
            <w:b/>
            <w:bCs/>
            <w:noProof/>
            <w:color w:val="595959" w:themeColor="text1" w:themeTint="A6"/>
          </w:rPr>
          <w:t>p</w:t>
        </w:r>
        <w:r w:rsidR="00243B04" w:rsidRPr="001C2C26">
          <w:rPr>
            <w:rStyle w:val="Hyperlink"/>
            <w:rFonts w:eastAsiaTheme="majorEastAsia"/>
            <w:b/>
            <w:bCs/>
            <w:noProof/>
            <w:color w:val="595959" w:themeColor="text1" w:themeTint="A6"/>
          </w:rPr>
          <w:t xml:space="preserve">rocess </w:t>
        </w:r>
        <w:r w:rsidR="002F29CC">
          <w:rPr>
            <w:rStyle w:val="Hyperlink"/>
            <w:rFonts w:eastAsiaTheme="majorEastAsia"/>
            <w:b/>
            <w:bCs/>
            <w:noProof/>
            <w:color w:val="595959" w:themeColor="text1" w:themeTint="A6"/>
          </w:rPr>
          <w:t>c</w:t>
        </w:r>
        <w:r w:rsidR="00243B04" w:rsidRPr="001C2C26">
          <w:rPr>
            <w:rStyle w:val="Hyperlink"/>
            <w:rFonts w:eastAsiaTheme="majorEastAsia"/>
            <w:b/>
            <w:bCs/>
            <w:noProof/>
            <w:color w:val="595959" w:themeColor="text1" w:themeTint="A6"/>
          </w:rPr>
          <w:t>ontract</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_Toc49349500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362527">
        <w:rPr>
          <w:b/>
          <w:bCs/>
          <w:noProof/>
          <w:color w:val="595959" w:themeColor="text1" w:themeTint="A6"/>
        </w:rPr>
        <w:t>3</w:t>
      </w:r>
    </w:p>
    <w:p w14:paraId="68B8107F" w14:textId="68CCCB42"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501" w:history="1">
        <w:r w:rsidR="00243B04" w:rsidRPr="001C2C26">
          <w:rPr>
            <w:rStyle w:val="Hyperlink"/>
            <w:rFonts w:eastAsiaTheme="majorEastAsia"/>
            <w:noProof/>
            <w:color w:val="595959" w:themeColor="text1" w:themeTint="A6"/>
          </w:rPr>
          <w:t>3.</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 xml:space="preserve">Alternative and/or </w:t>
        </w:r>
        <w:r w:rsidR="002F29CC">
          <w:rPr>
            <w:rStyle w:val="Hyperlink"/>
            <w:rFonts w:eastAsiaTheme="majorEastAsia"/>
            <w:noProof/>
            <w:color w:val="595959" w:themeColor="text1" w:themeTint="A6"/>
          </w:rPr>
          <w:t>i</w:t>
        </w:r>
        <w:r w:rsidR="00243B04" w:rsidRPr="001C2C26">
          <w:rPr>
            <w:rStyle w:val="Hyperlink"/>
            <w:rFonts w:eastAsiaTheme="majorEastAsia"/>
            <w:noProof/>
            <w:color w:val="595959" w:themeColor="text1" w:themeTint="A6"/>
          </w:rPr>
          <w:t>nnovative offers</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_Toc49349501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362527">
        <w:rPr>
          <w:noProof/>
          <w:color w:val="595959" w:themeColor="text1" w:themeTint="A6"/>
        </w:rPr>
        <w:t>3</w:t>
      </w:r>
    </w:p>
    <w:p w14:paraId="785DD33E" w14:textId="44B0E002"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502" w:history="1">
        <w:r w:rsidR="00243B04" w:rsidRPr="001C2C26">
          <w:rPr>
            <w:rStyle w:val="Hyperlink"/>
            <w:rFonts w:eastAsiaTheme="majorEastAsia"/>
            <w:noProof/>
            <w:color w:val="595959" w:themeColor="text1" w:themeTint="A6"/>
          </w:rPr>
          <w:t>4.</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No reliance on information</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_Toc49349502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362527">
        <w:rPr>
          <w:noProof/>
          <w:color w:val="595959" w:themeColor="text1" w:themeTint="A6"/>
        </w:rPr>
        <w:t>3</w:t>
      </w:r>
    </w:p>
    <w:p w14:paraId="427DDC12" w14:textId="5A83FBEC"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503" w:history="1">
        <w:r w:rsidR="00243B04" w:rsidRPr="001C2C26">
          <w:rPr>
            <w:rStyle w:val="Hyperlink"/>
            <w:rFonts w:eastAsiaTheme="majorEastAsia"/>
            <w:noProof/>
            <w:color w:val="595959" w:themeColor="text1" w:themeTint="A6"/>
          </w:rPr>
          <w:t>5.</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Supplier cost</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_Toc49349503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13</w:t>
        </w:r>
        <w:r w:rsidR="00243B04" w:rsidRPr="001C2C26">
          <w:rPr>
            <w:noProof/>
            <w:webHidden/>
            <w:color w:val="595959" w:themeColor="text1" w:themeTint="A6"/>
          </w:rPr>
          <w:fldChar w:fldCharType="end"/>
        </w:r>
      </w:hyperlink>
    </w:p>
    <w:p w14:paraId="717083C4" w14:textId="15C812A5"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504" w:history="1">
        <w:r w:rsidR="00243B04" w:rsidRPr="001C2C26">
          <w:rPr>
            <w:rStyle w:val="Hyperlink"/>
            <w:rFonts w:eastAsiaTheme="majorEastAsia"/>
            <w:noProof/>
            <w:color w:val="595959" w:themeColor="text1" w:themeTint="A6"/>
          </w:rPr>
          <w:t>6.</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Subject to contract</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_Toc49349504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13</w:t>
        </w:r>
        <w:r w:rsidR="00243B04" w:rsidRPr="001C2C26">
          <w:rPr>
            <w:noProof/>
            <w:webHidden/>
            <w:color w:val="595959" w:themeColor="text1" w:themeTint="A6"/>
          </w:rPr>
          <w:fldChar w:fldCharType="end"/>
        </w:r>
      </w:hyperlink>
    </w:p>
    <w:p w14:paraId="047BDF42" w14:textId="55798187"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505" w:history="1">
        <w:r w:rsidR="00243B04" w:rsidRPr="001C2C26">
          <w:rPr>
            <w:rStyle w:val="Hyperlink"/>
            <w:rFonts w:eastAsiaTheme="majorEastAsia"/>
            <w:noProof/>
            <w:color w:val="595959" w:themeColor="text1" w:themeTint="A6"/>
          </w:rPr>
          <w:t>7.</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Compliance</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_Toc49349505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362527">
        <w:rPr>
          <w:noProof/>
          <w:color w:val="595959" w:themeColor="text1" w:themeTint="A6"/>
        </w:rPr>
        <w:t>4</w:t>
      </w:r>
    </w:p>
    <w:p w14:paraId="1F308D91" w14:textId="728E6894" w:rsidR="00243B04" w:rsidRPr="001C2C26" w:rsidRDefault="0022719E" w:rsidP="00684225">
      <w:pPr>
        <w:pStyle w:val="TOC2"/>
        <w:tabs>
          <w:tab w:val="left" w:pos="993"/>
        </w:tabs>
        <w:spacing w:before="60" w:after="60"/>
        <w:rPr>
          <w:rFonts w:asciiTheme="minorHAnsi" w:eastAsiaTheme="minorEastAsia" w:hAnsiTheme="minorHAnsi" w:cstheme="minorBidi"/>
          <w:noProof/>
          <w:color w:val="595959" w:themeColor="text1" w:themeTint="A6"/>
          <w:szCs w:val="22"/>
        </w:rPr>
      </w:pPr>
      <w:hyperlink w:anchor="_Toc49349506" w:history="1">
        <w:r w:rsidR="00243B04" w:rsidRPr="001C2C26">
          <w:rPr>
            <w:rStyle w:val="Hyperlink"/>
            <w:rFonts w:eastAsiaTheme="majorEastAsia"/>
            <w:noProof/>
            <w:color w:val="595959" w:themeColor="text1" w:themeTint="A6"/>
          </w:rPr>
          <w:t>8.</w:t>
        </w:r>
        <w:r w:rsidR="00243B04" w:rsidRPr="001C2C26">
          <w:rPr>
            <w:rFonts w:asciiTheme="minorHAnsi" w:eastAsiaTheme="minorEastAsia" w:hAnsiTheme="minorHAnsi" w:cstheme="minorBidi"/>
            <w:noProof/>
            <w:color w:val="595959" w:themeColor="text1" w:themeTint="A6"/>
            <w:szCs w:val="22"/>
          </w:rPr>
          <w:tab/>
        </w:r>
        <w:r w:rsidR="00243B04" w:rsidRPr="001C2C26">
          <w:rPr>
            <w:rStyle w:val="Hyperlink"/>
            <w:rFonts w:eastAsiaTheme="majorEastAsia"/>
            <w:noProof/>
            <w:color w:val="595959" w:themeColor="text1" w:themeTint="A6"/>
          </w:rPr>
          <w:t>Warranties</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_Toc49349506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362527">
        <w:rPr>
          <w:noProof/>
          <w:color w:val="595959" w:themeColor="text1" w:themeTint="A6"/>
        </w:rPr>
        <w:t>4</w:t>
      </w:r>
    </w:p>
    <w:p w14:paraId="24B3BC0F" w14:textId="5B842552" w:rsidR="00243B04" w:rsidRPr="001C2C26" w:rsidRDefault="0022719E" w:rsidP="00413E76">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507" w:history="1">
        <w:r w:rsidR="00243B04" w:rsidRPr="001C2C26">
          <w:rPr>
            <w:rStyle w:val="Hyperlink"/>
            <w:rFonts w:eastAsiaTheme="majorEastAsia"/>
            <w:b/>
            <w:bCs/>
            <w:noProof/>
            <w:color w:val="595959" w:themeColor="text1" w:themeTint="A6"/>
          </w:rPr>
          <w:t>8.1.</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413E7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Anti-competitive conduct</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_Toc49349507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362527">
        <w:rPr>
          <w:b/>
          <w:bCs/>
          <w:noProof/>
          <w:color w:val="595959" w:themeColor="text1" w:themeTint="A6"/>
        </w:rPr>
        <w:t>4</w:t>
      </w:r>
    </w:p>
    <w:p w14:paraId="1E4250C3" w14:textId="148174A6" w:rsidR="00243B04" w:rsidRPr="001C2C26" w:rsidRDefault="0022719E">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508" w:history="1">
        <w:r w:rsidR="00243B04" w:rsidRPr="001C2C26">
          <w:rPr>
            <w:rStyle w:val="Hyperlink"/>
            <w:rFonts w:eastAsiaTheme="majorEastAsia"/>
            <w:b/>
            <w:bCs/>
            <w:noProof/>
            <w:color w:val="595959" w:themeColor="text1" w:themeTint="A6"/>
          </w:rPr>
          <w:t>8.2.</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413E76">
          <w:rPr>
            <w:rFonts w:asciiTheme="minorHAnsi" w:eastAsiaTheme="minorEastAsia" w:hAnsiTheme="minorHAnsi" w:cstheme="minorBidi"/>
            <w:b/>
            <w:bCs/>
            <w:noProof/>
            <w:color w:val="595959" w:themeColor="text1" w:themeTint="A6"/>
            <w:szCs w:val="22"/>
            <w:lang w:eastAsia="en-AU"/>
          </w:rPr>
          <w:t xml:space="preserve">  </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 xml:space="preserve">Conflict of </w:t>
        </w:r>
        <w:r w:rsidR="002F29CC">
          <w:rPr>
            <w:rStyle w:val="Hyperlink"/>
            <w:rFonts w:eastAsiaTheme="majorEastAsia"/>
            <w:b/>
            <w:bCs/>
            <w:noProof/>
            <w:color w:val="595959" w:themeColor="text1" w:themeTint="A6"/>
          </w:rPr>
          <w:t>i</w:t>
        </w:r>
        <w:r w:rsidR="00243B04" w:rsidRPr="001C2C26">
          <w:rPr>
            <w:rStyle w:val="Hyperlink"/>
            <w:rFonts w:eastAsiaTheme="majorEastAsia"/>
            <w:b/>
            <w:bCs/>
            <w:noProof/>
            <w:color w:val="595959" w:themeColor="text1" w:themeTint="A6"/>
          </w:rPr>
          <w:t>nterest</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_Toc49349508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14</w:t>
        </w:r>
        <w:r w:rsidR="00243B04" w:rsidRPr="001C2C26">
          <w:rPr>
            <w:b/>
            <w:bCs/>
            <w:noProof/>
            <w:webHidden/>
            <w:color w:val="595959" w:themeColor="text1" w:themeTint="A6"/>
          </w:rPr>
          <w:fldChar w:fldCharType="end"/>
        </w:r>
      </w:hyperlink>
    </w:p>
    <w:p w14:paraId="7120FCFD" w14:textId="0B666CD4" w:rsidR="00243B04" w:rsidRPr="001C2C26" w:rsidRDefault="0022719E">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509" w:history="1">
        <w:r w:rsidR="00243B04" w:rsidRPr="001C2C26">
          <w:rPr>
            <w:rStyle w:val="Hyperlink"/>
            <w:rFonts w:eastAsiaTheme="majorEastAsia"/>
            <w:b/>
            <w:bCs/>
            <w:noProof/>
            <w:color w:val="595959" w:themeColor="text1" w:themeTint="A6"/>
          </w:rPr>
          <w:t>8.3.</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413E7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Criminal organisation</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_Toc49349509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7C7CDA">
          <w:rPr>
            <w:b/>
            <w:bCs/>
            <w:noProof/>
            <w:webHidden/>
            <w:color w:val="595959" w:themeColor="text1" w:themeTint="A6"/>
          </w:rPr>
          <w:t>5</w:t>
        </w:r>
        <w:r w:rsidR="00243B04" w:rsidRPr="001C2C26">
          <w:rPr>
            <w:b/>
            <w:bCs/>
            <w:noProof/>
            <w:webHidden/>
            <w:color w:val="595959" w:themeColor="text1" w:themeTint="A6"/>
          </w:rPr>
          <w:fldChar w:fldCharType="end"/>
        </w:r>
      </w:hyperlink>
    </w:p>
    <w:p w14:paraId="19965FF0" w14:textId="385541EC" w:rsidR="00243B04" w:rsidRPr="001C2C26" w:rsidRDefault="0022719E">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510" w:history="1">
        <w:r w:rsidR="00243B04" w:rsidRPr="001C2C26">
          <w:rPr>
            <w:rStyle w:val="Hyperlink"/>
            <w:rFonts w:eastAsiaTheme="majorEastAsia"/>
            <w:b/>
            <w:bCs/>
            <w:noProof/>
            <w:color w:val="595959" w:themeColor="text1" w:themeTint="A6"/>
          </w:rPr>
          <w:t>8.4.</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413E76">
          <w:rPr>
            <w:rFonts w:asciiTheme="minorHAnsi" w:eastAsiaTheme="minorEastAsia" w:hAnsiTheme="minorHAnsi" w:cstheme="minorBidi"/>
            <w:b/>
            <w:bCs/>
            <w:noProof/>
            <w:color w:val="595959" w:themeColor="text1" w:themeTint="A6"/>
            <w:szCs w:val="22"/>
            <w:lang w:eastAsia="en-AU"/>
          </w:rPr>
          <w:t xml:space="preserve">  </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 xml:space="preserve">Accuracy of </w:t>
        </w:r>
        <w:r w:rsidR="002F29CC">
          <w:rPr>
            <w:rStyle w:val="Hyperlink"/>
            <w:rFonts w:eastAsiaTheme="majorEastAsia"/>
            <w:b/>
            <w:bCs/>
            <w:noProof/>
            <w:color w:val="595959" w:themeColor="text1" w:themeTint="A6"/>
          </w:rPr>
          <w:t>i</w:t>
        </w:r>
        <w:r w:rsidR="00243B04" w:rsidRPr="001C2C26">
          <w:rPr>
            <w:rStyle w:val="Hyperlink"/>
            <w:rFonts w:eastAsiaTheme="majorEastAsia"/>
            <w:b/>
            <w:bCs/>
            <w:noProof/>
            <w:color w:val="595959" w:themeColor="text1" w:themeTint="A6"/>
          </w:rPr>
          <w:t>nformation</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_Toc49349510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7C7CDA">
        <w:rPr>
          <w:b/>
          <w:bCs/>
          <w:noProof/>
          <w:color w:val="595959" w:themeColor="text1" w:themeTint="A6"/>
        </w:rPr>
        <w:t>5</w:t>
      </w:r>
    </w:p>
    <w:p w14:paraId="38EB2E90" w14:textId="4CF7B182" w:rsidR="00243B04" w:rsidRPr="001C2C26" w:rsidRDefault="0022719E">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511" w:history="1">
        <w:r w:rsidR="00243B04" w:rsidRPr="001C2C26">
          <w:rPr>
            <w:rStyle w:val="Hyperlink"/>
            <w:rFonts w:eastAsiaTheme="majorEastAsia"/>
            <w:b/>
            <w:bCs/>
            <w:noProof/>
            <w:color w:val="595959" w:themeColor="text1" w:themeTint="A6"/>
          </w:rPr>
          <w:t>8.5.</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413E76">
          <w:rPr>
            <w:rFonts w:asciiTheme="minorHAnsi" w:eastAsiaTheme="minorEastAsia" w:hAnsiTheme="minorHAnsi" w:cstheme="minorBidi"/>
            <w:b/>
            <w:bCs/>
            <w:noProof/>
            <w:color w:val="595959" w:themeColor="text1" w:themeTint="A6"/>
            <w:szCs w:val="22"/>
            <w:lang w:eastAsia="en-AU"/>
          </w:rPr>
          <w:t xml:space="preserve">  </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Warranties are ongoing</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_Toc49349511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7C7CDA">
        <w:rPr>
          <w:b/>
          <w:bCs/>
          <w:noProof/>
          <w:color w:val="595959" w:themeColor="text1" w:themeTint="A6"/>
        </w:rPr>
        <w:t>5</w:t>
      </w:r>
    </w:p>
    <w:p w14:paraId="316622E1" w14:textId="1D59BA70" w:rsidR="00243B04" w:rsidRPr="001C2C26" w:rsidRDefault="0022719E" w:rsidP="00684225">
      <w:pPr>
        <w:pStyle w:val="TOC3"/>
        <w:tabs>
          <w:tab w:val="left" w:pos="1100"/>
        </w:tabs>
        <w:rPr>
          <w:rFonts w:asciiTheme="minorHAnsi" w:eastAsiaTheme="minorEastAsia" w:hAnsiTheme="minorHAnsi" w:cstheme="minorBidi"/>
          <w:b/>
          <w:bCs/>
          <w:noProof/>
          <w:color w:val="595959" w:themeColor="text1" w:themeTint="A6"/>
          <w:szCs w:val="22"/>
          <w:lang w:eastAsia="en-AU"/>
        </w:rPr>
      </w:pPr>
      <w:hyperlink w:anchor="_Toc49349513" w:history="1">
        <w:r w:rsidR="00243B04" w:rsidRPr="001C2C26">
          <w:rPr>
            <w:rStyle w:val="Hyperlink"/>
            <w:rFonts w:eastAsiaTheme="majorEastAsia"/>
            <w:b/>
            <w:bCs/>
            <w:noProof/>
            <w:color w:val="595959" w:themeColor="text1" w:themeTint="A6"/>
          </w:rPr>
          <w:t>8.6.</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413E76">
          <w:rPr>
            <w:rFonts w:asciiTheme="minorHAnsi" w:eastAsiaTheme="minorEastAsia" w:hAnsiTheme="minorHAnsi" w:cstheme="minorBidi"/>
            <w:b/>
            <w:bCs/>
            <w:noProof/>
            <w:color w:val="595959" w:themeColor="text1" w:themeTint="A6"/>
            <w:szCs w:val="22"/>
            <w:lang w:eastAsia="en-AU"/>
          </w:rPr>
          <w:t xml:space="preserve">  </w:t>
        </w:r>
        <w:r w:rsidR="001C2C26" w:rsidRPr="001C2C26">
          <w:rPr>
            <w:rFonts w:asciiTheme="minorHAnsi" w:eastAsiaTheme="minorEastAsia" w:hAnsiTheme="minorHAnsi" w:cstheme="minorBidi"/>
            <w:b/>
            <w:bCs/>
            <w:noProof/>
            <w:color w:val="595959" w:themeColor="text1" w:themeTint="A6"/>
            <w:szCs w:val="22"/>
            <w:lang w:eastAsia="en-AU"/>
          </w:rPr>
          <w:t xml:space="preserve"> </w:t>
        </w:r>
        <w:r w:rsidR="00243B04" w:rsidRPr="001C2C26">
          <w:rPr>
            <w:rStyle w:val="Hyperlink"/>
            <w:rFonts w:eastAsiaTheme="majorEastAsia"/>
            <w:b/>
            <w:bCs/>
            <w:noProof/>
            <w:color w:val="595959" w:themeColor="text1" w:themeTint="A6"/>
          </w:rPr>
          <w:t>Breach of warranty</w:t>
        </w:r>
        <w:r w:rsidR="00243B04" w:rsidRPr="001C2C26">
          <w:rPr>
            <w:b/>
            <w:bCs/>
            <w:noProof/>
            <w:webHidden/>
            <w:color w:val="595959" w:themeColor="text1" w:themeTint="A6"/>
          </w:rPr>
          <w:tab/>
        </w:r>
        <w:r w:rsidR="00243B04" w:rsidRPr="001C2C26">
          <w:rPr>
            <w:b/>
            <w:bCs/>
            <w:noProof/>
            <w:webHidden/>
            <w:color w:val="595959" w:themeColor="text1" w:themeTint="A6"/>
          </w:rPr>
          <w:fldChar w:fldCharType="begin"/>
        </w:r>
        <w:r w:rsidR="00243B04" w:rsidRPr="001C2C26">
          <w:rPr>
            <w:b/>
            <w:bCs/>
            <w:noProof/>
            <w:webHidden/>
            <w:color w:val="595959" w:themeColor="text1" w:themeTint="A6"/>
          </w:rPr>
          <w:instrText xml:space="preserve"> PAGEREF _Toc49349513 \h </w:instrText>
        </w:r>
        <w:r w:rsidR="00243B04" w:rsidRPr="001C2C26">
          <w:rPr>
            <w:b/>
            <w:bCs/>
            <w:noProof/>
            <w:webHidden/>
            <w:color w:val="595959" w:themeColor="text1" w:themeTint="A6"/>
          </w:rPr>
        </w:r>
        <w:r w:rsidR="00243B04" w:rsidRPr="001C2C26">
          <w:rPr>
            <w:b/>
            <w:bCs/>
            <w:noProof/>
            <w:webHidden/>
            <w:color w:val="595959" w:themeColor="text1" w:themeTint="A6"/>
          </w:rPr>
          <w:fldChar w:fldCharType="separate"/>
        </w:r>
        <w:r w:rsidR="00243B04" w:rsidRPr="001C2C26">
          <w:rPr>
            <w:b/>
            <w:bCs/>
            <w:noProof/>
            <w:webHidden/>
            <w:color w:val="595959" w:themeColor="text1" w:themeTint="A6"/>
          </w:rPr>
          <w:t>1</w:t>
        </w:r>
        <w:r w:rsidR="00243B04" w:rsidRPr="001C2C26">
          <w:rPr>
            <w:b/>
            <w:bCs/>
            <w:noProof/>
            <w:webHidden/>
            <w:color w:val="595959" w:themeColor="text1" w:themeTint="A6"/>
          </w:rPr>
          <w:fldChar w:fldCharType="end"/>
        </w:r>
      </w:hyperlink>
      <w:r w:rsidR="007C7CDA">
        <w:rPr>
          <w:b/>
          <w:bCs/>
          <w:noProof/>
          <w:color w:val="595959" w:themeColor="text1" w:themeTint="A6"/>
        </w:rPr>
        <w:t>5</w:t>
      </w:r>
    </w:p>
    <w:p w14:paraId="3654E00A" w14:textId="65BF69E0" w:rsidR="00243B04" w:rsidRPr="001C2C26" w:rsidRDefault="0022719E" w:rsidP="00684225">
      <w:pPr>
        <w:pStyle w:val="TOC2"/>
        <w:tabs>
          <w:tab w:val="left" w:pos="880"/>
        </w:tabs>
        <w:spacing w:before="60" w:after="60"/>
        <w:rPr>
          <w:rFonts w:asciiTheme="minorHAnsi" w:eastAsiaTheme="minorEastAsia" w:hAnsiTheme="minorHAnsi" w:cstheme="minorBidi"/>
          <w:noProof/>
          <w:color w:val="595959" w:themeColor="text1" w:themeTint="A6"/>
          <w:szCs w:val="22"/>
        </w:rPr>
      </w:pPr>
      <w:hyperlink w:anchor="_Toc49349514" w:history="1">
        <w:r w:rsidR="00243B04" w:rsidRPr="001C2C26">
          <w:rPr>
            <w:rStyle w:val="Hyperlink"/>
            <w:rFonts w:eastAsiaTheme="majorEastAsia"/>
            <w:noProof/>
            <w:color w:val="595959" w:themeColor="text1" w:themeTint="A6"/>
          </w:rPr>
          <w:t>9.</w:t>
        </w:r>
        <w:r w:rsidR="00243B04" w:rsidRPr="001C2C26">
          <w:rPr>
            <w:rFonts w:asciiTheme="minorHAnsi" w:eastAsiaTheme="minorEastAsia" w:hAnsiTheme="minorHAnsi" w:cstheme="minorBidi"/>
            <w:noProof/>
            <w:color w:val="595959" w:themeColor="text1" w:themeTint="A6"/>
            <w:szCs w:val="22"/>
          </w:rPr>
          <w:tab/>
        </w:r>
        <w:r w:rsidR="00413E76">
          <w:rPr>
            <w:rFonts w:asciiTheme="minorHAnsi" w:eastAsiaTheme="minorEastAsia" w:hAnsiTheme="minorHAnsi" w:cstheme="minorBidi"/>
            <w:noProof/>
            <w:color w:val="595959" w:themeColor="text1" w:themeTint="A6"/>
            <w:szCs w:val="22"/>
          </w:rPr>
          <w:t xml:space="preserve">  </w:t>
        </w:r>
        <w:r w:rsidR="00243B04" w:rsidRPr="001C2C26">
          <w:rPr>
            <w:rStyle w:val="Hyperlink"/>
            <w:rFonts w:eastAsiaTheme="majorEastAsia"/>
            <w:noProof/>
            <w:color w:val="595959" w:themeColor="text1" w:themeTint="A6"/>
          </w:rPr>
          <w:t xml:space="preserve">Section 89 of the Criminal Code </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_Toc49349514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7C7CDA">
        <w:rPr>
          <w:noProof/>
          <w:color w:val="595959" w:themeColor="text1" w:themeTint="A6"/>
        </w:rPr>
        <w:t>5</w:t>
      </w:r>
    </w:p>
    <w:p w14:paraId="7123B25A" w14:textId="6C54409D" w:rsidR="00243B04" w:rsidRPr="001C2C26" w:rsidRDefault="0022719E" w:rsidP="00684225">
      <w:pPr>
        <w:pStyle w:val="TOC2"/>
        <w:tabs>
          <w:tab w:val="left" w:pos="880"/>
          <w:tab w:val="left" w:pos="1134"/>
        </w:tabs>
        <w:spacing w:before="60" w:after="60"/>
        <w:rPr>
          <w:rFonts w:asciiTheme="minorHAnsi" w:eastAsiaTheme="minorEastAsia" w:hAnsiTheme="minorHAnsi" w:cstheme="minorBidi"/>
          <w:noProof/>
          <w:color w:val="595959" w:themeColor="text1" w:themeTint="A6"/>
          <w:szCs w:val="22"/>
        </w:rPr>
      </w:pPr>
      <w:hyperlink w:anchor="_Toc49349515" w:history="1">
        <w:r w:rsidR="00243B04" w:rsidRPr="001C2C26">
          <w:rPr>
            <w:rStyle w:val="Hyperlink"/>
            <w:rFonts w:eastAsiaTheme="majorEastAsia"/>
            <w:noProof/>
            <w:color w:val="595959" w:themeColor="text1" w:themeTint="A6"/>
          </w:rPr>
          <w:t>10.</w:t>
        </w:r>
        <w:r w:rsidR="00243B04" w:rsidRPr="001C2C26">
          <w:rPr>
            <w:rFonts w:asciiTheme="minorHAnsi" w:eastAsiaTheme="minorEastAsia" w:hAnsiTheme="minorHAnsi" w:cstheme="minorBidi"/>
            <w:noProof/>
            <w:color w:val="595959" w:themeColor="text1" w:themeTint="A6"/>
            <w:szCs w:val="22"/>
          </w:rPr>
          <w:tab/>
        </w:r>
        <w:r w:rsidR="00413E76">
          <w:rPr>
            <w:rFonts w:asciiTheme="minorHAnsi" w:eastAsiaTheme="minorEastAsia" w:hAnsiTheme="minorHAnsi" w:cstheme="minorBidi"/>
            <w:noProof/>
            <w:color w:val="595959" w:themeColor="text1" w:themeTint="A6"/>
            <w:szCs w:val="22"/>
          </w:rPr>
          <w:t xml:space="preserve">  </w:t>
        </w:r>
        <w:r w:rsidR="00243B04" w:rsidRPr="001C2C26">
          <w:rPr>
            <w:rStyle w:val="Hyperlink"/>
            <w:rFonts w:eastAsiaTheme="majorEastAsia"/>
            <w:noProof/>
            <w:color w:val="595959" w:themeColor="text1" w:themeTint="A6"/>
          </w:rPr>
          <w:t xml:space="preserve">Access and </w:t>
        </w:r>
        <w:r w:rsidR="002F29CC">
          <w:rPr>
            <w:rStyle w:val="Hyperlink"/>
            <w:rFonts w:eastAsiaTheme="majorEastAsia"/>
            <w:noProof/>
            <w:color w:val="595959" w:themeColor="text1" w:themeTint="A6"/>
          </w:rPr>
          <w:t>i</w:t>
        </w:r>
        <w:r w:rsidR="00243B04" w:rsidRPr="001C2C26">
          <w:rPr>
            <w:rStyle w:val="Hyperlink"/>
            <w:rFonts w:eastAsiaTheme="majorEastAsia"/>
            <w:noProof/>
            <w:color w:val="595959" w:themeColor="text1" w:themeTint="A6"/>
          </w:rPr>
          <w:t>nspection</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_Toc49349515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7C7CDA">
        <w:rPr>
          <w:noProof/>
          <w:color w:val="595959" w:themeColor="text1" w:themeTint="A6"/>
        </w:rPr>
        <w:t>5</w:t>
      </w:r>
    </w:p>
    <w:p w14:paraId="017E14EB" w14:textId="342F4C07" w:rsidR="00243B04" w:rsidRPr="001C2C26" w:rsidRDefault="0022719E" w:rsidP="00684225">
      <w:pPr>
        <w:pStyle w:val="TOC2"/>
        <w:tabs>
          <w:tab w:val="left" w:pos="880"/>
          <w:tab w:val="left" w:pos="1134"/>
        </w:tabs>
        <w:spacing w:before="60" w:after="60"/>
        <w:rPr>
          <w:rFonts w:asciiTheme="minorHAnsi" w:eastAsiaTheme="minorEastAsia" w:hAnsiTheme="minorHAnsi" w:cstheme="minorBidi"/>
          <w:noProof/>
          <w:color w:val="595959" w:themeColor="text1" w:themeTint="A6"/>
          <w:szCs w:val="22"/>
        </w:rPr>
      </w:pPr>
      <w:hyperlink w:anchor="_Toc49349516" w:history="1">
        <w:r w:rsidR="00243B04" w:rsidRPr="001C2C26">
          <w:rPr>
            <w:rStyle w:val="Hyperlink"/>
            <w:rFonts w:eastAsiaTheme="majorEastAsia"/>
            <w:noProof/>
            <w:color w:val="595959" w:themeColor="text1" w:themeTint="A6"/>
          </w:rPr>
          <w:t>11.</w:t>
        </w:r>
        <w:r w:rsidR="00243B04" w:rsidRPr="001C2C26">
          <w:rPr>
            <w:rFonts w:asciiTheme="minorHAnsi" w:eastAsiaTheme="minorEastAsia" w:hAnsiTheme="minorHAnsi" w:cstheme="minorBidi"/>
            <w:noProof/>
            <w:color w:val="595959" w:themeColor="text1" w:themeTint="A6"/>
            <w:szCs w:val="22"/>
          </w:rPr>
          <w:tab/>
        </w:r>
        <w:r w:rsidR="00413E76">
          <w:rPr>
            <w:rFonts w:asciiTheme="minorHAnsi" w:eastAsiaTheme="minorEastAsia" w:hAnsiTheme="minorHAnsi" w:cstheme="minorBidi"/>
            <w:noProof/>
            <w:color w:val="595959" w:themeColor="text1" w:themeTint="A6"/>
            <w:szCs w:val="22"/>
          </w:rPr>
          <w:t xml:space="preserve">  </w:t>
        </w:r>
        <w:r w:rsidR="00243B04" w:rsidRPr="001C2C26">
          <w:rPr>
            <w:rStyle w:val="Hyperlink"/>
            <w:rFonts w:eastAsiaTheme="majorEastAsia"/>
            <w:noProof/>
            <w:color w:val="595959" w:themeColor="text1" w:themeTint="A6"/>
          </w:rPr>
          <w:t xml:space="preserve">Supplier </w:t>
        </w:r>
        <w:r w:rsidR="002F29CC">
          <w:rPr>
            <w:rStyle w:val="Hyperlink"/>
            <w:rFonts w:eastAsiaTheme="majorEastAsia"/>
            <w:noProof/>
            <w:color w:val="595959" w:themeColor="text1" w:themeTint="A6"/>
          </w:rPr>
          <w:t>c</w:t>
        </w:r>
        <w:r w:rsidR="00243B04" w:rsidRPr="001C2C26">
          <w:rPr>
            <w:rStyle w:val="Hyperlink"/>
            <w:rFonts w:eastAsiaTheme="majorEastAsia"/>
            <w:noProof/>
            <w:color w:val="595959" w:themeColor="text1" w:themeTint="A6"/>
          </w:rPr>
          <w:t xml:space="preserve">onfidential </w:t>
        </w:r>
        <w:r w:rsidR="002F29CC">
          <w:rPr>
            <w:rStyle w:val="Hyperlink"/>
            <w:rFonts w:eastAsiaTheme="majorEastAsia"/>
            <w:noProof/>
            <w:color w:val="595959" w:themeColor="text1" w:themeTint="A6"/>
          </w:rPr>
          <w:t>i</w:t>
        </w:r>
        <w:r w:rsidR="00243B04" w:rsidRPr="001C2C26">
          <w:rPr>
            <w:rStyle w:val="Hyperlink"/>
            <w:rFonts w:eastAsiaTheme="majorEastAsia"/>
            <w:noProof/>
            <w:color w:val="595959" w:themeColor="text1" w:themeTint="A6"/>
          </w:rPr>
          <w:t>nformation</w:t>
        </w:r>
        <w:r w:rsidR="00243B04" w:rsidRPr="001C2C26">
          <w:rPr>
            <w:noProof/>
            <w:webHidden/>
            <w:color w:val="595959" w:themeColor="text1" w:themeTint="A6"/>
          </w:rPr>
          <w:tab/>
        </w:r>
        <w:r w:rsidR="00243B04" w:rsidRPr="001C2C26">
          <w:rPr>
            <w:noProof/>
            <w:webHidden/>
            <w:color w:val="595959" w:themeColor="text1" w:themeTint="A6"/>
          </w:rPr>
          <w:fldChar w:fldCharType="begin"/>
        </w:r>
        <w:r w:rsidR="00243B04" w:rsidRPr="001C2C26">
          <w:rPr>
            <w:noProof/>
            <w:webHidden/>
            <w:color w:val="595959" w:themeColor="text1" w:themeTint="A6"/>
          </w:rPr>
          <w:instrText xml:space="preserve"> PAGEREF _Toc49349516 \h </w:instrText>
        </w:r>
        <w:r w:rsidR="00243B04" w:rsidRPr="001C2C26">
          <w:rPr>
            <w:noProof/>
            <w:webHidden/>
            <w:color w:val="595959" w:themeColor="text1" w:themeTint="A6"/>
          </w:rPr>
        </w:r>
        <w:r w:rsidR="00243B04" w:rsidRPr="001C2C26">
          <w:rPr>
            <w:noProof/>
            <w:webHidden/>
            <w:color w:val="595959" w:themeColor="text1" w:themeTint="A6"/>
          </w:rPr>
          <w:fldChar w:fldCharType="separate"/>
        </w:r>
        <w:r w:rsidR="00243B04" w:rsidRPr="001C2C26">
          <w:rPr>
            <w:noProof/>
            <w:webHidden/>
            <w:color w:val="595959" w:themeColor="text1" w:themeTint="A6"/>
          </w:rPr>
          <w:t>1</w:t>
        </w:r>
        <w:r w:rsidR="00243B04" w:rsidRPr="001C2C26">
          <w:rPr>
            <w:noProof/>
            <w:webHidden/>
            <w:color w:val="595959" w:themeColor="text1" w:themeTint="A6"/>
          </w:rPr>
          <w:fldChar w:fldCharType="end"/>
        </w:r>
      </w:hyperlink>
      <w:r w:rsidR="00254C74">
        <w:rPr>
          <w:noProof/>
          <w:color w:val="595959" w:themeColor="text1" w:themeTint="A6"/>
        </w:rPr>
        <w:t>6</w:t>
      </w:r>
    </w:p>
    <w:p w14:paraId="2CAC5B0B" w14:textId="77777777" w:rsidR="005A7C30" w:rsidRDefault="00BF09B2" w:rsidP="00684225">
      <w:pPr>
        <w:pStyle w:val="Heading3"/>
        <w:tabs>
          <w:tab w:val="left" w:pos="709"/>
        </w:tabs>
        <w:rPr>
          <w:rFonts w:ascii="Calibri" w:eastAsia="Times New Roman" w:hAnsi="Calibri" w:cs="Times New Roman"/>
          <w:sz w:val="22"/>
        </w:rPr>
      </w:pPr>
      <w:r w:rsidRPr="00BF09B2">
        <w:rPr>
          <w:rFonts w:ascii="Calibri" w:eastAsia="Times New Roman" w:hAnsi="Calibri" w:cs="Times New Roman"/>
          <w:sz w:val="22"/>
        </w:rPr>
        <w:fldChar w:fldCharType="end"/>
      </w:r>
    </w:p>
    <w:p w14:paraId="49808AF2" w14:textId="77777777" w:rsidR="005A7C30" w:rsidRPr="005A7C30" w:rsidRDefault="005A7C30" w:rsidP="005A7C30">
      <w:pPr>
        <w:rPr>
          <w:lang w:eastAsia="en-AU"/>
        </w:rPr>
      </w:pPr>
    </w:p>
    <w:p w14:paraId="29309029" w14:textId="77777777" w:rsidR="005A7C30" w:rsidRDefault="005A7C30" w:rsidP="00684225">
      <w:pPr>
        <w:pStyle w:val="Heading3"/>
        <w:tabs>
          <w:tab w:val="left" w:pos="709"/>
        </w:tabs>
        <w:rPr>
          <w:rFonts w:ascii="Calibri" w:eastAsia="Times New Roman" w:hAnsi="Calibri" w:cs="Times New Roman"/>
          <w:sz w:val="22"/>
        </w:rPr>
      </w:pPr>
    </w:p>
    <w:p w14:paraId="1F16E603" w14:textId="4374486A" w:rsidR="005A7C30" w:rsidRDefault="005A7C30" w:rsidP="005A7C30">
      <w:pPr>
        <w:pStyle w:val="Heading3"/>
        <w:tabs>
          <w:tab w:val="left" w:pos="3915"/>
        </w:tabs>
        <w:rPr>
          <w:rFonts w:ascii="Calibri" w:eastAsia="Times New Roman" w:hAnsi="Calibri" w:cs="Times New Roman"/>
          <w:sz w:val="22"/>
        </w:rPr>
      </w:pPr>
      <w:r>
        <w:rPr>
          <w:rFonts w:ascii="Calibri" w:eastAsia="Times New Roman" w:hAnsi="Calibri" w:cs="Times New Roman"/>
          <w:sz w:val="22"/>
        </w:rPr>
        <w:tab/>
      </w:r>
    </w:p>
    <w:p w14:paraId="4A2FFA39" w14:textId="7054CB52" w:rsidR="00BF09B2" w:rsidRPr="00314827" w:rsidRDefault="00BF09B2" w:rsidP="00386BDF">
      <w:pPr>
        <w:pStyle w:val="Heading3"/>
        <w:tabs>
          <w:tab w:val="left" w:pos="851"/>
          <w:tab w:val="left" w:pos="1134"/>
        </w:tabs>
        <w:rPr>
          <w:rFonts w:eastAsia="Times New Roman"/>
          <w:b w:val="0"/>
          <w:szCs w:val="36"/>
          <w:lang w:eastAsia="en-AU"/>
        </w:rPr>
      </w:pPr>
      <w:r w:rsidRPr="005A7C30">
        <w:rPr>
          <w:lang w:eastAsia="en-AU"/>
        </w:rPr>
        <w:br w:type="page"/>
      </w:r>
      <w:bookmarkStart w:id="14" w:name="_Ref388712779"/>
      <w:bookmarkStart w:id="15" w:name="_Toc49349473"/>
      <w:r w:rsidR="009B4258" w:rsidRPr="00257B09">
        <w:rPr>
          <w:b w:val="0"/>
          <w:color w:val="A70240"/>
          <w:sz w:val="36"/>
          <w:szCs w:val="32"/>
        </w:rPr>
        <w:lastRenderedPageBreak/>
        <w:t>1.</w:t>
      </w:r>
      <w:r w:rsidR="009B4258" w:rsidRPr="00257B09">
        <w:rPr>
          <w:b w:val="0"/>
          <w:color w:val="A70240"/>
          <w:sz w:val="36"/>
          <w:szCs w:val="32"/>
        </w:rPr>
        <w:tab/>
      </w:r>
      <w:r w:rsidR="00265117">
        <w:rPr>
          <w:b w:val="0"/>
          <w:color w:val="A70240"/>
          <w:sz w:val="36"/>
          <w:szCs w:val="32"/>
        </w:rPr>
        <w:t xml:space="preserve"> </w:t>
      </w:r>
      <w:r w:rsidRPr="00257B09">
        <w:rPr>
          <w:b w:val="0"/>
          <w:color w:val="A70240"/>
          <w:sz w:val="36"/>
          <w:szCs w:val="32"/>
        </w:rPr>
        <w:t xml:space="preserve">Information </w:t>
      </w:r>
      <w:r w:rsidR="00451299">
        <w:rPr>
          <w:b w:val="0"/>
          <w:color w:val="A70240"/>
          <w:sz w:val="36"/>
          <w:szCs w:val="32"/>
        </w:rPr>
        <w:t>a</w:t>
      </w:r>
      <w:r w:rsidRPr="00257B09">
        <w:rPr>
          <w:b w:val="0"/>
          <w:color w:val="A70240"/>
          <w:sz w:val="36"/>
          <w:szCs w:val="32"/>
        </w:rPr>
        <w:t xml:space="preserve">bout the </w:t>
      </w:r>
      <w:r w:rsidR="00451299">
        <w:rPr>
          <w:b w:val="0"/>
          <w:color w:val="A70240"/>
          <w:sz w:val="36"/>
          <w:szCs w:val="32"/>
        </w:rPr>
        <w:t>o</w:t>
      </w:r>
      <w:r w:rsidRPr="00257B09">
        <w:rPr>
          <w:b w:val="0"/>
          <w:color w:val="A70240"/>
          <w:sz w:val="36"/>
          <w:szCs w:val="32"/>
        </w:rPr>
        <w:t>pportunity</w:t>
      </w:r>
      <w:bookmarkEnd w:id="14"/>
      <w:bookmarkEnd w:id="15"/>
      <w:r w:rsidRPr="00314827">
        <w:rPr>
          <w:rFonts w:eastAsia="Times New Roman"/>
          <w:b w:val="0"/>
          <w:szCs w:val="36"/>
          <w:lang w:eastAsia="en-AU"/>
        </w:rPr>
        <w:t xml:space="preserve"> </w:t>
      </w:r>
    </w:p>
    <w:p w14:paraId="2D9F2CF5" w14:textId="77777777" w:rsidR="00BF09B2" w:rsidRPr="00544190" w:rsidRDefault="00BF09B2" w:rsidP="00580080">
      <w:pPr>
        <w:spacing w:before="120" w:after="60" w:line="288" w:lineRule="auto"/>
        <w:rPr>
          <w:rFonts w:eastAsia="Times New Roman" w:cs="Times New Roman"/>
          <w:szCs w:val="24"/>
          <w:lang w:eastAsia="en-AU"/>
        </w:rPr>
      </w:pPr>
      <w:r w:rsidRPr="00544190">
        <w:rPr>
          <w:rFonts w:eastAsia="Times New Roman" w:cs="Times New Roman"/>
          <w:szCs w:val="24"/>
          <w:lang w:eastAsia="en-AU"/>
        </w:rPr>
        <w:t xml:space="preserve">This section sets out information about the Invitation Process, the Principal’s objectives and key details that the Supplier needs to know in order to submit its offer. </w:t>
      </w:r>
    </w:p>
    <w:p w14:paraId="4E8C7B16" w14:textId="77777777" w:rsidR="00BF09B2" w:rsidRPr="00544190" w:rsidRDefault="00BF09B2" w:rsidP="00580080">
      <w:pPr>
        <w:spacing w:before="120" w:after="60" w:line="288" w:lineRule="auto"/>
        <w:rPr>
          <w:rFonts w:eastAsia="Times New Roman" w:cs="Times New Roman"/>
          <w:szCs w:val="24"/>
          <w:lang w:eastAsia="en-AU"/>
        </w:rPr>
      </w:pPr>
      <w:r w:rsidRPr="00544190">
        <w:rPr>
          <w:rFonts w:eastAsia="Times New Roman" w:cs="Times New Roman"/>
          <w:szCs w:val="24"/>
          <w:lang w:eastAsia="en-AU"/>
        </w:rPr>
        <w:t>This section will not form part of the Supplier’s offer.</w:t>
      </w:r>
    </w:p>
    <w:p w14:paraId="7E5ACACA" w14:textId="1E568349" w:rsidR="00BF09B2" w:rsidRPr="00544190" w:rsidRDefault="00BF09B2" w:rsidP="00580080">
      <w:pPr>
        <w:spacing w:before="120" w:after="60" w:line="288" w:lineRule="auto"/>
        <w:rPr>
          <w:rFonts w:eastAsia="Times New Roman" w:cs="Times New Roman"/>
          <w:szCs w:val="24"/>
          <w:lang w:eastAsia="en-AU"/>
        </w:rPr>
      </w:pPr>
      <w:r w:rsidRPr="00544190">
        <w:rPr>
          <w:rFonts w:eastAsia="Times New Roman" w:cs="Times New Roman"/>
          <w:szCs w:val="24"/>
          <w:lang w:eastAsia="en-AU"/>
        </w:rPr>
        <w:t xml:space="preserve">Documents included in the Invitation to Offer are detailed in section 1.7 of this document. </w:t>
      </w:r>
    </w:p>
    <w:p w14:paraId="7C229261" w14:textId="35EFBA57" w:rsidR="00BF09B2" w:rsidRPr="00544190" w:rsidRDefault="00BF09B2" w:rsidP="00580080">
      <w:pPr>
        <w:spacing w:before="120" w:after="60" w:line="288" w:lineRule="auto"/>
        <w:rPr>
          <w:rFonts w:eastAsia="Times New Roman" w:cs="Times New Roman"/>
          <w:szCs w:val="24"/>
          <w:lang w:eastAsia="en-AU"/>
        </w:rPr>
      </w:pPr>
      <w:r w:rsidRPr="00544190">
        <w:rPr>
          <w:rFonts w:eastAsia="Times New Roman" w:cs="Times New Roman"/>
          <w:szCs w:val="24"/>
          <w:lang w:eastAsia="en-AU"/>
        </w:rPr>
        <w:t xml:space="preserve">The Supplier </w:t>
      </w:r>
      <w:r w:rsidRPr="00544190">
        <w:rPr>
          <w:rFonts w:eastAsia="Times New Roman" w:cs="Times New Roman"/>
          <w:b/>
          <w:szCs w:val="24"/>
          <w:lang w:eastAsia="en-AU"/>
        </w:rPr>
        <w:t>must not</w:t>
      </w:r>
      <w:r w:rsidRPr="00544190">
        <w:rPr>
          <w:rFonts w:eastAsia="Times New Roman" w:cs="Times New Roman"/>
          <w:szCs w:val="24"/>
          <w:lang w:eastAsia="en-AU"/>
        </w:rPr>
        <w:t xml:space="preserve"> make any changes to either this Part A: Invitation to Offer or Part B: SOA Details.</w:t>
      </w:r>
    </w:p>
    <w:p w14:paraId="64959A68" w14:textId="156BB085" w:rsidR="00050315" w:rsidRPr="00257B09" w:rsidRDefault="00050315" w:rsidP="00265117">
      <w:pPr>
        <w:pStyle w:val="Heading3"/>
        <w:tabs>
          <w:tab w:val="left" w:pos="1134"/>
        </w:tabs>
        <w:rPr>
          <w:b w:val="0"/>
          <w:color w:val="A70240"/>
          <w:sz w:val="36"/>
          <w:szCs w:val="32"/>
        </w:rPr>
      </w:pPr>
      <w:bookmarkStart w:id="16" w:name="_Toc49349474"/>
      <w:bookmarkStart w:id="17" w:name="_Toc490913330"/>
      <w:bookmarkStart w:id="18" w:name="_Toc499814627"/>
      <w:r w:rsidRPr="00257B09">
        <w:rPr>
          <w:b w:val="0"/>
          <w:color w:val="A70240"/>
          <w:sz w:val="36"/>
          <w:szCs w:val="32"/>
        </w:rPr>
        <w:t>1.1</w:t>
      </w:r>
      <w:r w:rsidR="00265117">
        <w:rPr>
          <w:b w:val="0"/>
          <w:color w:val="A70240"/>
          <w:sz w:val="36"/>
          <w:szCs w:val="32"/>
        </w:rPr>
        <w:t xml:space="preserve">     </w:t>
      </w:r>
      <w:commentRangeStart w:id="19"/>
      <w:r w:rsidRPr="00257B09">
        <w:rPr>
          <w:b w:val="0"/>
          <w:color w:val="A70240"/>
          <w:sz w:val="36"/>
          <w:szCs w:val="32"/>
        </w:rPr>
        <w:t xml:space="preserve">About the Queensland </w:t>
      </w:r>
      <w:r w:rsidR="00B219F5">
        <w:rPr>
          <w:b w:val="0"/>
          <w:color w:val="A70240"/>
          <w:sz w:val="36"/>
          <w:szCs w:val="32"/>
        </w:rPr>
        <w:t>p</w:t>
      </w:r>
      <w:r w:rsidRPr="00257B09">
        <w:rPr>
          <w:b w:val="0"/>
          <w:color w:val="A70240"/>
          <w:sz w:val="36"/>
          <w:szCs w:val="32"/>
        </w:rPr>
        <w:t xml:space="preserve">rocurement </w:t>
      </w:r>
      <w:r w:rsidR="00B219F5">
        <w:rPr>
          <w:b w:val="0"/>
          <w:color w:val="A70240"/>
          <w:sz w:val="36"/>
          <w:szCs w:val="32"/>
        </w:rPr>
        <w:t>s</w:t>
      </w:r>
      <w:r w:rsidRPr="00257B09">
        <w:rPr>
          <w:b w:val="0"/>
          <w:color w:val="A70240"/>
          <w:sz w:val="36"/>
          <w:szCs w:val="32"/>
        </w:rPr>
        <w:t>trategy</w:t>
      </w:r>
      <w:commentRangeEnd w:id="19"/>
      <w:r w:rsidRPr="00257B09">
        <w:rPr>
          <w:b w:val="0"/>
          <w:color w:val="A70240"/>
          <w:sz w:val="36"/>
          <w:szCs w:val="32"/>
        </w:rPr>
        <w:commentReference w:id="19"/>
      </w:r>
      <w:bookmarkEnd w:id="16"/>
    </w:p>
    <w:p w14:paraId="5A51867C" w14:textId="77777777" w:rsidR="00050315" w:rsidRPr="00355EC1" w:rsidRDefault="00050315" w:rsidP="00050315">
      <w:pPr>
        <w:spacing w:before="120" w:after="120" w:line="288" w:lineRule="auto"/>
        <w:rPr>
          <w:rFonts w:eastAsia="Times New Roman" w:cs="Arial"/>
          <w:szCs w:val="20"/>
        </w:rPr>
      </w:pPr>
      <w:r w:rsidRPr="00355EC1">
        <w:rPr>
          <w:rFonts w:eastAsia="Times New Roman" w:cs="Arial"/>
          <w:szCs w:val="20"/>
        </w:rPr>
        <w:t xml:space="preserve">The Queensland Procurement Strategy focus is to ensure informed decisions are made about how government funds are used to prioritise Queensland businesses, support local jobs in regional Queensland and achieve more positive outcomes on behalf of taxpayers.  </w:t>
      </w:r>
    </w:p>
    <w:p w14:paraId="04A122CF" w14:textId="77777777" w:rsidR="00050315" w:rsidRPr="00355EC1" w:rsidRDefault="00050315" w:rsidP="00050315">
      <w:pPr>
        <w:spacing w:before="120" w:after="120" w:line="288" w:lineRule="auto"/>
        <w:rPr>
          <w:rFonts w:eastAsia="Times New Roman" w:cs="Arial"/>
          <w:szCs w:val="20"/>
        </w:rPr>
      </w:pPr>
      <w:r w:rsidRPr="00355EC1">
        <w:rPr>
          <w:rFonts w:eastAsia="Times New Roman" w:cs="Arial"/>
          <w:szCs w:val="20"/>
        </w:rPr>
        <w:t xml:space="preserve">The Strategy outlines how the Queensland Government will use </w:t>
      </w:r>
      <w:proofErr w:type="gramStart"/>
      <w:r w:rsidRPr="00355EC1">
        <w:rPr>
          <w:rFonts w:eastAsia="Times New Roman" w:cs="Arial"/>
          <w:szCs w:val="20"/>
        </w:rPr>
        <w:t>its</w:t>
      </w:r>
      <w:proofErr w:type="gramEnd"/>
      <w:r w:rsidRPr="00355EC1">
        <w:rPr>
          <w:rFonts w:eastAsia="Times New Roman" w:cs="Arial"/>
          <w:szCs w:val="20"/>
        </w:rPr>
        <w:t xml:space="preserve"> spend to support the Government’s objectives to: </w:t>
      </w:r>
    </w:p>
    <w:p w14:paraId="34C117EC" w14:textId="77777777" w:rsidR="00050315" w:rsidRPr="00355EC1" w:rsidRDefault="00050315" w:rsidP="00050315">
      <w:pPr>
        <w:spacing w:before="120" w:after="120" w:line="288" w:lineRule="auto"/>
        <w:rPr>
          <w:rFonts w:eastAsia="Times New Roman" w:cs="Arial"/>
          <w:szCs w:val="20"/>
        </w:rPr>
      </w:pPr>
      <w:r w:rsidRPr="00355EC1">
        <w:rPr>
          <w:rFonts w:eastAsia="Times New Roman" w:cs="Arial"/>
          <w:szCs w:val="20"/>
        </w:rPr>
        <w:t>•</w:t>
      </w:r>
      <w:r w:rsidRPr="00355EC1">
        <w:rPr>
          <w:rFonts w:eastAsia="Times New Roman" w:cs="Arial"/>
          <w:szCs w:val="20"/>
        </w:rPr>
        <w:tab/>
        <w:t>help Queenslanders prosper;</w:t>
      </w:r>
    </w:p>
    <w:p w14:paraId="6EBF7F77" w14:textId="77777777" w:rsidR="00050315" w:rsidRPr="00355EC1" w:rsidRDefault="00050315" w:rsidP="00050315">
      <w:pPr>
        <w:spacing w:before="120" w:after="120" w:line="288" w:lineRule="auto"/>
        <w:rPr>
          <w:rFonts w:eastAsia="Times New Roman" w:cs="Arial"/>
          <w:szCs w:val="20"/>
        </w:rPr>
      </w:pPr>
      <w:r w:rsidRPr="00355EC1">
        <w:rPr>
          <w:rFonts w:eastAsia="Times New Roman" w:cs="Arial"/>
          <w:szCs w:val="20"/>
        </w:rPr>
        <w:t>•</w:t>
      </w:r>
      <w:r w:rsidRPr="00355EC1">
        <w:rPr>
          <w:rFonts w:eastAsia="Times New Roman" w:cs="Arial"/>
          <w:szCs w:val="20"/>
        </w:rPr>
        <w:tab/>
        <w:t>make it easier for local businesses; and</w:t>
      </w:r>
    </w:p>
    <w:p w14:paraId="4389E40D" w14:textId="77777777" w:rsidR="00050315" w:rsidRPr="00355EC1" w:rsidRDefault="00050315" w:rsidP="00050315">
      <w:pPr>
        <w:spacing w:before="120" w:after="120" w:line="288" w:lineRule="auto"/>
        <w:ind w:left="720" w:hanging="720"/>
        <w:rPr>
          <w:rFonts w:eastAsia="Times New Roman" w:cs="Arial"/>
          <w:szCs w:val="20"/>
        </w:rPr>
      </w:pPr>
      <w:r w:rsidRPr="00355EC1">
        <w:rPr>
          <w:rFonts w:eastAsia="Times New Roman" w:cs="Arial"/>
          <w:szCs w:val="20"/>
        </w:rPr>
        <w:t>•</w:t>
      </w:r>
      <w:r w:rsidRPr="00355EC1">
        <w:rPr>
          <w:rFonts w:eastAsia="Times New Roman" w:cs="Arial"/>
          <w:szCs w:val="20"/>
        </w:rPr>
        <w:tab/>
        <w:t>create and sustain real value in order to achieve positive economic, social and environmental outcomes across the State.</w:t>
      </w:r>
    </w:p>
    <w:p w14:paraId="1BFEAF40" w14:textId="77777777" w:rsidR="00050315" w:rsidRPr="00355EC1" w:rsidRDefault="00050315" w:rsidP="00050315">
      <w:pPr>
        <w:spacing w:before="120" w:after="120" w:line="288" w:lineRule="auto"/>
        <w:rPr>
          <w:rFonts w:eastAsia="Times New Roman" w:cs="Arial"/>
          <w:szCs w:val="20"/>
        </w:rPr>
      </w:pPr>
      <w:r w:rsidRPr="00355EC1">
        <w:rPr>
          <w:rFonts w:eastAsia="Times New Roman" w:cs="Arial"/>
          <w:szCs w:val="20"/>
        </w:rPr>
        <w:t>It also demonstrates the Government’s focus on delivering for regional Queensland and its commitment to investing in technology and innovation, and to choose ethical businesses.</w:t>
      </w:r>
    </w:p>
    <w:p w14:paraId="1495ECA4" w14:textId="77777777" w:rsidR="00050315" w:rsidRDefault="00050315" w:rsidP="00050315">
      <w:pPr>
        <w:spacing w:before="120" w:after="120" w:line="288" w:lineRule="auto"/>
        <w:rPr>
          <w:rFonts w:eastAsia="Times New Roman" w:cs="Arial"/>
          <w:szCs w:val="20"/>
        </w:rPr>
      </w:pPr>
      <w:r w:rsidRPr="00355EC1">
        <w:rPr>
          <w:rFonts w:eastAsia="Times New Roman" w:cs="Arial"/>
          <w:szCs w:val="20"/>
        </w:rPr>
        <w:t>The Strategy is supported by the Queensland Procurement Policy which applies to agencies and government-owned corporations.</w:t>
      </w:r>
    </w:p>
    <w:p w14:paraId="56A40081" w14:textId="77777777" w:rsidR="00050315" w:rsidRPr="00544190" w:rsidRDefault="00050315" w:rsidP="00050315">
      <w:pPr>
        <w:spacing w:before="120" w:after="120" w:line="288" w:lineRule="auto"/>
        <w:rPr>
          <w:rFonts w:eastAsia="Times New Roman" w:cs="Arial"/>
          <w:szCs w:val="20"/>
        </w:rPr>
      </w:pPr>
      <w:r>
        <w:rPr>
          <w:rFonts w:eastAsia="Times New Roman" w:cs="Arial"/>
          <w:szCs w:val="20"/>
        </w:rPr>
        <w:t>This SOA will deliver</w:t>
      </w:r>
      <w:r w:rsidRPr="00544190">
        <w:rPr>
          <w:rFonts w:eastAsia="Times New Roman" w:cs="Arial"/>
          <w:szCs w:val="20"/>
        </w:rPr>
        <w:t xml:space="preserve"> customer-focused, value for money outcomes and encourage strong industry partnerships and innovative procurement.</w:t>
      </w:r>
      <w:r>
        <w:rPr>
          <w:rFonts w:eastAsia="Times New Roman" w:cs="Arial"/>
          <w:szCs w:val="20"/>
        </w:rPr>
        <w:t xml:space="preserve">  </w:t>
      </w:r>
      <w:r w:rsidRPr="00544190">
        <w:rPr>
          <w:rFonts w:eastAsia="Times New Roman" w:cs="Arial"/>
          <w:szCs w:val="20"/>
        </w:rPr>
        <w:t xml:space="preserve">This SOA may be used by </w:t>
      </w:r>
      <w:r>
        <w:rPr>
          <w:rFonts w:eastAsia="Times New Roman" w:cs="Arial"/>
          <w:szCs w:val="20"/>
        </w:rPr>
        <w:t xml:space="preserve">all </w:t>
      </w:r>
      <w:r w:rsidRPr="00544190">
        <w:rPr>
          <w:rFonts w:eastAsia="Times New Roman" w:cs="Arial"/>
          <w:szCs w:val="20"/>
        </w:rPr>
        <w:t>Eligible Customers</w:t>
      </w:r>
    </w:p>
    <w:p w14:paraId="34BD5C4B" w14:textId="5F5F9144" w:rsidR="00BF09B2" w:rsidRPr="00257B09" w:rsidRDefault="00314827" w:rsidP="00314827">
      <w:pPr>
        <w:pStyle w:val="Heading3"/>
        <w:rPr>
          <w:b w:val="0"/>
          <w:color w:val="A70240"/>
          <w:sz w:val="36"/>
          <w:szCs w:val="32"/>
        </w:rPr>
      </w:pPr>
      <w:bookmarkStart w:id="20" w:name="_Toc49349475"/>
      <w:bookmarkEnd w:id="17"/>
      <w:bookmarkEnd w:id="18"/>
      <w:r w:rsidRPr="00257B09">
        <w:rPr>
          <w:b w:val="0"/>
          <w:color w:val="A70240"/>
          <w:sz w:val="36"/>
          <w:szCs w:val="32"/>
        </w:rPr>
        <w:t>1.2</w:t>
      </w:r>
      <w:r w:rsidR="00265117">
        <w:rPr>
          <w:b w:val="0"/>
          <w:color w:val="A70240"/>
          <w:sz w:val="36"/>
          <w:szCs w:val="32"/>
        </w:rPr>
        <w:t xml:space="preserve">     </w:t>
      </w:r>
      <w:r w:rsidR="00BF09B2" w:rsidRPr="00257B09">
        <w:rPr>
          <w:b w:val="0"/>
          <w:color w:val="A70240"/>
          <w:sz w:val="36"/>
          <w:szCs w:val="32"/>
        </w:rPr>
        <w:t xml:space="preserve">Summary of </w:t>
      </w:r>
      <w:r w:rsidR="00B219F5">
        <w:rPr>
          <w:b w:val="0"/>
          <w:color w:val="A70240"/>
          <w:sz w:val="36"/>
          <w:szCs w:val="32"/>
        </w:rPr>
        <w:t>o</w:t>
      </w:r>
      <w:r w:rsidR="00BF09B2" w:rsidRPr="00257B09">
        <w:rPr>
          <w:b w:val="0"/>
          <w:color w:val="A70240"/>
          <w:sz w:val="36"/>
          <w:szCs w:val="32"/>
        </w:rPr>
        <w:t xml:space="preserve">pportunity and </w:t>
      </w:r>
      <w:r w:rsidR="00B219F5">
        <w:rPr>
          <w:b w:val="0"/>
          <w:color w:val="A70240"/>
          <w:sz w:val="36"/>
          <w:szCs w:val="32"/>
        </w:rPr>
        <w:t>p</w:t>
      </w:r>
      <w:r w:rsidR="00BF09B2" w:rsidRPr="00257B09">
        <w:rPr>
          <w:b w:val="0"/>
          <w:color w:val="A70240"/>
          <w:sz w:val="36"/>
          <w:szCs w:val="32"/>
        </w:rPr>
        <w:t xml:space="preserve">rincipal </w:t>
      </w:r>
      <w:r w:rsidR="00B219F5">
        <w:rPr>
          <w:b w:val="0"/>
          <w:color w:val="A70240"/>
          <w:sz w:val="36"/>
          <w:szCs w:val="32"/>
        </w:rPr>
        <w:t>o</w:t>
      </w:r>
      <w:r w:rsidR="00BF09B2" w:rsidRPr="00257B09">
        <w:rPr>
          <w:b w:val="0"/>
          <w:color w:val="A70240"/>
          <w:sz w:val="36"/>
          <w:szCs w:val="32"/>
        </w:rPr>
        <w:t>bjectives</w:t>
      </w:r>
      <w:bookmarkEnd w:id="20"/>
    </w:p>
    <w:p w14:paraId="5F8A8555" w14:textId="21F76196" w:rsidR="00BF09B2" w:rsidRPr="00544190" w:rsidRDefault="00BF09B2" w:rsidP="00314827">
      <w:pPr>
        <w:spacing w:before="120" w:after="120" w:line="288" w:lineRule="auto"/>
        <w:rPr>
          <w:rFonts w:eastAsia="Times New Roman" w:cs="Times New Roman"/>
          <w:szCs w:val="24"/>
        </w:rPr>
      </w:pPr>
      <w:r w:rsidRPr="00544190">
        <w:rPr>
          <w:rFonts w:eastAsia="Times New Roman" w:cs="Times New Roman"/>
          <w:szCs w:val="24"/>
        </w:rPr>
        <w:t xml:space="preserve">Suppliers are invited by the </w:t>
      </w:r>
      <w:r w:rsidR="009B4258">
        <w:rPr>
          <w:rFonts w:eastAsia="Times New Roman" w:cs="Times New Roman"/>
          <w:szCs w:val="24"/>
        </w:rPr>
        <w:t xml:space="preserve">Principal </w:t>
      </w:r>
      <w:r w:rsidRPr="00544190">
        <w:rPr>
          <w:rFonts w:eastAsia="Times New Roman" w:cs="Times New Roman"/>
          <w:szCs w:val="24"/>
        </w:rPr>
        <w:t xml:space="preserve">to submit an offer </w:t>
      </w:r>
      <w:r w:rsidR="009B4258">
        <w:rPr>
          <w:rFonts w:eastAsia="Times New Roman" w:cs="Times New Roman"/>
          <w:szCs w:val="24"/>
        </w:rPr>
        <w:t>to</w:t>
      </w:r>
      <w:r w:rsidRPr="00544190">
        <w:rPr>
          <w:rFonts w:eastAsia="Times New Roman" w:cs="Times New Roman"/>
          <w:szCs w:val="24"/>
        </w:rPr>
        <w:t xml:space="preserve"> SOA Invitation to Offer No </w:t>
      </w:r>
      <w:r w:rsidRPr="00544190">
        <w:rPr>
          <w:rFonts w:eastAsia="Times New Roman" w:cs="Times New Roman"/>
          <w:szCs w:val="24"/>
          <w:highlight w:val="yellow"/>
        </w:rPr>
        <w:t>&lt;&lt;ITO No.&gt;&gt;</w:t>
      </w:r>
      <w:r w:rsidRPr="00544190">
        <w:rPr>
          <w:rFonts w:eastAsia="Times New Roman" w:cs="Times New Roman"/>
          <w:szCs w:val="24"/>
        </w:rPr>
        <w:t xml:space="preserve"> for the provision of </w:t>
      </w:r>
      <w:r w:rsidRPr="00544190">
        <w:rPr>
          <w:rFonts w:eastAsia="Times New Roman" w:cs="Times New Roman"/>
          <w:szCs w:val="24"/>
          <w:highlight w:val="yellow"/>
        </w:rPr>
        <w:t>&lt;&lt;insert purpose and objectives or detail the business outcomes required&gt;&gt;</w:t>
      </w:r>
      <w:r w:rsidRPr="00544190">
        <w:rPr>
          <w:rFonts w:eastAsia="Times New Roman" w:cs="Times New Roman"/>
          <w:szCs w:val="24"/>
        </w:rPr>
        <w:t xml:space="preserve"> as specified in Part B – SOA Details document.                                                                                                                                             </w:t>
      </w:r>
    </w:p>
    <w:p w14:paraId="6029F0C8" w14:textId="77F746AE" w:rsidR="00BF09B2" w:rsidRDefault="00BF09B2" w:rsidP="00314827">
      <w:pPr>
        <w:spacing w:before="120" w:after="120" w:line="288" w:lineRule="auto"/>
        <w:rPr>
          <w:rFonts w:eastAsia="Times New Roman" w:cs="Times New Roman"/>
        </w:rPr>
      </w:pPr>
      <w:r w:rsidRPr="00544190">
        <w:rPr>
          <w:rFonts w:eastAsia="Times New Roman" w:cs="Times New Roman"/>
        </w:rPr>
        <w:t>The Principal is committed to advancing the economic, environmental and social objectives of the Queensland Government, including, maximising Queensland suppliers’ opportunities to participate in government business, supporting regional and remote economies, and doing business with ethically, environmentally and socially responsible suppliers.</w:t>
      </w:r>
    </w:p>
    <w:p w14:paraId="645F8622" w14:textId="218FDF2F" w:rsidR="003B181B" w:rsidRDefault="003B181B" w:rsidP="00314827">
      <w:pPr>
        <w:spacing w:before="120" w:after="120" w:line="288" w:lineRule="auto"/>
        <w:rPr>
          <w:rFonts w:eastAsia="Times New Roman" w:cs="Times New Roman"/>
        </w:rPr>
      </w:pPr>
      <w:r>
        <w:rPr>
          <w:rFonts w:eastAsia="Times New Roman" w:cs="Times New Roman"/>
        </w:rPr>
        <w:t>The Principal may establish a Panel as a result of this ITO comprising of one or more suppliers each of which will enter into a SOA with the Principal to provide the same or similar goods and/or services to Eligible Customers.  The Principal may during the term of the SOA, appoint other suppliers to the Panel for any reason including if the Principal considers that the inclusion of one or more additional suppliers is necessary or desirable to comply with government policy regarding diversity in supply chains or the achievement of social objectives.</w:t>
      </w:r>
    </w:p>
    <w:p w14:paraId="56E5A91D" w14:textId="5F0B5A05" w:rsidR="009B4258" w:rsidRPr="00544190" w:rsidRDefault="009B4258" w:rsidP="00314827">
      <w:pPr>
        <w:spacing w:before="120" w:after="120" w:line="288" w:lineRule="auto"/>
        <w:rPr>
          <w:rFonts w:eastAsia="Times New Roman" w:cs="Times New Roman"/>
          <w:i/>
        </w:rPr>
      </w:pPr>
      <w:r>
        <w:rPr>
          <w:rFonts w:eastAsia="Times New Roman" w:cs="Times New Roman"/>
        </w:rPr>
        <w:t xml:space="preserve">The Principal reserves the right to, at its absolute discretion, progressively roll suppliers off of any </w:t>
      </w:r>
      <w:r w:rsidR="00305A7F">
        <w:rPr>
          <w:rFonts w:eastAsia="Times New Roman" w:cs="Times New Roman"/>
        </w:rPr>
        <w:t>Panel</w:t>
      </w:r>
      <w:r>
        <w:rPr>
          <w:rFonts w:eastAsia="Times New Roman" w:cs="Times New Roman"/>
        </w:rPr>
        <w:t xml:space="preserve"> established as a result of this SOA ITO process</w:t>
      </w:r>
      <w:r w:rsidR="00305A7F">
        <w:rPr>
          <w:rFonts w:eastAsia="Times New Roman" w:cs="Times New Roman"/>
        </w:rPr>
        <w:t xml:space="preserve"> to assist with the management of the Panel size</w:t>
      </w:r>
      <w:r>
        <w:rPr>
          <w:rFonts w:eastAsia="Times New Roman" w:cs="Times New Roman"/>
        </w:rPr>
        <w:t>.</w:t>
      </w:r>
    </w:p>
    <w:p w14:paraId="44071FDE" w14:textId="77777777" w:rsidR="00BF09B2" w:rsidRPr="00544190" w:rsidRDefault="00BF09B2" w:rsidP="00314827">
      <w:pPr>
        <w:spacing w:before="180" w:after="60" w:line="288" w:lineRule="auto"/>
        <w:rPr>
          <w:rFonts w:eastAsia="Times New Roman" w:cs="Times New Roman"/>
          <w:szCs w:val="24"/>
          <w:lang w:eastAsia="en-AU"/>
        </w:rPr>
      </w:pPr>
      <w:r w:rsidRPr="00544190">
        <w:rPr>
          <w:rFonts w:eastAsia="Times New Roman" w:cs="Times New Roman"/>
          <w:szCs w:val="24"/>
          <w:lang w:eastAsia="en-AU"/>
        </w:rPr>
        <w:t xml:space="preserve">The Principal has issued this Invitation to Offer with the objectives of: </w:t>
      </w:r>
    </w:p>
    <w:p w14:paraId="2BA3C719" w14:textId="77777777" w:rsidR="009B4258" w:rsidRDefault="00BF09B2" w:rsidP="00314827">
      <w:pPr>
        <w:spacing w:before="180" w:after="60" w:line="288" w:lineRule="auto"/>
        <w:rPr>
          <w:rFonts w:eastAsia="Times New Roman" w:cs="Times New Roman"/>
          <w:szCs w:val="24"/>
          <w:highlight w:val="yellow"/>
        </w:rPr>
      </w:pPr>
      <w:r w:rsidRPr="00544190">
        <w:rPr>
          <w:rFonts w:eastAsia="Times New Roman" w:cs="Times New Roman"/>
          <w:szCs w:val="24"/>
          <w:highlight w:val="yellow"/>
          <w:lang w:eastAsia="en-AU"/>
        </w:rPr>
        <w:t>&lt;&lt;</w:t>
      </w:r>
      <w:r w:rsidRPr="00544190">
        <w:rPr>
          <w:rFonts w:eastAsia="Times New Roman" w:cs="Times New Roman"/>
          <w:szCs w:val="24"/>
          <w:highlight w:val="yellow"/>
        </w:rPr>
        <w:t xml:space="preserve"> Principal to insert a brief summary of the opportunity.</w:t>
      </w:r>
    </w:p>
    <w:p w14:paraId="7DCD3A7A" w14:textId="4519DB4E" w:rsidR="009B4258" w:rsidRDefault="00BF09B2" w:rsidP="00314827">
      <w:pPr>
        <w:spacing w:before="180" w:after="60" w:line="288" w:lineRule="auto"/>
        <w:rPr>
          <w:rFonts w:eastAsia="Times New Roman" w:cs="Times New Roman"/>
          <w:szCs w:val="24"/>
          <w:highlight w:val="yellow"/>
        </w:rPr>
      </w:pPr>
      <w:r w:rsidRPr="00544190">
        <w:rPr>
          <w:rFonts w:eastAsia="Times New Roman" w:cs="Times New Roman"/>
          <w:szCs w:val="24"/>
          <w:highlight w:val="yellow"/>
        </w:rPr>
        <w:lastRenderedPageBreak/>
        <w:t xml:space="preserve">What is the scope of this SOA ITO? </w:t>
      </w:r>
    </w:p>
    <w:p w14:paraId="605E611C" w14:textId="127DC3CD" w:rsidR="00BF09B2" w:rsidRPr="00544190" w:rsidRDefault="00BF09B2" w:rsidP="00314827">
      <w:pPr>
        <w:spacing w:before="180" w:after="60" w:line="288" w:lineRule="auto"/>
        <w:rPr>
          <w:rFonts w:eastAsia="Times New Roman" w:cs="Times New Roman"/>
          <w:szCs w:val="24"/>
          <w:lang w:eastAsia="en-AU"/>
        </w:rPr>
      </w:pPr>
      <w:r w:rsidRPr="00544190">
        <w:rPr>
          <w:rFonts w:eastAsia="Times New Roman" w:cs="Times New Roman"/>
          <w:szCs w:val="24"/>
          <w:highlight w:val="yellow"/>
        </w:rPr>
        <w:t>What is the Principal looking for?</w:t>
      </w:r>
      <w:r w:rsidRPr="00544190">
        <w:rPr>
          <w:rFonts w:eastAsia="Times New Roman" w:cs="Times New Roman"/>
          <w:szCs w:val="24"/>
          <w:highlight w:val="yellow"/>
          <w:lang w:eastAsia="en-AU"/>
        </w:rPr>
        <w:t>&gt;&gt;</w:t>
      </w:r>
      <w:r w:rsidRPr="00544190">
        <w:rPr>
          <w:rFonts w:eastAsia="Times New Roman" w:cs="Times New Roman"/>
          <w:szCs w:val="24"/>
          <w:lang w:eastAsia="en-AU"/>
        </w:rPr>
        <w:t>.</w:t>
      </w:r>
    </w:p>
    <w:p w14:paraId="1FC06ABB" w14:textId="0AB5A2BF" w:rsidR="00BF09B2" w:rsidRPr="00162704" w:rsidRDefault="00BF09B2" w:rsidP="00314827">
      <w:pPr>
        <w:spacing w:before="180" w:after="60" w:line="288" w:lineRule="auto"/>
        <w:rPr>
          <w:rStyle w:val="Hyperlink"/>
          <w:rFonts w:eastAsia="Times New Roman" w:cs="Times New Roman"/>
        </w:rPr>
      </w:pPr>
      <w:r w:rsidRPr="00544190">
        <w:rPr>
          <w:rFonts w:eastAsia="Times New Roman" w:cs="Times New Roman"/>
          <w:szCs w:val="24"/>
          <w:lang w:eastAsia="en-AU"/>
        </w:rPr>
        <w:t xml:space="preserve">For information regarding completing tenders for government business, please refer to </w:t>
      </w:r>
      <w:r w:rsidR="00162704">
        <w:rPr>
          <w:rStyle w:val="Hyperlink"/>
          <w:szCs w:val="20"/>
          <w:lang w:eastAsia="en-AU"/>
        </w:rPr>
        <w:fldChar w:fldCharType="begin"/>
      </w:r>
      <w:r w:rsidR="00162704">
        <w:rPr>
          <w:rStyle w:val="Hyperlink"/>
          <w:szCs w:val="20"/>
          <w:lang w:eastAsia="en-AU"/>
        </w:rPr>
        <w:instrText xml:space="preserve"> HYPERLINK "https://www.business.qld.gov.au/running-business/marketing-sales/tendering/supply-queensland-government/supplier-guide" </w:instrText>
      </w:r>
      <w:r w:rsidR="00162704">
        <w:rPr>
          <w:rStyle w:val="Hyperlink"/>
          <w:szCs w:val="20"/>
          <w:lang w:eastAsia="en-AU"/>
        </w:rPr>
        <w:fldChar w:fldCharType="separate"/>
      </w:r>
      <w:r w:rsidRPr="00162704">
        <w:rPr>
          <w:rStyle w:val="Hyperlink"/>
          <w:szCs w:val="20"/>
          <w:lang w:eastAsia="en-AU"/>
        </w:rPr>
        <w:t>Supply to Queensland Government.</w:t>
      </w:r>
    </w:p>
    <w:bookmarkStart w:id="21" w:name="_Toc49349476"/>
    <w:p w14:paraId="33CB4F91" w14:textId="7524ECA2" w:rsidR="00BF09B2" w:rsidRPr="00257B09" w:rsidRDefault="00162704" w:rsidP="00265117">
      <w:pPr>
        <w:pStyle w:val="Heading3"/>
        <w:tabs>
          <w:tab w:val="left" w:pos="851"/>
          <w:tab w:val="left" w:pos="1134"/>
        </w:tabs>
        <w:rPr>
          <w:b w:val="0"/>
          <w:color w:val="A70240"/>
          <w:sz w:val="36"/>
          <w:szCs w:val="32"/>
        </w:rPr>
      </w:pPr>
      <w:r>
        <w:rPr>
          <w:rStyle w:val="Hyperlink"/>
          <w:rFonts w:eastAsiaTheme="minorHAnsi" w:cstheme="minorBidi"/>
          <w:b w:val="0"/>
          <w:sz w:val="20"/>
          <w:szCs w:val="20"/>
          <w:lang w:eastAsia="en-AU"/>
        </w:rPr>
        <w:fldChar w:fldCharType="end"/>
      </w:r>
      <w:r w:rsidR="005E7760" w:rsidRPr="00257B09">
        <w:rPr>
          <w:b w:val="0"/>
          <w:color w:val="A70240"/>
          <w:sz w:val="36"/>
          <w:szCs w:val="32"/>
        </w:rPr>
        <w:t>1.3</w:t>
      </w:r>
      <w:r w:rsidR="00265117">
        <w:rPr>
          <w:b w:val="0"/>
          <w:color w:val="A70240"/>
          <w:sz w:val="36"/>
          <w:szCs w:val="32"/>
        </w:rPr>
        <w:t xml:space="preserve">     </w:t>
      </w:r>
      <w:r w:rsidR="00BF09B2" w:rsidRPr="00257B09">
        <w:rPr>
          <w:b w:val="0"/>
          <w:color w:val="A70240"/>
          <w:sz w:val="36"/>
          <w:szCs w:val="32"/>
        </w:rPr>
        <w:t xml:space="preserve">Closing </w:t>
      </w:r>
      <w:r w:rsidR="00B219F5">
        <w:rPr>
          <w:b w:val="0"/>
          <w:color w:val="A70240"/>
          <w:sz w:val="36"/>
          <w:szCs w:val="32"/>
        </w:rPr>
        <w:t>d</w:t>
      </w:r>
      <w:r w:rsidR="00BF09B2" w:rsidRPr="00257B09">
        <w:rPr>
          <w:b w:val="0"/>
          <w:color w:val="A70240"/>
          <w:sz w:val="36"/>
          <w:szCs w:val="32"/>
        </w:rPr>
        <w:t xml:space="preserve">ate and </w:t>
      </w:r>
      <w:r w:rsidR="00B219F5">
        <w:rPr>
          <w:b w:val="0"/>
          <w:color w:val="A70240"/>
          <w:sz w:val="36"/>
          <w:szCs w:val="32"/>
        </w:rPr>
        <w:t>t</w:t>
      </w:r>
      <w:r w:rsidR="00BF09B2" w:rsidRPr="00257B09">
        <w:rPr>
          <w:b w:val="0"/>
          <w:color w:val="A70240"/>
          <w:sz w:val="36"/>
          <w:szCs w:val="32"/>
        </w:rPr>
        <w:t>ime</w:t>
      </w:r>
      <w:bookmarkEnd w:id="21"/>
    </w:p>
    <w:p w14:paraId="19E8262D" w14:textId="6E05F796" w:rsidR="005E7760" w:rsidRPr="00544190" w:rsidRDefault="00BF09B2" w:rsidP="00BF09B2">
      <w:pPr>
        <w:spacing w:before="180" w:after="60" w:line="264" w:lineRule="auto"/>
        <w:rPr>
          <w:rFonts w:eastAsia="Times New Roman" w:cs="Times New Roman"/>
          <w:szCs w:val="24"/>
          <w:lang w:eastAsia="en-AU"/>
        </w:rPr>
      </w:pPr>
      <w:r w:rsidRPr="00544190">
        <w:rPr>
          <w:rFonts w:eastAsia="Times New Roman" w:cs="Times New Roman"/>
          <w:szCs w:val="24"/>
          <w:lang w:eastAsia="en-AU"/>
        </w:rPr>
        <w:t xml:space="preserve">Offers must be lodged by </w:t>
      </w:r>
      <w:r w:rsidRPr="00544190">
        <w:rPr>
          <w:rFonts w:eastAsia="Times New Roman" w:cs="Times New Roman"/>
          <w:b/>
          <w:bCs/>
          <w:szCs w:val="24"/>
          <w:highlight w:val="yellow"/>
          <w:lang w:eastAsia="en-AU"/>
        </w:rPr>
        <w:t>&lt;&lt;time am/pm&gt;&gt;</w:t>
      </w:r>
      <w:r w:rsidRPr="00544190">
        <w:rPr>
          <w:rFonts w:eastAsia="Times New Roman" w:cs="Times New Roman"/>
          <w:b/>
          <w:bCs/>
          <w:szCs w:val="24"/>
          <w:lang w:eastAsia="en-AU"/>
        </w:rPr>
        <w:t xml:space="preserve"> </w:t>
      </w:r>
      <w:r w:rsidRPr="00544190">
        <w:rPr>
          <w:rFonts w:eastAsia="Times New Roman" w:cs="Times New Roman"/>
          <w:szCs w:val="24"/>
          <w:lang w:eastAsia="en-AU"/>
        </w:rPr>
        <w:t xml:space="preserve">Australian Eastern Standard Time on </w:t>
      </w:r>
      <w:r w:rsidRPr="00544190">
        <w:rPr>
          <w:rFonts w:eastAsia="Times New Roman" w:cs="Times New Roman"/>
          <w:b/>
          <w:bCs/>
          <w:szCs w:val="24"/>
          <w:highlight w:val="yellow"/>
          <w:lang w:eastAsia="en-AU"/>
        </w:rPr>
        <w:t>&lt;&lt;day of the week, day, month, year&gt;&gt;</w:t>
      </w:r>
      <w:r w:rsidRPr="00544190">
        <w:rPr>
          <w:rFonts w:eastAsia="Times New Roman" w:cs="Times New Roman"/>
          <w:szCs w:val="24"/>
          <w:lang w:eastAsia="en-AU"/>
        </w:rPr>
        <w:t>.</w:t>
      </w:r>
    </w:p>
    <w:p w14:paraId="0B51418F" w14:textId="1C0EACE9" w:rsidR="00544190" w:rsidRPr="00257B09" w:rsidRDefault="004C0ABA" w:rsidP="00FA441E">
      <w:pPr>
        <w:pStyle w:val="Heading3"/>
        <w:rPr>
          <w:b w:val="0"/>
          <w:color w:val="A70240"/>
          <w:sz w:val="36"/>
          <w:szCs w:val="32"/>
        </w:rPr>
      </w:pPr>
      <w:bookmarkStart w:id="22" w:name="_Toc49349477"/>
      <w:r w:rsidRPr="00257B09">
        <w:rPr>
          <w:b w:val="0"/>
          <w:color w:val="A70240"/>
          <w:sz w:val="36"/>
          <w:szCs w:val="32"/>
        </w:rPr>
        <w:t>1.4</w:t>
      </w:r>
      <w:r w:rsidRPr="00257B09">
        <w:rPr>
          <w:b w:val="0"/>
          <w:color w:val="A70240"/>
          <w:sz w:val="36"/>
          <w:szCs w:val="32"/>
        </w:rPr>
        <w:tab/>
      </w:r>
      <w:r w:rsidR="00265117">
        <w:rPr>
          <w:b w:val="0"/>
          <w:color w:val="A70240"/>
          <w:sz w:val="36"/>
          <w:szCs w:val="32"/>
        </w:rPr>
        <w:t xml:space="preserve">   </w:t>
      </w:r>
      <w:r w:rsidR="00BF09B2" w:rsidRPr="00257B09">
        <w:rPr>
          <w:b w:val="0"/>
          <w:color w:val="A70240"/>
          <w:sz w:val="36"/>
          <w:szCs w:val="32"/>
        </w:rPr>
        <w:t xml:space="preserve">Indicative </w:t>
      </w:r>
      <w:r w:rsidR="00B219F5">
        <w:rPr>
          <w:b w:val="0"/>
          <w:color w:val="A70240"/>
          <w:sz w:val="36"/>
          <w:szCs w:val="32"/>
        </w:rPr>
        <w:t>t</w:t>
      </w:r>
      <w:r w:rsidR="00BF09B2" w:rsidRPr="00257B09">
        <w:rPr>
          <w:b w:val="0"/>
          <w:color w:val="A70240"/>
          <w:sz w:val="36"/>
          <w:szCs w:val="32"/>
        </w:rPr>
        <w:t>imetable (</w:t>
      </w:r>
      <w:r w:rsidR="00B219F5">
        <w:rPr>
          <w:b w:val="0"/>
          <w:color w:val="A70240"/>
          <w:sz w:val="36"/>
          <w:szCs w:val="32"/>
        </w:rPr>
        <w:t>s</w:t>
      </w:r>
      <w:r w:rsidR="00BF09B2" w:rsidRPr="00257B09">
        <w:rPr>
          <w:b w:val="0"/>
          <w:color w:val="A70240"/>
          <w:sz w:val="36"/>
          <w:szCs w:val="32"/>
        </w:rPr>
        <w:t xml:space="preserve">ubject to </w:t>
      </w:r>
      <w:r w:rsidR="00B219F5">
        <w:rPr>
          <w:b w:val="0"/>
          <w:color w:val="A70240"/>
          <w:sz w:val="36"/>
          <w:szCs w:val="32"/>
        </w:rPr>
        <w:t>c</w:t>
      </w:r>
      <w:r w:rsidR="00BF09B2" w:rsidRPr="00257B09">
        <w:rPr>
          <w:b w:val="0"/>
          <w:color w:val="A70240"/>
          <w:sz w:val="36"/>
          <w:szCs w:val="32"/>
        </w:rPr>
        <w:t>hange)</w:t>
      </w:r>
      <w:bookmarkEnd w:id="22"/>
    </w:p>
    <w:tbl>
      <w:tblPr>
        <w:tblStyle w:val="TableGrid2"/>
        <w:tblW w:w="0" w:type="auto"/>
        <w:tblInd w:w="108" w:type="dxa"/>
        <w:tblLook w:val="04A0" w:firstRow="1" w:lastRow="0" w:firstColumn="1" w:lastColumn="0" w:noHBand="0" w:noVBand="1"/>
      </w:tblPr>
      <w:tblGrid>
        <w:gridCol w:w="4990"/>
        <w:gridCol w:w="4530"/>
      </w:tblGrid>
      <w:tr w:rsidR="00BF09B2" w:rsidRPr="00BF09B2" w14:paraId="2DF55F0C" w14:textId="77777777" w:rsidTr="00302325">
        <w:tc>
          <w:tcPr>
            <w:tcW w:w="4990" w:type="dxa"/>
            <w:shd w:val="clear" w:color="auto" w:fill="D9D9D9"/>
          </w:tcPr>
          <w:p w14:paraId="7A4AB331" w14:textId="77777777" w:rsidR="00BF09B2" w:rsidRPr="00544190" w:rsidRDefault="00BF09B2" w:rsidP="00BF09B2">
            <w:pPr>
              <w:autoSpaceDE w:val="0"/>
              <w:autoSpaceDN w:val="0"/>
              <w:adjustRightInd w:val="0"/>
              <w:spacing w:before="100" w:after="100" w:line="264" w:lineRule="auto"/>
              <w:outlineLvl w:val="4"/>
              <w:rPr>
                <w:b/>
                <w:iCs/>
              </w:rPr>
            </w:pPr>
            <w:r w:rsidRPr="00544190">
              <w:rPr>
                <w:b/>
                <w:iCs/>
              </w:rPr>
              <w:t>Invitation issued</w:t>
            </w:r>
          </w:p>
        </w:tc>
        <w:tc>
          <w:tcPr>
            <w:tcW w:w="4530" w:type="dxa"/>
          </w:tcPr>
          <w:p w14:paraId="1EC95CAF" w14:textId="2A2D3840"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w:t>
            </w:r>
            <w:r w:rsidR="009B4258">
              <w:rPr>
                <w:i/>
                <w:iCs/>
                <w:highlight w:val="yellow"/>
              </w:rPr>
              <w:t xml:space="preserve"> date</w:t>
            </w:r>
            <w:r w:rsidRPr="00544190">
              <w:rPr>
                <w:i/>
                <w:iCs/>
                <w:highlight w:val="yellow"/>
              </w:rPr>
              <w:t>&gt;&gt;</w:t>
            </w:r>
          </w:p>
        </w:tc>
      </w:tr>
      <w:tr w:rsidR="00BF09B2" w:rsidRPr="00BF09B2" w14:paraId="731A3113" w14:textId="77777777" w:rsidTr="00302325">
        <w:tc>
          <w:tcPr>
            <w:tcW w:w="4990" w:type="dxa"/>
            <w:shd w:val="clear" w:color="auto" w:fill="D9D9D9"/>
          </w:tcPr>
          <w:p w14:paraId="394C0F0D" w14:textId="77777777" w:rsidR="00BF09B2" w:rsidRPr="00544190" w:rsidRDefault="00BF09B2" w:rsidP="00BF09B2">
            <w:pPr>
              <w:autoSpaceDE w:val="0"/>
              <w:autoSpaceDN w:val="0"/>
              <w:adjustRightInd w:val="0"/>
              <w:spacing w:before="100" w:after="100" w:line="264" w:lineRule="auto"/>
              <w:outlineLvl w:val="4"/>
              <w:rPr>
                <w:b/>
                <w:iCs/>
              </w:rPr>
            </w:pPr>
            <w:r w:rsidRPr="00544190">
              <w:rPr>
                <w:b/>
                <w:iCs/>
              </w:rPr>
              <w:t>Briefing session (if applicable)</w:t>
            </w:r>
          </w:p>
        </w:tc>
        <w:tc>
          <w:tcPr>
            <w:tcW w:w="4530" w:type="dxa"/>
          </w:tcPr>
          <w:p w14:paraId="35EA2856" w14:textId="77777777"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 date and time&gt;&gt;</w:t>
            </w:r>
          </w:p>
        </w:tc>
      </w:tr>
      <w:tr w:rsidR="00BF09B2" w:rsidRPr="00BF09B2" w14:paraId="176336BF" w14:textId="77777777" w:rsidTr="00302325">
        <w:tc>
          <w:tcPr>
            <w:tcW w:w="4990" w:type="dxa"/>
            <w:shd w:val="clear" w:color="auto" w:fill="D9D9D9"/>
          </w:tcPr>
          <w:p w14:paraId="4ED98AD5" w14:textId="77777777" w:rsidR="00BF09B2" w:rsidRPr="00544190" w:rsidRDefault="00BF09B2" w:rsidP="00BF09B2">
            <w:pPr>
              <w:autoSpaceDE w:val="0"/>
              <w:autoSpaceDN w:val="0"/>
              <w:adjustRightInd w:val="0"/>
              <w:spacing w:before="100" w:after="100" w:line="264" w:lineRule="auto"/>
              <w:outlineLvl w:val="4"/>
              <w:rPr>
                <w:b/>
                <w:iCs/>
              </w:rPr>
            </w:pPr>
            <w:r w:rsidRPr="00544190">
              <w:rPr>
                <w:b/>
                <w:iCs/>
              </w:rPr>
              <w:t>Closing date for questions</w:t>
            </w:r>
          </w:p>
        </w:tc>
        <w:tc>
          <w:tcPr>
            <w:tcW w:w="4530" w:type="dxa"/>
          </w:tcPr>
          <w:p w14:paraId="0AAFDAA2" w14:textId="77777777"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 date and time&gt;&gt;</w:t>
            </w:r>
          </w:p>
        </w:tc>
      </w:tr>
      <w:tr w:rsidR="00BF09B2" w:rsidRPr="00BF09B2" w14:paraId="096A456E" w14:textId="77777777" w:rsidTr="00302325">
        <w:tc>
          <w:tcPr>
            <w:tcW w:w="4990" w:type="dxa"/>
            <w:shd w:val="clear" w:color="auto" w:fill="D9D9D9"/>
          </w:tcPr>
          <w:p w14:paraId="5437F236" w14:textId="77777777" w:rsidR="00BF09B2" w:rsidRPr="00544190" w:rsidRDefault="00BF09B2" w:rsidP="00BF09B2">
            <w:pPr>
              <w:autoSpaceDE w:val="0"/>
              <w:autoSpaceDN w:val="0"/>
              <w:adjustRightInd w:val="0"/>
              <w:spacing w:before="100" w:after="100" w:line="264" w:lineRule="auto"/>
              <w:outlineLvl w:val="4"/>
              <w:rPr>
                <w:b/>
                <w:iCs/>
              </w:rPr>
            </w:pPr>
            <w:r w:rsidRPr="00544190">
              <w:rPr>
                <w:b/>
                <w:iCs/>
              </w:rPr>
              <w:t>Closing date and time for offers</w:t>
            </w:r>
          </w:p>
        </w:tc>
        <w:tc>
          <w:tcPr>
            <w:tcW w:w="4530" w:type="dxa"/>
          </w:tcPr>
          <w:p w14:paraId="0153DDA2" w14:textId="77777777"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 date and time&gt;&gt;</w:t>
            </w:r>
          </w:p>
        </w:tc>
      </w:tr>
      <w:tr w:rsidR="00BF09B2" w:rsidRPr="00BF09B2" w14:paraId="56282E1A" w14:textId="77777777" w:rsidTr="00302325">
        <w:tc>
          <w:tcPr>
            <w:tcW w:w="4990" w:type="dxa"/>
            <w:shd w:val="clear" w:color="auto" w:fill="D9D9D9"/>
          </w:tcPr>
          <w:p w14:paraId="4CF63B91" w14:textId="77777777" w:rsidR="00BF09B2" w:rsidRPr="00544190" w:rsidRDefault="00BF09B2" w:rsidP="00BF09B2">
            <w:pPr>
              <w:autoSpaceDE w:val="0"/>
              <w:autoSpaceDN w:val="0"/>
              <w:adjustRightInd w:val="0"/>
              <w:spacing w:before="100" w:after="100" w:line="264" w:lineRule="auto"/>
              <w:outlineLvl w:val="4"/>
              <w:rPr>
                <w:b/>
                <w:iCs/>
              </w:rPr>
            </w:pPr>
            <w:commentRangeStart w:id="23"/>
            <w:r w:rsidRPr="00544190">
              <w:rPr>
                <w:b/>
                <w:iCs/>
              </w:rPr>
              <w:t>Intended completion date for evaluation of offers</w:t>
            </w:r>
          </w:p>
        </w:tc>
        <w:tc>
          <w:tcPr>
            <w:tcW w:w="4530" w:type="dxa"/>
          </w:tcPr>
          <w:p w14:paraId="1D580E45" w14:textId="77777777"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&lt;&lt;insert&gt;&gt;</w:t>
            </w:r>
            <w:commentRangeEnd w:id="23"/>
            <w:r w:rsidRPr="00544190">
              <w:commentReference w:id="23"/>
            </w:r>
          </w:p>
        </w:tc>
      </w:tr>
      <w:tr w:rsidR="00BF09B2" w:rsidRPr="00BF09B2" w14:paraId="09E82B05" w14:textId="77777777" w:rsidTr="00302325">
        <w:tc>
          <w:tcPr>
            <w:tcW w:w="4990" w:type="dxa"/>
            <w:shd w:val="clear" w:color="auto" w:fill="D9D9D9"/>
          </w:tcPr>
          <w:p w14:paraId="5E7D8EC2" w14:textId="77777777" w:rsidR="00BF09B2" w:rsidRPr="00544190" w:rsidRDefault="00BF09B2" w:rsidP="00BF09B2">
            <w:pPr>
              <w:autoSpaceDE w:val="0"/>
              <w:autoSpaceDN w:val="0"/>
              <w:adjustRightInd w:val="0"/>
              <w:spacing w:before="100" w:after="100" w:line="264" w:lineRule="auto"/>
              <w:outlineLvl w:val="4"/>
              <w:rPr>
                <w:b/>
                <w:iCs/>
              </w:rPr>
            </w:pPr>
            <w:commentRangeStart w:id="25"/>
            <w:r w:rsidRPr="00544190">
              <w:rPr>
                <w:b/>
                <w:iCs/>
              </w:rPr>
              <w:t>Negotiations with Supplier(s)</w:t>
            </w:r>
          </w:p>
        </w:tc>
        <w:tc>
          <w:tcPr>
            <w:tcW w:w="4530" w:type="dxa"/>
          </w:tcPr>
          <w:p w14:paraId="11DA9739" w14:textId="77777777"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&lt;&lt;insert&gt;&gt;</w:t>
            </w:r>
            <w:commentRangeEnd w:id="25"/>
            <w:r w:rsidRPr="00544190">
              <w:commentReference w:id="25"/>
            </w:r>
          </w:p>
        </w:tc>
      </w:tr>
      <w:tr w:rsidR="00BF09B2" w:rsidRPr="00BF09B2" w14:paraId="621201C6" w14:textId="77777777" w:rsidTr="00302325">
        <w:tc>
          <w:tcPr>
            <w:tcW w:w="4990" w:type="dxa"/>
            <w:shd w:val="clear" w:color="auto" w:fill="D9D9D9"/>
          </w:tcPr>
          <w:p w14:paraId="2AC712F8" w14:textId="77777777" w:rsidR="00BF09B2" w:rsidRPr="00544190" w:rsidRDefault="00BF09B2" w:rsidP="00BF09B2">
            <w:pPr>
              <w:autoSpaceDE w:val="0"/>
              <w:autoSpaceDN w:val="0"/>
              <w:adjustRightInd w:val="0"/>
              <w:spacing w:before="100" w:after="100" w:line="264" w:lineRule="auto"/>
              <w:outlineLvl w:val="4"/>
              <w:rPr>
                <w:b/>
                <w:iCs/>
              </w:rPr>
            </w:pPr>
            <w:commentRangeStart w:id="26"/>
            <w:r w:rsidRPr="00544190">
              <w:rPr>
                <w:b/>
                <w:iCs/>
              </w:rPr>
              <w:t>Intended date for formal notification of successful Supplier</w:t>
            </w:r>
          </w:p>
        </w:tc>
        <w:tc>
          <w:tcPr>
            <w:tcW w:w="4530" w:type="dxa"/>
          </w:tcPr>
          <w:p w14:paraId="322F77C1" w14:textId="77777777"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&lt;&lt;insert&gt;&gt;</w:t>
            </w:r>
            <w:commentRangeEnd w:id="26"/>
            <w:r w:rsidRPr="00544190">
              <w:commentReference w:id="26"/>
            </w:r>
          </w:p>
        </w:tc>
      </w:tr>
      <w:tr w:rsidR="00BF09B2" w:rsidRPr="00BF09B2" w14:paraId="2EA95299" w14:textId="77777777" w:rsidTr="00302325">
        <w:tc>
          <w:tcPr>
            <w:tcW w:w="4990" w:type="dxa"/>
            <w:shd w:val="clear" w:color="auto" w:fill="D9D9D9"/>
          </w:tcPr>
          <w:p w14:paraId="67DB00E3" w14:textId="77777777" w:rsidR="00BF09B2" w:rsidRPr="00544190" w:rsidRDefault="00BF09B2" w:rsidP="00BF09B2">
            <w:pPr>
              <w:autoSpaceDE w:val="0"/>
              <w:autoSpaceDN w:val="0"/>
              <w:adjustRightInd w:val="0"/>
              <w:spacing w:before="100" w:after="100" w:line="264" w:lineRule="auto"/>
              <w:outlineLvl w:val="4"/>
              <w:rPr>
                <w:b/>
                <w:iCs/>
              </w:rPr>
            </w:pPr>
            <w:commentRangeStart w:id="27"/>
            <w:r w:rsidRPr="00544190">
              <w:rPr>
                <w:b/>
                <w:iCs/>
              </w:rPr>
              <w:t>Intended SOA start date</w:t>
            </w:r>
          </w:p>
        </w:tc>
        <w:tc>
          <w:tcPr>
            <w:tcW w:w="4530" w:type="dxa"/>
          </w:tcPr>
          <w:p w14:paraId="57BDFD40" w14:textId="77777777" w:rsidR="00BF09B2" w:rsidRPr="00544190" w:rsidRDefault="00BF09B2" w:rsidP="00BF09B2">
            <w:pPr>
              <w:autoSpaceDE w:val="0"/>
              <w:autoSpaceDN w:val="0"/>
              <w:adjustRightInd w:val="0"/>
              <w:spacing w:before="100" w:after="100" w:line="264" w:lineRule="auto"/>
              <w:outlineLvl w:val="4"/>
              <w:rPr>
                <w:i/>
                <w:iCs/>
              </w:rPr>
            </w:pPr>
            <w:r w:rsidRPr="00544190">
              <w:rPr>
                <w:i/>
                <w:iCs/>
                <w:highlight w:val="yellow"/>
              </w:rPr>
              <w:t>&lt;&lt;insert&gt;&gt;</w:t>
            </w:r>
            <w:commentRangeEnd w:id="27"/>
            <w:r w:rsidRPr="00544190">
              <w:commentReference w:id="27"/>
            </w:r>
          </w:p>
        </w:tc>
      </w:tr>
    </w:tbl>
    <w:p w14:paraId="65CAC8EB" w14:textId="44E443AB" w:rsidR="00544190" w:rsidRPr="00257B09" w:rsidRDefault="004C0ABA" w:rsidP="00265117">
      <w:pPr>
        <w:pStyle w:val="Heading3"/>
        <w:tabs>
          <w:tab w:val="left" w:pos="851"/>
          <w:tab w:val="left" w:pos="993"/>
        </w:tabs>
        <w:rPr>
          <w:b w:val="0"/>
          <w:color w:val="A70240"/>
          <w:sz w:val="36"/>
          <w:szCs w:val="32"/>
        </w:rPr>
      </w:pPr>
      <w:bookmarkStart w:id="28" w:name="_Toc49349478"/>
      <w:r w:rsidRPr="00257B09">
        <w:rPr>
          <w:b w:val="0"/>
          <w:color w:val="A70240"/>
          <w:sz w:val="36"/>
          <w:szCs w:val="32"/>
        </w:rPr>
        <w:t>1.5</w:t>
      </w:r>
      <w:r w:rsidR="00D76015">
        <w:rPr>
          <w:b w:val="0"/>
          <w:color w:val="A70240"/>
          <w:sz w:val="36"/>
          <w:szCs w:val="32"/>
        </w:rPr>
        <w:t xml:space="preserve">   </w:t>
      </w:r>
      <w:r w:rsidR="00265117">
        <w:rPr>
          <w:b w:val="0"/>
          <w:color w:val="A70240"/>
          <w:sz w:val="36"/>
          <w:szCs w:val="32"/>
        </w:rPr>
        <w:t xml:space="preserve">  </w:t>
      </w:r>
      <w:r w:rsidR="00BF09B2" w:rsidRPr="00257B09">
        <w:rPr>
          <w:b w:val="0"/>
          <w:color w:val="A70240"/>
          <w:sz w:val="36"/>
          <w:szCs w:val="32"/>
        </w:rPr>
        <w:t xml:space="preserve">Briefing </w:t>
      </w:r>
      <w:r w:rsidR="00B219F5">
        <w:rPr>
          <w:b w:val="0"/>
          <w:color w:val="A70240"/>
          <w:sz w:val="36"/>
          <w:szCs w:val="32"/>
        </w:rPr>
        <w:t>s</w:t>
      </w:r>
      <w:r w:rsidR="00BF09B2" w:rsidRPr="00257B09">
        <w:rPr>
          <w:b w:val="0"/>
          <w:color w:val="A70240"/>
          <w:sz w:val="36"/>
          <w:szCs w:val="32"/>
        </w:rPr>
        <w:t>ession</w:t>
      </w:r>
      <w:bookmarkEnd w:id="28"/>
    </w:p>
    <w:p w14:paraId="16F6E6DE" w14:textId="338660AA" w:rsidR="00BF09B2" w:rsidRPr="00544190" w:rsidRDefault="00BF09B2" w:rsidP="00BF09B2">
      <w:pPr>
        <w:spacing w:before="180" w:after="60" w:line="264" w:lineRule="auto"/>
        <w:rPr>
          <w:rFonts w:eastAsia="Times New Roman" w:cs="Times New Roman"/>
          <w:szCs w:val="20"/>
          <w:lang w:eastAsia="en-AU"/>
        </w:rPr>
      </w:pPr>
      <w:r w:rsidRPr="00544190">
        <w:rPr>
          <w:rFonts w:eastAsia="Times New Roman" w:cs="Times New Roman"/>
          <w:szCs w:val="20"/>
          <w:highlight w:val="yellow"/>
          <w:lang w:eastAsia="en-AU"/>
        </w:rPr>
        <w:t>&lt;&lt;If the Principal is not holding a briefing session with Suppliers then delete this section.&gt;&gt;</w:t>
      </w:r>
    </w:p>
    <w:p w14:paraId="1903A1C7" w14:textId="77777777" w:rsidR="00BF09B2" w:rsidRPr="00544190" w:rsidRDefault="00BF09B2" w:rsidP="00BF09B2">
      <w:pPr>
        <w:numPr>
          <w:ilvl w:val="2"/>
          <w:numId w:val="16"/>
        </w:numPr>
        <w:spacing w:before="120" w:after="120" w:line="360" w:lineRule="auto"/>
        <w:contextualSpacing/>
        <w:rPr>
          <w:rFonts w:eastAsia="Times New Roman" w:cs="Times New Roman"/>
          <w:szCs w:val="20"/>
          <w:lang w:eastAsia="en-AU"/>
        </w:rPr>
      </w:pPr>
      <w:r w:rsidRPr="00544190">
        <w:rPr>
          <w:rFonts w:eastAsia="Times New Roman" w:cs="Arial"/>
          <w:szCs w:val="20"/>
        </w:rPr>
        <w:t>T</w:t>
      </w:r>
      <w:r w:rsidRPr="00544190">
        <w:rPr>
          <w:rFonts w:eastAsia="Times New Roman" w:cs="Times New Roman"/>
          <w:szCs w:val="20"/>
          <w:lang w:eastAsia="en-AU"/>
        </w:rPr>
        <w:t xml:space="preserve">he Principal will hold a briefing session at </w:t>
      </w:r>
      <w:r w:rsidRPr="00544190">
        <w:rPr>
          <w:rFonts w:eastAsia="Times New Roman" w:cs="Times New Roman"/>
          <w:szCs w:val="20"/>
          <w:highlight w:val="yellow"/>
          <w:lang w:eastAsia="en-AU"/>
        </w:rPr>
        <w:t>&lt;&lt;time, date, location&gt;&gt;</w:t>
      </w:r>
      <w:r w:rsidRPr="00544190">
        <w:rPr>
          <w:rFonts w:eastAsia="Times New Roman" w:cs="Times New Roman"/>
          <w:szCs w:val="20"/>
          <w:lang w:eastAsia="en-AU"/>
        </w:rPr>
        <w:t xml:space="preserve">. </w:t>
      </w:r>
    </w:p>
    <w:p w14:paraId="3B61FB94" w14:textId="77777777" w:rsidR="00BF09B2" w:rsidRPr="00544190" w:rsidRDefault="00BF09B2" w:rsidP="00BF09B2">
      <w:pPr>
        <w:numPr>
          <w:ilvl w:val="2"/>
          <w:numId w:val="16"/>
        </w:numPr>
        <w:spacing w:before="120" w:after="120" w:line="360" w:lineRule="auto"/>
        <w:contextualSpacing/>
        <w:rPr>
          <w:rFonts w:eastAsia="Times New Roman" w:cs="Times New Roman"/>
          <w:szCs w:val="20"/>
          <w:lang w:eastAsia="en-AU"/>
        </w:rPr>
      </w:pPr>
      <w:commentRangeStart w:id="29"/>
      <w:r w:rsidRPr="00544190">
        <w:rPr>
          <w:rFonts w:eastAsia="Times New Roman" w:cs="Times New Roman"/>
          <w:szCs w:val="20"/>
          <w:lang w:eastAsia="en-AU"/>
        </w:rPr>
        <w:t xml:space="preserve">It </w:t>
      </w:r>
      <w:r w:rsidRPr="00544190">
        <w:rPr>
          <w:rFonts w:eastAsia="Times New Roman" w:cs="Times New Roman"/>
          <w:szCs w:val="20"/>
          <w:highlight w:val="yellow"/>
          <w:lang w:eastAsia="en-AU"/>
        </w:rPr>
        <w:t>&lt;&lt;is mandatory/is not mandatory&gt;&gt;</w:t>
      </w:r>
      <w:r w:rsidRPr="00544190">
        <w:rPr>
          <w:rFonts w:eastAsia="Times New Roman" w:cs="Times New Roman"/>
          <w:szCs w:val="20"/>
          <w:lang w:eastAsia="en-AU"/>
        </w:rPr>
        <w:t xml:space="preserve"> for Suppliers to attend the briefing session in order to submit an offer. </w:t>
      </w:r>
      <w:r w:rsidRPr="00544190">
        <w:rPr>
          <w:rFonts w:eastAsia="Times New Roman" w:cs="Times New Roman"/>
          <w:szCs w:val="20"/>
          <w:highlight w:val="yellow"/>
          <w:lang w:eastAsia="en-AU"/>
        </w:rPr>
        <w:t>Suppliers that are unable to attend will be able to download a copy of the briefing presentation from the QTenders website on the day of the briefing.</w:t>
      </w:r>
      <w:commentRangeEnd w:id="29"/>
      <w:r w:rsidRPr="00544190">
        <w:rPr>
          <w:rFonts w:eastAsia="Times New Roman" w:cs="Times New Roman"/>
          <w:szCs w:val="20"/>
        </w:rPr>
        <w:commentReference w:id="29"/>
      </w:r>
    </w:p>
    <w:p w14:paraId="38FD1DA7" w14:textId="26A4727B" w:rsidR="00BF09B2" w:rsidRPr="00544190" w:rsidRDefault="00BF09B2" w:rsidP="00BF09B2">
      <w:pPr>
        <w:numPr>
          <w:ilvl w:val="2"/>
          <w:numId w:val="16"/>
        </w:numPr>
        <w:spacing w:before="120" w:after="120" w:line="360" w:lineRule="auto"/>
        <w:contextualSpacing/>
        <w:rPr>
          <w:rFonts w:eastAsia="Times New Roman" w:cs="Times New Roman"/>
          <w:szCs w:val="20"/>
          <w:lang w:eastAsia="en-AU"/>
        </w:rPr>
      </w:pPr>
      <w:r w:rsidRPr="00544190">
        <w:rPr>
          <w:rFonts w:eastAsia="Times New Roman" w:cs="Times New Roman"/>
          <w:szCs w:val="20"/>
          <w:highlight w:val="yellow"/>
          <w:lang w:eastAsia="en-AU"/>
        </w:rPr>
        <w:t xml:space="preserve">Any information provided during the briefing </w:t>
      </w:r>
      <w:r w:rsidR="00305A7F">
        <w:rPr>
          <w:rFonts w:eastAsia="Times New Roman" w:cs="Times New Roman"/>
          <w:szCs w:val="20"/>
          <w:highlight w:val="yellow"/>
          <w:lang w:eastAsia="en-AU"/>
        </w:rPr>
        <w:t xml:space="preserve">session </w:t>
      </w:r>
      <w:r w:rsidRPr="00544190">
        <w:rPr>
          <w:rFonts w:eastAsia="Times New Roman" w:cs="Times New Roman"/>
          <w:szCs w:val="20"/>
          <w:highlight w:val="yellow"/>
          <w:lang w:eastAsia="en-AU"/>
        </w:rPr>
        <w:t>that was not included in the</w:t>
      </w:r>
      <w:commentRangeStart w:id="30"/>
      <w:r w:rsidRPr="00544190">
        <w:rPr>
          <w:rFonts w:eastAsia="Times New Roman" w:cs="Times New Roman"/>
          <w:szCs w:val="20"/>
          <w:highlight w:val="yellow"/>
          <w:lang w:eastAsia="en-AU"/>
        </w:rPr>
        <w:t xml:space="preserve"> presentation </w:t>
      </w:r>
      <w:commentRangeEnd w:id="30"/>
      <w:r w:rsidRPr="00544190">
        <w:rPr>
          <w:rFonts w:eastAsia="Times New Roman" w:cs="Times New Roman"/>
          <w:szCs w:val="20"/>
        </w:rPr>
        <w:commentReference w:id="30"/>
      </w:r>
      <w:r w:rsidRPr="00544190">
        <w:rPr>
          <w:rFonts w:eastAsia="Times New Roman" w:cs="Times New Roman"/>
          <w:szCs w:val="20"/>
          <w:highlight w:val="yellow"/>
          <w:lang w:eastAsia="en-AU"/>
        </w:rPr>
        <w:t>documentation will be provided as an addendum to the ITO and will be made available on the QTenders website.</w:t>
      </w:r>
    </w:p>
    <w:p w14:paraId="6167750B" w14:textId="73F20486" w:rsidR="00BF09B2" w:rsidRPr="00544190" w:rsidRDefault="00BF09B2" w:rsidP="00BF09B2">
      <w:pPr>
        <w:numPr>
          <w:ilvl w:val="2"/>
          <w:numId w:val="16"/>
        </w:numPr>
        <w:spacing w:before="120" w:after="120" w:line="360" w:lineRule="auto"/>
        <w:contextualSpacing/>
        <w:jc w:val="both"/>
        <w:rPr>
          <w:rFonts w:eastAsia="Times New Roman" w:cs="Times New Roman"/>
          <w:szCs w:val="20"/>
          <w:lang w:eastAsia="en-AU"/>
        </w:rPr>
      </w:pPr>
      <w:r w:rsidRPr="00544190">
        <w:rPr>
          <w:rFonts w:eastAsia="Times New Roman" w:cs="Times New Roman"/>
          <w:szCs w:val="20"/>
          <w:lang w:eastAsia="en-AU"/>
        </w:rPr>
        <w:t xml:space="preserve">Suppliers must register to attend this briefing </w:t>
      </w:r>
      <w:r w:rsidR="00305A7F">
        <w:rPr>
          <w:rFonts w:eastAsia="Times New Roman" w:cs="Times New Roman"/>
          <w:szCs w:val="20"/>
          <w:lang w:eastAsia="en-AU"/>
        </w:rPr>
        <w:t xml:space="preserve">session </w:t>
      </w:r>
      <w:r w:rsidRPr="00544190">
        <w:rPr>
          <w:rFonts w:eastAsia="Times New Roman" w:cs="Times New Roman"/>
          <w:szCs w:val="20"/>
          <w:lang w:eastAsia="en-AU"/>
        </w:rPr>
        <w:t xml:space="preserve">by emailing the Principal’s Contact Person nominated at item </w:t>
      </w:r>
      <w:commentRangeStart w:id="31"/>
      <w:r w:rsidRPr="00544190">
        <w:rPr>
          <w:rFonts w:eastAsia="Times New Roman" w:cs="Times New Roman"/>
          <w:szCs w:val="20"/>
          <w:lang w:eastAsia="en-AU"/>
        </w:rPr>
        <w:t xml:space="preserve">1.15 </w:t>
      </w:r>
      <w:commentRangeEnd w:id="31"/>
      <w:r w:rsidRPr="00544190">
        <w:rPr>
          <w:rFonts w:eastAsia="Times New Roman" w:cs="Times New Roman"/>
          <w:szCs w:val="20"/>
        </w:rPr>
        <w:commentReference w:id="31"/>
      </w:r>
      <w:r w:rsidRPr="00544190">
        <w:rPr>
          <w:rFonts w:eastAsia="Times New Roman" w:cs="Times New Roman"/>
          <w:szCs w:val="20"/>
          <w:lang w:eastAsia="en-AU"/>
        </w:rPr>
        <w:t xml:space="preserve">by 5:00pm on </w:t>
      </w:r>
      <w:r w:rsidRPr="00544190">
        <w:rPr>
          <w:rFonts w:eastAsia="Times New Roman" w:cs="Arial"/>
          <w:b/>
          <w:spacing w:val="-3"/>
          <w:szCs w:val="20"/>
          <w:highlight w:val="yellow"/>
        </w:rPr>
        <w:fldChar w:fldCharType="begin">
          <w:ffData>
            <w:name w:val=""/>
            <w:enabled/>
            <w:calcOnExit w:val="0"/>
            <w:textInput>
              <w:default w:val="&lt;&lt;date&gt;&gt;"/>
            </w:textInput>
          </w:ffData>
        </w:fldChar>
      </w:r>
      <w:r w:rsidRPr="00544190">
        <w:rPr>
          <w:rFonts w:eastAsia="Times New Roman" w:cs="Arial"/>
          <w:b/>
          <w:spacing w:val="-3"/>
          <w:szCs w:val="20"/>
          <w:highlight w:val="yellow"/>
        </w:rPr>
        <w:instrText xml:space="preserve"> FORMTEXT </w:instrText>
      </w:r>
      <w:r w:rsidRPr="00544190">
        <w:rPr>
          <w:rFonts w:eastAsia="Times New Roman" w:cs="Arial"/>
          <w:b/>
          <w:spacing w:val="-3"/>
          <w:szCs w:val="20"/>
          <w:highlight w:val="yellow"/>
        </w:rPr>
      </w:r>
      <w:r w:rsidRPr="00544190">
        <w:rPr>
          <w:rFonts w:eastAsia="Times New Roman" w:cs="Arial"/>
          <w:b/>
          <w:spacing w:val="-3"/>
          <w:szCs w:val="20"/>
          <w:highlight w:val="yellow"/>
        </w:rPr>
        <w:fldChar w:fldCharType="separate"/>
      </w:r>
      <w:r w:rsidRPr="00544190">
        <w:rPr>
          <w:rFonts w:eastAsia="Times New Roman" w:cs="Arial"/>
          <w:b/>
          <w:spacing w:val="-3"/>
          <w:szCs w:val="20"/>
          <w:highlight w:val="yellow"/>
        </w:rPr>
        <w:t>&lt;&lt;date&gt;&gt;</w:t>
      </w:r>
      <w:r w:rsidRPr="00544190">
        <w:rPr>
          <w:rFonts w:eastAsia="Times New Roman" w:cs="Arial"/>
          <w:b/>
          <w:spacing w:val="-3"/>
          <w:szCs w:val="20"/>
          <w:highlight w:val="yellow"/>
        </w:rPr>
        <w:fldChar w:fldCharType="end"/>
      </w:r>
      <w:r w:rsidRPr="00544190">
        <w:rPr>
          <w:rFonts w:eastAsia="Times New Roman" w:cs="Arial"/>
          <w:spacing w:val="-3"/>
          <w:szCs w:val="20"/>
        </w:rPr>
        <w:t xml:space="preserve"> listing the names of those Supplier representatives attending.</w:t>
      </w:r>
    </w:p>
    <w:p w14:paraId="59021DFB" w14:textId="3FAB587B" w:rsidR="00BF09B2" w:rsidRPr="00544190" w:rsidRDefault="00BF09B2" w:rsidP="00BF09B2">
      <w:pPr>
        <w:numPr>
          <w:ilvl w:val="2"/>
          <w:numId w:val="16"/>
        </w:numPr>
        <w:spacing w:before="120" w:after="120" w:line="360" w:lineRule="auto"/>
        <w:contextualSpacing/>
        <w:jc w:val="both"/>
        <w:rPr>
          <w:rFonts w:eastAsia="Times New Roman" w:cs="Times New Roman"/>
          <w:szCs w:val="20"/>
          <w:lang w:eastAsia="en-AU"/>
        </w:rPr>
      </w:pPr>
      <w:r w:rsidRPr="00544190">
        <w:rPr>
          <w:rFonts w:eastAsia="Times New Roman" w:cs="Arial"/>
          <w:spacing w:val="-3"/>
          <w:szCs w:val="20"/>
        </w:rPr>
        <w:t xml:space="preserve">A maximum of </w:t>
      </w:r>
      <w:commentRangeStart w:id="32"/>
      <w:r w:rsidR="005A5AB9" w:rsidRPr="001F5782">
        <w:rPr>
          <w:rFonts w:eastAsia="Times New Roman" w:cs="Arial"/>
          <w:spacing w:val="-3"/>
          <w:szCs w:val="20"/>
          <w:highlight w:val="yellow"/>
        </w:rPr>
        <w:t>&lt;&lt;</w:t>
      </w:r>
      <w:r w:rsidRPr="001F5782">
        <w:rPr>
          <w:rFonts w:eastAsia="Times New Roman" w:cs="Arial"/>
          <w:b/>
          <w:spacing w:val="-3"/>
          <w:szCs w:val="20"/>
          <w:highlight w:val="yellow"/>
        </w:rPr>
        <w:t>two (2)</w:t>
      </w:r>
      <w:r w:rsidR="005A5AB9" w:rsidRPr="001F5782">
        <w:rPr>
          <w:rFonts w:eastAsia="Times New Roman" w:cs="Arial"/>
          <w:b/>
          <w:spacing w:val="-3"/>
          <w:szCs w:val="20"/>
          <w:highlight w:val="yellow"/>
        </w:rPr>
        <w:t>&gt;&gt;</w:t>
      </w:r>
      <w:r w:rsidRPr="00544190">
        <w:rPr>
          <w:rFonts w:eastAsia="Times New Roman" w:cs="Arial"/>
          <w:b/>
          <w:spacing w:val="-3"/>
          <w:szCs w:val="20"/>
        </w:rPr>
        <w:t xml:space="preserve"> </w:t>
      </w:r>
      <w:commentRangeEnd w:id="32"/>
      <w:r w:rsidR="005A5AB9">
        <w:rPr>
          <w:rStyle w:val="CommentReference"/>
          <w:rFonts w:eastAsia="Times New Roman" w:cs="Times New Roman"/>
        </w:rPr>
        <w:commentReference w:id="32"/>
      </w:r>
      <w:r w:rsidRPr="00544190">
        <w:rPr>
          <w:rFonts w:eastAsia="Times New Roman" w:cs="Arial"/>
          <w:spacing w:val="-3"/>
          <w:szCs w:val="20"/>
        </w:rPr>
        <w:t>representatives from each organisation may attend the briefing.</w:t>
      </w:r>
    </w:p>
    <w:p w14:paraId="4145111B" w14:textId="73345F96" w:rsidR="00BF09B2" w:rsidRPr="00544190" w:rsidRDefault="00BF09B2" w:rsidP="00BF09B2">
      <w:pPr>
        <w:numPr>
          <w:ilvl w:val="2"/>
          <w:numId w:val="16"/>
        </w:numPr>
        <w:spacing w:before="120" w:after="240" w:line="360" w:lineRule="auto"/>
        <w:contextualSpacing/>
        <w:rPr>
          <w:rFonts w:eastAsia="Times New Roman" w:cs="Times New Roman"/>
          <w:szCs w:val="20"/>
          <w:lang w:eastAsia="en-AU"/>
        </w:rPr>
      </w:pPr>
      <w:r w:rsidRPr="00544190">
        <w:rPr>
          <w:rFonts w:eastAsia="Times New Roman" w:cs="Times New Roman"/>
          <w:szCs w:val="20"/>
          <w:highlight w:val="yellow"/>
          <w:lang w:eastAsia="en-AU"/>
        </w:rPr>
        <w:t xml:space="preserve">&lt;&lt;Insert other relevant information or restrictions if applicable, </w:t>
      </w:r>
      <w:r w:rsidR="00FC24FC" w:rsidRPr="00544190">
        <w:rPr>
          <w:rFonts w:eastAsia="Times New Roman" w:cs="Times New Roman"/>
          <w:szCs w:val="20"/>
          <w:highlight w:val="yellow"/>
          <w:lang w:eastAsia="en-AU"/>
        </w:rPr>
        <w:t>e</w:t>
      </w:r>
      <w:r w:rsidR="00FC24FC">
        <w:rPr>
          <w:rFonts w:eastAsia="Times New Roman" w:cs="Times New Roman"/>
          <w:szCs w:val="20"/>
          <w:highlight w:val="yellow"/>
          <w:lang w:eastAsia="en-AU"/>
        </w:rPr>
        <w:t>.g.</w:t>
      </w:r>
      <w:r w:rsidRPr="00544190">
        <w:rPr>
          <w:rFonts w:eastAsia="Times New Roman" w:cs="Times New Roman"/>
          <w:szCs w:val="20"/>
          <w:highlight w:val="yellow"/>
          <w:lang w:eastAsia="en-AU"/>
        </w:rPr>
        <w:t xml:space="preserve"> whether Suppliers can ask questions, whether separate or joint sessions.&gt;&gt;</w:t>
      </w:r>
    </w:p>
    <w:p w14:paraId="11AE1A5E" w14:textId="7C76815C" w:rsidR="00BF09B2" w:rsidRPr="00257B09" w:rsidRDefault="00257B09" w:rsidP="00265117">
      <w:pPr>
        <w:pStyle w:val="Heading3"/>
        <w:tabs>
          <w:tab w:val="left" w:pos="1134"/>
          <w:tab w:val="left" w:pos="1418"/>
        </w:tabs>
        <w:rPr>
          <w:b w:val="0"/>
          <w:color w:val="A70240"/>
          <w:sz w:val="36"/>
          <w:szCs w:val="32"/>
        </w:rPr>
      </w:pPr>
      <w:bookmarkStart w:id="33" w:name="_Toc49349479"/>
      <w:r>
        <w:rPr>
          <w:b w:val="0"/>
          <w:color w:val="A70240"/>
          <w:sz w:val="36"/>
          <w:szCs w:val="32"/>
        </w:rPr>
        <w:lastRenderedPageBreak/>
        <w:t xml:space="preserve">1.6 </w:t>
      </w:r>
      <w:r w:rsidR="00D76015">
        <w:rPr>
          <w:b w:val="0"/>
          <w:color w:val="A70240"/>
          <w:sz w:val="36"/>
          <w:szCs w:val="32"/>
        </w:rPr>
        <w:t xml:space="preserve"> </w:t>
      </w:r>
      <w:r w:rsidR="001C2C26">
        <w:rPr>
          <w:b w:val="0"/>
          <w:color w:val="A70240"/>
          <w:sz w:val="36"/>
          <w:szCs w:val="32"/>
        </w:rPr>
        <w:t xml:space="preserve"> </w:t>
      </w:r>
      <w:r w:rsidR="00265117">
        <w:rPr>
          <w:b w:val="0"/>
          <w:color w:val="A70240"/>
          <w:sz w:val="36"/>
          <w:szCs w:val="32"/>
        </w:rPr>
        <w:t xml:space="preserve">   </w:t>
      </w:r>
      <w:r w:rsidR="00BF09B2" w:rsidRPr="00257B09">
        <w:rPr>
          <w:b w:val="0"/>
          <w:color w:val="A70240"/>
          <w:sz w:val="36"/>
          <w:szCs w:val="32"/>
        </w:rPr>
        <w:t>Evaluation</w:t>
      </w:r>
      <w:bookmarkEnd w:id="33"/>
    </w:p>
    <w:p w14:paraId="5F364EA8" w14:textId="1B6A6E97" w:rsidR="00BF09B2" w:rsidRPr="002530A3" w:rsidRDefault="005A5AB9" w:rsidP="002530A3">
      <w:pPr>
        <w:pStyle w:val="Heading3"/>
        <w:rPr>
          <w:sz w:val="24"/>
        </w:rPr>
      </w:pPr>
      <w:bookmarkStart w:id="34" w:name="_Toc49349480"/>
      <w:r w:rsidRPr="002530A3">
        <w:rPr>
          <w:sz w:val="24"/>
        </w:rPr>
        <w:t>1.6.1</w:t>
      </w:r>
      <w:r w:rsidRPr="002530A3">
        <w:rPr>
          <w:sz w:val="24"/>
        </w:rPr>
        <w:tab/>
      </w:r>
      <w:r w:rsidR="00BF09B2" w:rsidRPr="002530A3">
        <w:rPr>
          <w:sz w:val="24"/>
        </w:rPr>
        <w:t xml:space="preserve">Evaluation </w:t>
      </w:r>
      <w:r w:rsidR="002530A3">
        <w:rPr>
          <w:sz w:val="24"/>
        </w:rPr>
        <w:t>p</w:t>
      </w:r>
      <w:r w:rsidR="00BF09B2" w:rsidRPr="002530A3">
        <w:rPr>
          <w:sz w:val="24"/>
        </w:rPr>
        <w:t>rocess</w:t>
      </w:r>
      <w:bookmarkEnd w:id="34"/>
    </w:p>
    <w:p w14:paraId="417459F3" w14:textId="5FCB27CF" w:rsidR="00BF09B2" w:rsidRPr="00544190" w:rsidRDefault="00BF09B2" w:rsidP="00BF09B2">
      <w:pPr>
        <w:spacing w:before="180" w:after="60" w:line="240" w:lineRule="auto"/>
        <w:jc w:val="both"/>
        <w:rPr>
          <w:rFonts w:eastAsia="Times New Roman" w:cs="Times New Roman"/>
          <w:szCs w:val="20"/>
          <w:lang w:eastAsia="en-AU"/>
        </w:rPr>
      </w:pPr>
      <w:r w:rsidRPr="00544190">
        <w:rPr>
          <w:rFonts w:eastAsia="Times New Roman" w:cs="Times New Roman"/>
          <w:szCs w:val="20"/>
          <w:lang w:eastAsia="en-AU"/>
        </w:rPr>
        <w:t xml:space="preserve">The offer evaluation process will involve an assessment of </w:t>
      </w:r>
      <w:r w:rsidR="005A5AB9">
        <w:rPr>
          <w:rFonts w:eastAsia="Times New Roman" w:cs="Times New Roman"/>
          <w:szCs w:val="20"/>
          <w:lang w:eastAsia="en-AU"/>
        </w:rPr>
        <w:t xml:space="preserve">the </w:t>
      </w:r>
      <w:r w:rsidRPr="00544190">
        <w:rPr>
          <w:rFonts w:eastAsia="Times New Roman" w:cs="Times New Roman"/>
          <w:szCs w:val="20"/>
          <w:lang w:eastAsia="en-AU"/>
        </w:rPr>
        <w:t>Supplier</w:t>
      </w:r>
      <w:r w:rsidR="005A5AB9">
        <w:rPr>
          <w:rFonts w:eastAsia="Times New Roman" w:cs="Times New Roman"/>
          <w:szCs w:val="20"/>
          <w:lang w:eastAsia="en-AU"/>
        </w:rPr>
        <w:t>’s</w:t>
      </w:r>
      <w:r w:rsidRPr="00544190">
        <w:rPr>
          <w:rFonts w:eastAsia="Times New Roman" w:cs="Times New Roman"/>
          <w:szCs w:val="20"/>
          <w:lang w:eastAsia="en-AU"/>
        </w:rPr>
        <w:t xml:space="preserve"> offer</w:t>
      </w:r>
      <w:r w:rsidR="005A5AB9">
        <w:rPr>
          <w:rFonts w:eastAsia="Times New Roman" w:cs="Times New Roman"/>
          <w:szCs w:val="20"/>
          <w:lang w:eastAsia="en-AU"/>
        </w:rPr>
        <w:t xml:space="preserve"> </w:t>
      </w:r>
      <w:r w:rsidRPr="00544190">
        <w:rPr>
          <w:rFonts w:eastAsia="Times New Roman" w:cs="Times New Roman"/>
          <w:szCs w:val="20"/>
          <w:lang w:eastAsia="en-AU"/>
        </w:rPr>
        <w:t xml:space="preserve">received against the criteria listed below.  The Principal reserves the right to short-list offers during the evaluation process using the evaluation criteria contained below, or a subset of the criteria below.  The evaluation process may also involve discussions with Suppliers, reference, financial and corporate checks, a demonstration from </w:t>
      </w:r>
      <w:commentRangeStart w:id="35"/>
      <w:r w:rsidRPr="00544190">
        <w:rPr>
          <w:rFonts w:eastAsia="Times New Roman" w:cs="Times New Roman"/>
          <w:szCs w:val="20"/>
          <w:lang w:eastAsia="en-AU"/>
        </w:rPr>
        <w:t>short-listed Suppliers and</w:t>
      </w:r>
      <w:r w:rsidR="005A5AB9">
        <w:rPr>
          <w:rFonts w:eastAsia="Times New Roman" w:cs="Times New Roman"/>
          <w:szCs w:val="20"/>
          <w:lang w:eastAsia="en-AU"/>
        </w:rPr>
        <w:t>/or a</w:t>
      </w:r>
      <w:r w:rsidRPr="00544190">
        <w:rPr>
          <w:rFonts w:eastAsia="Times New Roman" w:cs="Times New Roman"/>
          <w:szCs w:val="20"/>
          <w:lang w:eastAsia="en-AU"/>
        </w:rPr>
        <w:t xml:space="preserve"> site visit assessment.</w:t>
      </w:r>
      <w:commentRangeEnd w:id="35"/>
      <w:r w:rsidRPr="00544190">
        <w:rPr>
          <w:rFonts w:eastAsia="Times New Roman" w:cs="Times New Roman"/>
          <w:szCs w:val="20"/>
        </w:rPr>
        <w:commentReference w:id="35"/>
      </w:r>
    </w:p>
    <w:p w14:paraId="27AB8DBB" w14:textId="234789E6" w:rsidR="00BF09B2" w:rsidRPr="00544190" w:rsidRDefault="00BF09B2" w:rsidP="00BF09B2">
      <w:pPr>
        <w:spacing w:before="180" w:after="60" w:line="240" w:lineRule="auto"/>
        <w:jc w:val="both"/>
        <w:rPr>
          <w:rFonts w:eastAsia="Times New Roman" w:cs="Times New Roman"/>
          <w:szCs w:val="20"/>
          <w:lang w:eastAsia="en-AU"/>
        </w:rPr>
      </w:pPr>
      <w:r w:rsidRPr="00544190">
        <w:rPr>
          <w:rFonts w:eastAsia="Times New Roman" w:cs="Times New Roman"/>
          <w:szCs w:val="20"/>
          <w:lang w:eastAsia="en-AU"/>
        </w:rPr>
        <w:t>Any Supplier</w:t>
      </w:r>
      <w:r w:rsidR="005A5AB9">
        <w:rPr>
          <w:rFonts w:eastAsia="Times New Roman" w:cs="Times New Roman"/>
          <w:szCs w:val="20"/>
          <w:lang w:eastAsia="en-AU"/>
        </w:rPr>
        <w:t>’s</w:t>
      </w:r>
      <w:r w:rsidRPr="00544190">
        <w:rPr>
          <w:rFonts w:eastAsia="Times New Roman" w:cs="Times New Roman"/>
          <w:szCs w:val="20"/>
          <w:lang w:eastAsia="en-AU"/>
        </w:rPr>
        <w:t xml:space="preserve"> offer that has demonstrated </w:t>
      </w:r>
      <w:r w:rsidR="00305A7F">
        <w:rPr>
          <w:rFonts w:eastAsia="Times New Roman" w:cs="Times New Roman"/>
          <w:szCs w:val="20"/>
          <w:lang w:eastAsia="en-AU"/>
        </w:rPr>
        <w:t>a</w:t>
      </w:r>
      <w:r w:rsidRPr="00544190">
        <w:rPr>
          <w:rFonts w:eastAsia="Times New Roman" w:cs="Times New Roman"/>
          <w:szCs w:val="20"/>
          <w:lang w:eastAsia="en-AU"/>
        </w:rPr>
        <w:t xml:space="preserve"> failure in capability or capacity to meet the </w:t>
      </w:r>
      <w:r w:rsidR="005A5AB9">
        <w:rPr>
          <w:rFonts w:eastAsia="Times New Roman" w:cs="Times New Roman"/>
          <w:szCs w:val="20"/>
          <w:lang w:eastAsia="en-AU"/>
        </w:rPr>
        <w:t>Principal</w:t>
      </w:r>
      <w:r w:rsidR="005A5AB9" w:rsidRPr="00544190">
        <w:rPr>
          <w:rFonts w:eastAsia="Times New Roman" w:cs="Times New Roman"/>
          <w:szCs w:val="20"/>
          <w:lang w:eastAsia="en-AU"/>
        </w:rPr>
        <w:t xml:space="preserve">s </w:t>
      </w:r>
      <w:r w:rsidRPr="00544190">
        <w:rPr>
          <w:rFonts w:eastAsia="Times New Roman" w:cs="Times New Roman"/>
          <w:szCs w:val="20"/>
          <w:lang w:eastAsia="en-AU"/>
        </w:rPr>
        <w:t>requirements for any evaluation criterion, may be set aside from further evaluation.</w:t>
      </w:r>
    </w:p>
    <w:p w14:paraId="42D86F57" w14:textId="5EE36CD6" w:rsidR="005A5AB9" w:rsidRPr="00544190" w:rsidRDefault="005A5AB9" w:rsidP="005A5AB9">
      <w:pPr>
        <w:spacing w:before="180" w:after="60" w:line="240" w:lineRule="auto"/>
        <w:jc w:val="both"/>
        <w:rPr>
          <w:rFonts w:eastAsia="Times New Roman" w:cs="Times New Roman"/>
          <w:szCs w:val="20"/>
          <w:lang w:eastAsia="en-AU"/>
        </w:rPr>
      </w:pPr>
      <w:r w:rsidRPr="00544190">
        <w:rPr>
          <w:rFonts w:eastAsia="Times New Roman" w:cs="Times New Roman"/>
          <w:szCs w:val="20"/>
          <w:lang w:eastAsia="en-AU"/>
        </w:rPr>
        <w:t xml:space="preserve">The Principal may require shortlisted Suppliers, as part of the evaluation process, to </w:t>
      </w:r>
      <w:r>
        <w:rPr>
          <w:rFonts w:eastAsia="Times New Roman" w:cs="Times New Roman"/>
          <w:szCs w:val="20"/>
          <w:lang w:eastAsia="en-AU"/>
        </w:rPr>
        <w:t>participate in</w:t>
      </w:r>
      <w:r w:rsidRPr="00544190">
        <w:rPr>
          <w:rFonts w:eastAsia="Times New Roman" w:cs="Times New Roman"/>
          <w:szCs w:val="20"/>
          <w:lang w:eastAsia="en-AU"/>
        </w:rPr>
        <w:t xml:space="preserve"> a formal negotiation </w:t>
      </w:r>
      <w:r>
        <w:rPr>
          <w:rFonts w:eastAsia="Times New Roman" w:cs="Times New Roman"/>
          <w:szCs w:val="20"/>
          <w:lang w:eastAsia="en-AU"/>
        </w:rPr>
        <w:t>process</w:t>
      </w:r>
      <w:r w:rsidRPr="00544190">
        <w:rPr>
          <w:rFonts w:eastAsia="Times New Roman" w:cs="Times New Roman"/>
          <w:szCs w:val="20"/>
          <w:lang w:eastAsia="en-AU"/>
        </w:rPr>
        <w:t xml:space="preserve"> to discuss and confirm details of the Supplier’s offer and both parties understanding of the requirements.  This will also ensure the Supplier fully understands the obligations of the SOA</w:t>
      </w:r>
      <w:r w:rsidR="00305A7F">
        <w:rPr>
          <w:rFonts w:eastAsia="Times New Roman" w:cs="Times New Roman"/>
          <w:szCs w:val="20"/>
          <w:lang w:eastAsia="en-AU"/>
        </w:rPr>
        <w:t xml:space="preserve"> and proposed Contracts</w:t>
      </w:r>
      <w:r w:rsidRPr="00544190">
        <w:rPr>
          <w:rFonts w:eastAsia="Times New Roman" w:cs="Times New Roman"/>
          <w:szCs w:val="20"/>
          <w:lang w:eastAsia="en-AU"/>
        </w:rPr>
        <w:t>, prior to entering into the SOA.</w:t>
      </w:r>
    </w:p>
    <w:p w14:paraId="052E0C0D" w14:textId="694F1F23" w:rsidR="00BF09B2" w:rsidRPr="002530A3" w:rsidRDefault="005A5AB9" w:rsidP="002530A3">
      <w:pPr>
        <w:pStyle w:val="Heading3"/>
        <w:rPr>
          <w:sz w:val="24"/>
        </w:rPr>
      </w:pPr>
      <w:bookmarkStart w:id="37" w:name="_Toc49349481"/>
      <w:r w:rsidRPr="002530A3">
        <w:rPr>
          <w:sz w:val="24"/>
        </w:rPr>
        <w:t>1.6.2</w:t>
      </w:r>
      <w:r w:rsidRPr="002530A3">
        <w:rPr>
          <w:sz w:val="24"/>
        </w:rPr>
        <w:tab/>
      </w:r>
      <w:r w:rsidR="00BF09B2" w:rsidRPr="002530A3">
        <w:rPr>
          <w:sz w:val="24"/>
        </w:rPr>
        <w:t xml:space="preserve">Evaluation </w:t>
      </w:r>
      <w:r w:rsidR="002530A3">
        <w:rPr>
          <w:sz w:val="24"/>
        </w:rPr>
        <w:t>c</w:t>
      </w:r>
      <w:r w:rsidR="00BF09B2" w:rsidRPr="002530A3">
        <w:rPr>
          <w:sz w:val="24"/>
        </w:rPr>
        <w:t>riteria</w:t>
      </w:r>
      <w:bookmarkEnd w:id="37"/>
    </w:p>
    <w:p w14:paraId="52910A71" w14:textId="77777777" w:rsidR="00BF09B2" w:rsidRPr="00544190" w:rsidRDefault="00BF09B2" w:rsidP="00BF09B2">
      <w:pPr>
        <w:spacing w:before="180" w:after="60" w:line="264" w:lineRule="auto"/>
        <w:rPr>
          <w:rFonts w:eastAsia="Times New Roman" w:cs="Times New Roman"/>
          <w:szCs w:val="20"/>
          <w:lang w:eastAsia="en-AU"/>
        </w:rPr>
      </w:pPr>
      <w:r w:rsidRPr="00544190">
        <w:rPr>
          <w:rFonts w:eastAsia="Times New Roman" w:cs="Times New Roman"/>
          <w:szCs w:val="20"/>
          <w:lang w:eastAsia="en-AU"/>
        </w:rPr>
        <w:t>The Principal is not evaluating offers on the sole criterion of price. The criteria against which the Supplier’s offer will be evaluated includes:</w:t>
      </w:r>
    </w:p>
    <w:p w14:paraId="214A61FA" w14:textId="77777777" w:rsidR="00BF09B2" w:rsidRPr="00D76015" w:rsidRDefault="00BF09B2" w:rsidP="00D76015">
      <w:pPr>
        <w:pStyle w:val="Heading3"/>
        <w:rPr>
          <w:i/>
          <w:iCs/>
          <w:sz w:val="24"/>
        </w:rPr>
      </w:pPr>
      <w:r w:rsidRPr="00D76015">
        <w:rPr>
          <w:i/>
          <w:iCs/>
          <w:sz w:val="24"/>
        </w:rPr>
        <w:t>Mandatory criteria</w:t>
      </w:r>
    </w:p>
    <w:p w14:paraId="58D331ED" w14:textId="77777777" w:rsidR="00BF09B2" w:rsidRPr="001E5966" w:rsidRDefault="00BF09B2" w:rsidP="005E7760">
      <w:pPr>
        <w:numPr>
          <w:ilvl w:val="0"/>
          <w:numId w:val="23"/>
        </w:numPr>
        <w:spacing w:before="180" w:after="60" w:line="264" w:lineRule="auto"/>
        <w:ind w:left="720" w:hanging="360"/>
        <w:rPr>
          <w:rFonts w:eastAsia="Times New Roman" w:cs="Times New Roman"/>
          <w:szCs w:val="20"/>
          <w:highlight w:val="yellow"/>
          <w:lang w:eastAsia="en-AU"/>
        </w:rPr>
      </w:pPr>
      <w:commentRangeStart w:id="38"/>
      <w:commentRangeStart w:id="39"/>
      <w:r w:rsidRPr="001E5966">
        <w:rPr>
          <w:rFonts w:eastAsia="Times New Roman" w:cs="Times New Roman"/>
          <w:szCs w:val="20"/>
          <w:highlight w:val="yellow"/>
          <w:lang w:eastAsia="en-AU"/>
        </w:rPr>
        <w:t>&lt;&lt;insert mandatory requirements&gt;&gt;</w:t>
      </w:r>
      <w:commentRangeEnd w:id="38"/>
      <w:r w:rsidRPr="00B7367E">
        <w:rPr>
          <w:rFonts w:eastAsia="Times New Roman" w:cs="Times New Roman"/>
          <w:szCs w:val="20"/>
          <w:highlight w:val="yellow"/>
        </w:rPr>
        <w:commentReference w:id="38"/>
      </w:r>
      <w:commentRangeEnd w:id="39"/>
      <w:r w:rsidR="00336EA3">
        <w:rPr>
          <w:rStyle w:val="CommentReference"/>
          <w:rFonts w:eastAsia="Times New Roman" w:cs="Times New Roman"/>
        </w:rPr>
        <w:commentReference w:id="39"/>
      </w:r>
    </w:p>
    <w:p w14:paraId="392F4038" w14:textId="77777777" w:rsidR="00BF09B2" w:rsidRPr="00D76015" w:rsidRDefault="00BF09B2" w:rsidP="00D76015">
      <w:pPr>
        <w:pStyle w:val="Heading3"/>
        <w:rPr>
          <w:i/>
          <w:iCs/>
          <w:sz w:val="24"/>
        </w:rPr>
      </w:pPr>
      <w:commentRangeStart w:id="41"/>
      <w:r w:rsidRPr="00D76015">
        <w:rPr>
          <w:i/>
          <w:iCs/>
          <w:sz w:val="24"/>
        </w:rPr>
        <w:t>Desirable criteria</w:t>
      </w:r>
      <w:commentRangeEnd w:id="41"/>
      <w:r w:rsidRPr="00D76015">
        <w:rPr>
          <w:i/>
          <w:iCs/>
          <w:sz w:val="24"/>
        </w:rPr>
        <w:commentReference w:id="41"/>
      </w:r>
    </w:p>
    <w:p w14:paraId="64BF6621"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Capability and relevant experience;</w:t>
      </w:r>
    </w:p>
    <w:p w14:paraId="1DBDEC43"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Ability to meet the Requirements and the Principal’s objectives;</w:t>
      </w:r>
    </w:p>
    <w:p w14:paraId="1A1D8BE0"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Quality;</w:t>
      </w:r>
    </w:p>
    <w:p w14:paraId="7A8BD96D"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Cost and value for money;</w:t>
      </w:r>
    </w:p>
    <w:p w14:paraId="62212E9F" w14:textId="6CC936CC"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SOA</w:t>
      </w:r>
      <w:commentRangeStart w:id="43"/>
      <w:r w:rsidRPr="00B7367E">
        <w:rPr>
          <w:rFonts w:eastAsia="Times New Roman" w:cs="Times New Roman"/>
          <w:szCs w:val="20"/>
          <w:highlight w:val="yellow"/>
          <w:lang w:eastAsia="en-AU"/>
        </w:rPr>
        <w:t xml:space="preserve"> </w:t>
      </w:r>
      <w:r w:rsidR="00093612" w:rsidRPr="00B7367E">
        <w:rPr>
          <w:rFonts w:eastAsia="Times New Roman" w:cs="Times New Roman"/>
          <w:szCs w:val="20"/>
          <w:highlight w:val="yellow"/>
          <w:lang w:eastAsia="en-AU"/>
        </w:rPr>
        <w:t xml:space="preserve">Conditions </w:t>
      </w:r>
      <w:r w:rsidRPr="00B7367E">
        <w:rPr>
          <w:rFonts w:eastAsia="Times New Roman" w:cs="Times New Roman"/>
          <w:szCs w:val="20"/>
          <w:highlight w:val="yellow"/>
          <w:lang w:eastAsia="en-AU"/>
        </w:rPr>
        <w:t xml:space="preserve">compliance; </w:t>
      </w:r>
      <w:commentRangeEnd w:id="43"/>
      <w:r w:rsidRPr="00B7367E">
        <w:rPr>
          <w:rFonts w:eastAsia="Times New Roman" w:cs="Times New Roman"/>
          <w:szCs w:val="20"/>
          <w:highlight w:val="yellow"/>
        </w:rPr>
        <w:commentReference w:id="43"/>
      </w:r>
    </w:p>
    <w:p w14:paraId="2E0665B3"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commentRangeStart w:id="44"/>
      <w:r w:rsidRPr="00B7367E">
        <w:rPr>
          <w:rFonts w:eastAsia="Times New Roman" w:cs="Times New Roman"/>
          <w:szCs w:val="20"/>
          <w:highlight w:val="yellow"/>
          <w:lang w:eastAsia="en-AU"/>
        </w:rPr>
        <w:t>Local Benefits Test;</w:t>
      </w:r>
      <w:commentRangeEnd w:id="44"/>
      <w:r w:rsidRPr="00B7367E">
        <w:rPr>
          <w:rFonts w:eastAsia="Times New Roman" w:cs="Times New Roman"/>
          <w:szCs w:val="20"/>
          <w:highlight w:val="yellow"/>
        </w:rPr>
        <w:commentReference w:id="44"/>
      </w:r>
    </w:p>
    <w:p w14:paraId="467858FF"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 xml:space="preserve">Alignment with Queensland </w:t>
      </w:r>
      <w:commentRangeStart w:id="45"/>
      <w:r w:rsidRPr="00B7367E">
        <w:rPr>
          <w:rFonts w:eastAsia="Times New Roman" w:cs="Times New Roman"/>
          <w:szCs w:val="20"/>
          <w:highlight w:val="yellow"/>
          <w:lang w:eastAsia="en-AU"/>
        </w:rPr>
        <w:t>Government priorities;</w:t>
      </w:r>
      <w:commentRangeEnd w:id="45"/>
      <w:r w:rsidRPr="00B7367E">
        <w:rPr>
          <w:rFonts w:eastAsia="Times New Roman" w:cs="Times New Roman"/>
          <w:szCs w:val="20"/>
          <w:highlight w:val="yellow"/>
        </w:rPr>
        <w:commentReference w:id="45"/>
      </w:r>
    </w:p>
    <w:p w14:paraId="11FB07BB"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Small Business</w:t>
      </w:r>
    </w:p>
    <w:p w14:paraId="66644349"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Indigenous Business</w:t>
      </w:r>
    </w:p>
    <w:p w14:paraId="2F7623C2"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Stand against Domestic and Family Violence</w:t>
      </w:r>
    </w:p>
    <w:p w14:paraId="624693F4" w14:textId="77777777"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Social enterprise</w:t>
      </w:r>
    </w:p>
    <w:p w14:paraId="48A6E69C" w14:textId="5F473BD6" w:rsidR="00BF09B2" w:rsidRPr="00B7367E" w:rsidRDefault="00BF09B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Environment</w:t>
      </w:r>
    </w:p>
    <w:p w14:paraId="4ACF73D5" w14:textId="2A6FBC5A" w:rsidR="00093612" w:rsidRPr="00B7367E" w:rsidRDefault="00093612" w:rsidP="00BF09B2">
      <w:pPr>
        <w:numPr>
          <w:ilvl w:val="0"/>
          <w:numId w:val="19"/>
        </w:numPr>
        <w:spacing w:before="180" w:after="60" w:line="264" w:lineRule="auto"/>
        <w:ind w:left="709" w:hanging="283"/>
        <w:rPr>
          <w:rFonts w:eastAsia="Times New Roman" w:cs="Times New Roman"/>
          <w:szCs w:val="20"/>
          <w:highlight w:val="yellow"/>
          <w:lang w:eastAsia="en-AU"/>
        </w:rPr>
      </w:pPr>
      <w:r w:rsidRPr="00B7367E">
        <w:rPr>
          <w:rFonts w:eastAsia="Times New Roman" w:cs="Times New Roman"/>
          <w:szCs w:val="20"/>
          <w:highlight w:val="yellow"/>
          <w:lang w:eastAsia="en-AU"/>
        </w:rPr>
        <w:t>Business Continuity Planning</w:t>
      </w:r>
    </w:p>
    <w:p w14:paraId="45E9C8E3" w14:textId="12FBD30C" w:rsidR="000D29C1" w:rsidRDefault="00BF09B2" w:rsidP="00BF09B2">
      <w:pPr>
        <w:numPr>
          <w:ilvl w:val="0"/>
          <w:numId w:val="19"/>
        </w:numPr>
        <w:spacing w:before="180" w:after="60" w:line="264" w:lineRule="auto"/>
        <w:ind w:left="709" w:hanging="283"/>
        <w:rPr>
          <w:rFonts w:eastAsia="Times New Roman" w:cs="Times New Roman"/>
          <w:szCs w:val="20"/>
          <w:lang w:eastAsia="en-AU"/>
        </w:rPr>
      </w:pPr>
      <w:r w:rsidRPr="00336EA3">
        <w:rPr>
          <w:rFonts w:eastAsia="Times New Roman" w:cs="Times New Roman"/>
          <w:szCs w:val="20"/>
          <w:highlight w:val="yellow"/>
          <w:lang w:eastAsia="en-AU"/>
        </w:rPr>
        <w:t>Opportunities for innovation and improvement (see Schedule B);</w:t>
      </w:r>
      <w:r w:rsidR="000D29C1">
        <w:rPr>
          <w:rFonts w:eastAsia="Times New Roman" w:cs="Times New Roman"/>
          <w:szCs w:val="20"/>
          <w:lang w:eastAsia="en-AU"/>
        </w:rPr>
        <w:br w:type="page"/>
      </w:r>
    </w:p>
    <w:p w14:paraId="61DC1C1E" w14:textId="77777777" w:rsidR="00BF09B2" w:rsidRPr="00544190" w:rsidRDefault="00BF09B2" w:rsidP="000D29C1">
      <w:pPr>
        <w:spacing w:before="180" w:after="60" w:line="264" w:lineRule="auto"/>
        <w:ind w:left="709"/>
        <w:rPr>
          <w:rFonts w:eastAsia="Times New Roman" w:cs="Times New Roman"/>
          <w:szCs w:val="20"/>
          <w:lang w:eastAsia="en-AU"/>
        </w:rPr>
      </w:pPr>
    </w:p>
    <w:p w14:paraId="34CC7A9E" w14:textId="7E3E33FD" w:rsidR="00BF09B2" w:rsidRPr="00257B09" w:rsidRDefault="00302325" w:rsidP="00265117">
      <w:pPr>
        <w:pStyle w:val="Heading3"/>
        <w:tabs>
          <w:tab w:val="left" w:pos="709"/>
          <w:tab w:val="left" w:pos="1134"/>
          <w:tab w:val="left" w:pos="1418"/>
        </w:tabs>
        <w:ind w:left="993" w:hanging="993"/>
        <w:rPr>
          <w:b w:val="0"/>
          <w:color w:val="A70240"/>
          <w:sz w:val="36"/>
          <w:szCs w:val="32"/>
        </w:rPr>
      </w:pPr>
      <w:bookmarkStart w:id="46" w:name="_Toc49349482"/>
      <w:r w:rsidRPr="00257B09">
        <w:rPr>
          <w:b w:val="0"/>
          <w:color w:val="A70240"/>
          <w:sz w:val="36"/>
          <w:szCs w:val="32"/>
        </w:rPr>
        <w:t xml:space="preserve">1.7 </w:t>
      </w:r>
      <w:r w:rsidRPr="00257B09">
        <w:rPr>
          <w:b w:val="0"/>
          <w:color w:val="A70240"/>
          <w:sz w:val="36"/>
          <w:szCs w:val="32"/>
        </w:rPr>
        <w:tab/>
      </w:r>
      <w:r w:rsidR="00265117">
        <w:rPr>
          <w:b w:val="0"/>
          <w:color w:val="A70240"/>
          <w:sz w:val="36"/>
          <w:szCs w:val="32"/>
        </w:rPr>
        <w:t xml:space="preserve">   </w:t>
      </w:r>
      <w:r w:rsidR="00BF09B2" w:rsidRPr="00257B09">
        <w:rPr>
          <w:b w:val="0"/>
          <w:color w:val="A70240"/>
          <w:sz w:val="36"/>
          <w:szCs w:val="32"/>
        </w:rPr>
        <w:t xml:space="preserve">Documents in the </w:t>
      </w:r>
      <w:r w:rsidR="00B219F5">
        <w:rPr>
          <w:b w:val="0"/>
          <w:color w:val="A70240"/>
          <w:sz w:val="36"/>
          <w:szCs w:val="32"/>
        </w:rPr>
        <w:t>i</w:t>
      </w:r>
      <w:r w:rsidR="00BF09B2" w:rsidRPr="00257B09">
        <w:rPr>
          <w:b w:val="0"/>
          <w:color w:val="A70240"/>
          <w:sz w:val="36"/>
          <w:szCs w:val="32"/>
        </w:rPr>
        <w:t xml:space="preserve">nvitation to </w:t>
      </w:r>
      <w:r w:rsidR="00B219F5">
        <w:rPr>
          <w:b w:val="0"/>
          <w:color w:val="A70240"/>
          <w:sz w:val="36"/>
          <w:szCs w:val="32"/>
        </w:rPr>
        <w:t>o</w:t>
      </w:r>
      <w:r w:rsidR="00BF09B2" w:rsidRPr="00257B09">
        <w:rPr>
          <w:b w:val="0"/>
          <w:color w:val="A70240"/>
          <w:sz w:val="36"/>
          <w:szCs w:val="32"/>
        </w:rPr>
        <w:t>ffer which</w:t>
      </w:r>
      <w:r w:rsidR="00093612" w:rsidRPr="00257B09">
        <w:rPr>
          <w:b w:val="0"/>
          <w:color w:val="A70240"/>
          <w:sz w:val="36"/>
          <w:szCs w:val="32"/>
        </w:rPr>
        <w:t xml:space="preserve"> the</w:t>
      </w:r>
      <w:r w:rsidR="00265117">
        <w:rPr>
          <w:b w:val="0"/>
          <w:color w:val="A70240"/>
          <w:sz w:val="36"/>
          <w:szCs w:val="32"/>
        </w:rPr>
        <w:t xml:space="preserve"> </w:t>
      </w:r>
      <w:r w:rsidR="00C755B8">
        <w:rPr>
          <w:b w:val="0"/>
          <w:color w:val="A70240"/>
          <w:sz w:val="36"/>
          <w:szCs w:val="32"/>
        </w:rPr>
        <w:t>S</w:t>
      </w:r>
      <w:r w:rsidR="00BF09B2" w:rsidRPr="00257B09">
        <w:rPr>
          <w:b w:val="0"/>
          <w:color w:val="A70240"/>
          <w:sz w:val="36"/>
          <w:szCs w:val="32"/>
        </w:rPr>
        <w:t xml:space="preserve">upplier needs to </w:t>
      </w:r>
      <w:r w:rsidR="00B219F5">
        <w:rPr>
          <w:b w:val="0"/>
          <w:color w:val="A70240"/>
          <w:sz w:val="36"/>
          <w:szCs w:val="32"/>
        </w:rPr>
        <w:t>c</w:t>
      </w:r>
      <w:r w:rsidR="00BF09B2" w:rsidRPr="00257B09">
        <w:rPr>
          <w:b w:val="0"/>
          <w:color w:val="A70240"/>
          <w:sz w:val="36"/>
          <w:szCs w:val="32"/>
        </w:rPr>
        <w:t xml:space="preserve">omplete and </w:t>
      </w:r>
      <w:r w:rsidR="00B219F5">
        <w:rPr>
          <w:b w:val="0"/>
          <w:color w:val="A70240"/>
          <w:sz w:val="36"/>
          <w:szCs w:val="32"/>
        </w:rPr>
        <w:t>r</w:t>
      </w:r>
      <w:r w:rsidR="00BF09B2" w:rsidRPr="00257B09">
        <w:rPr>
          <w:b w:val="0"/>
          <w:color w:val="A70240"/>
          <w:sz w:val="36"/>
          <w:szCs w:val="32"/>
        </w:rPr>
        <w:t>eturn</w:t>
      </w:r>
      <w:bookmarkEnd w:id="46"/>
    </w:p>
    <w:p w14:paraId="2388C42F" w14:textId="3493EC5F" w:rsidR="00BF09B2" w:rsidRPr="005A7C30" w:rsidRDefault="00BF09B2" w:rsidP="002B27D1">
      <w:pPr>
        <w:spacing w:before="180" w:after="120" w:line="264" w:lineRule="auto"/>
        <w:ind w:left="142"/>
        <w:rPr>
          <w:rFonts w:eastAsia="Times New Roman" w:cs="Times New Roman"/>
          <w:szCs w:val="20"/>
          <w:lang w:eastAsia="en-AU"/>
        </w:rPr>
      </w:pPr>
      <w:r w:rsidRPr="005A7C30">
        <w:rPr>
          <w:rFonts w:eastAsia="Times New Roman" w:cs="Times New Roman"/>
          <w:szCs w:val="20"/>
          <w:lang w:eastAsia="en-AU"/>
        </w:rPr>
        <w:t xml:space="preserve">This Invitation to Offer is made up of the following </w:t>
      </w:r>
      <w:r w:rsidR="00FC24FC" w:rsidRPr="005A7C30">
        <w:rPr>
          <w:rFonts w:eastAsia="Times New Roman" w:cs="Times New Roman"/>
          <w:szCs w:val="20"/>
          <w:lang w:eastAsia="en-AU"/>
        </w:rPr>
        <w:t>documents and</w:t>
      </w:r>
      <w:r w:rsidRPr="005A7C30">
        <w:rPr>
          <w:rFonts w:eastAsia="Times New Roman" w:cs="Times New Roman"/>
          <w:szCs w:val="20"/>
          <w:lang w:eastAsia="en-AU"/>
        </w:rPr>
        <w:t xml:space="preserve"> includes the definitions and rules of interpretation available on the Queensland Government </w:t>
      </w:r>
      <w:hyperlink r:id="rId11" w:history="1">
        <w:r w:rsidRPr="005A7C30">
          <w:rPr>
            <w:rStyle w:val="Hyperlink"/>
            <w:rFonts w:eastAsia="Times New Roman" w:cs="Times New Roman"/>
            <w:szCs w:val="20"/>
            <w:lang w:eastAsia="en-AU"/>
          </w:rPr>
          <w:t>website</w:t>
        </w:r>
      </w:hyperlink>
      <w:r w:rsidRPr="005A7C30">
        <w:rPr>
          <w:rFonts w:eastAsia="Times New Roman" w:cs="Times New Roman"/>
          <w:szCs w:val="20"/>
          <w:lang w:eastAsia="en-AU"/>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94"/>
        <w:gridCol w:w="3546"/>
      </w:tblGrid>
      <w:tr w:rsidR="00EA150E" w:rsidRPr="00BF09B2" w14:paraId="6A08CDE2" w14:textId="77777777" w:rsidTr="00FC4445">
        <w:tc>
          <w:tcPr>
            <w:tcW w:w="5945" w:type="dxa"/>
            <w:gridSpan w:val="2"/>
            <w:tcBorders>
              <w:bottom w:val="single" w:sz="4" w:space="0" w:color="auto"/>
            </w:tcBorders>
            <w:shd w:val="clear" w:color="auto" w:fill="A70240"/>
          </w:tcPr>
          <w:p w14:paraId="7EE1EB7D" w14:textId="08D66D6C" w:rsidR="00EA150E" w:rsidRPr="00BF09B2" w:rsidRDefault="00EA150E" w:rsidP="00EA150E">
            <w:pPr>
              <w:keepNext/>
              <w:keepLines/>
              <w:spacing w:before="180" w:after="60" w:line="240" w:lineRule="auto"/>
              <w:rPr>
                <w:rFonts w:eastAsia="Times New Roman" w:cs="Times New Roman"/>
                <w:b/>
                <w:color w:val="FFFFFF"/>
                <w:szCs w:val="20"/>
                <w:lang w:eastAsia="en-AU"/>
              </w:rPr>
            </w:pPr>
            <w:r w:rsidRPr="00BF09B2">
              <w:rPr>
                <w:rFonts w:eastAsia="Times New Roman" w:cs="Times New Roman"/>
                <w:b/>
                <w:color w:val="FFFFFF"/>
                <w:szCs w:val="20"/>
                <w:lang w:eastAsia="en-AU"/>
              </w:rPr>
              <w:t>Document</w:t>
            </w:r>
            <w:r>
              <w:rPr>
                <w:rFonts w:eastAsia="Times New Roman" w:cs="Times New Roman"/>
                <w:b/>
                <w:color w:val="FFFFFF"/>
                <w:szCs w:val="20"/>
                <w:lang w:eastAsia="en-AU"/>
              </w:rPr>
              <w:t xml:space="preserve">  </w:t>
            </w:r>
          </w:p>
        </w:tc>
        <w:tc>
          <w:tcPr>
            <w:tcW w:w="3546" w:type="dxa"/>
            <w:tcBorders>
              <w:bottom w:val="single" w:sz="4" w:space="0" w:color="auto"/>
            </w:tcBorders>
            <w:shd w:val="clear" w:color="auto" w:fill="A70240"/>
          </w:tcPr>
          <w:p w14:paraId="3C1418D1" w14:textId="77777777" w:rsidR="00EA150E" w:rsidRPr="00BF09B2" w:rsidRDefault="00EA150E" w:rsidP="00EA150E">
            <w:pPr>
              <w:keepNext/>
              <w:keepLines/>
              <w:spacing w:before="180" w:after="60" w:line="240" w:lineRule="auto"/>
              <w:rPr>
                <w:rFonts w:eastAsia="Times New Roman" w:cs="Times New Roman"/>
                <w:b/>
                <w:color w:val="FFFFFF"/>
                <w:szCs w:val="20"/>
                <w:lang w:eastAsia="en-AU"/>
              </w:rPr>
            </w:pPr>
            <w:r w:rsidRPr="00BF09B2">
              <w:rPr>
                <w:rFonts w:eastAsia="Times New Roman" w:cs="Times New Roman"/>
                <w:b/>
                <w:color w:val="FFFFFF"/>
                <w:szCs w:val="20"/>
                <w:lang w:eastAsia="en-AU"/>
              </w:rPr>
              <w:t>Instructions to Supplier</w:t>
            </w:r>
          </w:p>
        </w:tc>
      </w:tr>
      <w:tr w:rsidR="00BF09B2" w:rsidRPr="00BF09B2" w14:paraId="6435C07D" w14:textId="77777777" w:rsidTr="005A7C30">
        <w:trPr>
          <w:trHeight w:val="1094"/>
        </w:trPr>
        <w:tc>
          <w:tcPr>
            <w:tcW w:w="851" w:type="dxa"/>
            <w:tcBorders>
              <w:top w:val="single" w:sz="4" w:space="0" w:color="BFBFBF"/>
              <w:bottom w:val="single" w:sz="4" w:space="0" w:color="BFBFBF"/>
              <w:right w:val="nil"/>
            </w:tcBorders>
            <w:shd w:val="clear" w:color="auto" w:fill="F2F2F2"/>
          </w:tcPr>
          <w:p w14:paraId="6ECF4DA3" w14:textId="77777777" w:rsidR="00BF09B2" w:rsidRPr="00BF09B2" w:rsidRDefault="00BF09B2" w:rsidP="00BF09B2">
            <w:pPr>
              <w:spacing w:before="180" w:after="60" w:line="240" w:lineRule="auto"/>
              <w:rPr>
                <w:rFonts w:eastAsia="Times New Roman" w:cs="Times New Roman"/>
                <w:b/>
                <w:szCs w:val="20"/>
                <w:lang w:eastAsia="en-AU"/>
              </w:rPr>
            </w:pPr>
            <w:r w:rsidRPr="00BF09B2">
              <w:rPr>
                <w:rFonts w:eastAsia="Times New Roman" w:cs="Times New Roman"/>
                <w:b/>
                <w:szCs w:val="20"/>
                <w:lang w:eastAsia="en-AU"/>
              </w:rPr>
              <w:t>Part A</w:t>
            </w:r>
          </w:p>
        </w:tc>
        <w:tc>
          <w:tcPr>
            <w:tcW w:w="5094" w:type="dxa"/>
            <w:tcBorders>
              <w:top w:val="single" w:sz="4" w:space="0" w:color="BFBFBF"/>
              <w:left w:val="nil"/>
              <w:bottom w:val="single" w:sz="4" w:space="0" w:color="BFBFBF"/>
            </w:tcBorders>
            <w:shd w:val="clear" w:color="auto" w:fill="F2F2F2"/>
          </w:tcPr>
          <w:p w14:paraId="21E24DB1" w14:textId="0F34C5E8" w:rsidR="00BF09B2" w:rsidRPr="00BF09B2" w:rsidRDefault="00BF09B2" w:rsidP="00BF09B2">
            <w:pPr>
              <w:spacing w:before="180" w:after="60" w:line="240" w:lineRule="auto"/>
              <w:rPr>
                <w:rFonts w:eastAsia="Times New Roman" w:cs="Times New Roman"/>
                <w:b/>
                <w:i/>
                <w:szCs w:val="20"/>
                <w:lang w:eastAsia="en-AU"/>
              </w:rPr>
            </w:pPr>
            <w:r w:rsidRPr="00BF09B2">
              <w:rPr>
                <w:rFonts w:eastAsia="Times New Roman" w:cs="Times New Roman"/>
                <w:b/>
                <w:szCs w:val="20"/>
                <w:lang w:eastAsia="en-AU"/>
              </w:rPr>
              <w:t xml:space="preserve">SOA Invitation to Offer (ITO) </w:t>
            </w:r>
          </w:p>
          <w:p w14:paraId="01CB534D" w14:textId="77777777" w:rsidR="00BF09B2" w:rsidRPr="00BF09B2" w:rsidRDefault="00BF09B2" w:rsidP="005A7C30">
            <w:pPr>
              <w:spacing w:after="60" w:line="240" w:lineRule="auto"/>
              <w:rPr>
                <w:rFonts w:eastAsia="Times New Roman" w:cs="Times New Roman"/>
                <w:szCs w:val="20"/>
                <w:lang w:eastAsia="en-AU"/>
              </w:rPr>
            </w:pPr>
            <w:r w:rsidRPr="00BF09B2">
              <w:rPr>
                <w:rFonts w:eastAsia="Times New Roman" w:cs="Times New Roman"/>
                <w:szCs w:val="20"/>
                <w:lang w:eastAsia="en-AU"/>
              </w:rPr>
              <w:t>For information only.  Provides details of offer conditions, timetable, contacts, evaluation criteria and other general information.</w:t>
            </w:r>
          </w:p>
        </w:tc>
        <w:tc>
          <w:tcPr>
            <w:tcW w:w="3546" w:type="dxa"/>
            <w:tcBorders>
              <w:top w:val="single" w:sz="4" w:space="0" w:color="BFBFBF"/>
            </w:tcBorders>
            <w:shd w:val="clear" w:color="auto" w:fill="auto"/>
            <w:vAlign w:val="center"/>
          </w:tcPr>
          <w:p w14:paraId="704755D6" w14:textId="77777777" w:rsidR="00BF09B2" w:rsidRPr="00336EA3" w:rsidRDefault="00BF09B2" w:rsidP="00BF09B2">
            <w:pPr>
              <w:spacing w:before="180" w:after="60" w:line="240" w:lineRule="auto"/>
              <w:rPr>
                <w:rFonts w:eastAsia="Times New Roman" w:cs="Arial"/>
                <w:b/>
                <w:i/>
                <w:color w:val="A70240"/>
                <w:szCs w:val="20"/>
                <w:lang w:eastAsia="en-AU"/>
              </w:rPr>
            </w:pPr>
            <w:r w:rsidRPr="00336EA3">
              <w:rPr>
                <w:rFonts w:eastAsia="Times New Roman" w:cs="Times New Roman"/>
                <w:b/>
                <w:i/>
                <w:color w:val="A70240"/>
                <w:szCs w:val="20"/>
                <w:lang w:eastAsia="en-AU"/>
              </w:rPr>
              <w:t>READ ONLY</w:t>
            </w:r>
          </w:p>
          <w:p w14:paraId="7BB4DAAB" w14:textId="77777777" w:rsidR="00BF09B2" w:rsidRPr="00336EA3" w:rsidRDefault="00BF09B2" w:rsidP="002A2309">
            <w:pPr>
              <w:spacing w:before="180" w:after="60"/>
              <w:rPr>
                <w:rFonts w:ascii="Arial Bold" w:eastAsia="Times New Roman" w:hAnsi="Arial Bold" w:cs="Times New Roman"/>
                <w:b/>
                <w:i/>
                <w:color w:val="A70240"/>
                <w:szCs w:val="20"/>
                <w:lang w:eastAsia="en-AU"/>
              </w:rPr>
            </w:pPr>
            <w:r w:rsidRPr="00336EA3">
              <w:rPr>
                <w:b/>
                <w:bCs/>
                <w:i/>
                <w:color w:val="A70240"/>
              </w:rPr>
              <w:t>Supplier to read and retain.</w:t>
            </w:r>
          </w:p>
        </w:tc>
      </w:tr>
      <w:tr w:rsidR="00BF09B2" w:rsidRPr="00BF09B2" w14:paraId="347FBC25" w14:textId="77777777" w:rsidTr="005A7C30">
        <w:tc>
          <w:tcPr>
            <w:tcW w:w="851" w:type="dxa"/>
            <w:tcBorders>
              <w:top w:val="single" w:sz="8" w:space="0" w:color="auto"/>
              <w:bottom w:val="single" w:sz="4" w:space="0" w:color="D9D9D9"/>
              <w:right w:val="nil"/>
            </w:tcBorders>
            <w:shd w:val="clear" w:color="auto" w:fill="F2F2F2"/>
          </w:tcPr>
          <w:p w14:paraId="7D266AAD" w14:textId="77777777" w:rsidR="00BF09B2" w:rsidRPr="00BF09B2" w:rsidRDefault="00BF09B2" w:rsidP="00BF09B2">
            <w:pPr>
              <w:spacing w:before="180" w:after="60" w:line="240" w:lineRule="auto"/>
              <w:rPr>
                <w:rFonts w:eastAsia="Times New Roman" w:cs="Times New Roman"/>
                <w:b/>
                <w:szCs w:val="20"/>
                <w:lang w:eastAsia="en-AU"/>
              </w:rPr>
            </w:pPr>
            <w:r w:rsidRPr="00BF09B2">
              <w:rPr>
                <w:rFonts w:eastAsia="Times New Roman" w:cs="Times New Roman"/>
                <w:b/>
                <w:szCs w:val="20"/>
                <w:lang w:eastAsia="en-AU"/>
              </w:rPr>
              <w:t>Part B</w:t>
            </w:r>
          </w:p>
        </w:tc>
        <w:tc>
          <w:tcPr>
            <w:tcW w:w="5094" w:type="dxa"/>
            <w:tcBorders>
              <w:top w:val="single" w:sz="8" w:space="0" w:color="auto"/>
              <w:left w:val="nil"/>
              <w:bottom w:val="single" w:sz="4" w:space="0" w:color="D9D9D9"/>
            </w:tcBorders>
            <w:shd w:val="clear" w:color="auto" w:fill="F2F2F2"/>
          </w:tcPr>
          <w:p w14:paraId="45D764EF" w14:textId="77777777" w:rsidR="00BF09B2" w:rsidRPr="00BF09B2" w:rsidRDefault="00BF09B2" w:rsidP="00BF09B2">
            <w:pPr>
              <w:spacing w:before="180" w:after="60" w:line="240" w:lineRule="auto"/>
              <w:rPr>
                <w:rFonts w:eastAsia="Times New Roman" w:cs="Times New Roman"/>
                <w:b/>
                <w:szCs w:val="20"/>
                <w:lang w:eastAsia="en-AU"/>
              </w:rPr>
            </w:pPr>
            <w:r w:rsidRPr="00BF09B2">
              <w:rPr>
                <w:rFonts w:eastAsia="Times New Roman" w:cs="Times New Roman"/>
                <w:b/>
                <w:szCs w:val="20"/>
                <w:lang w:eastAsia="en-AU"/>
              </w:rPr>
              <w:t xml:space="preserve">SOA Details </w:t>
            </w:r>
            <w:r w:rsidRPr="00BF09B2">
              <w:rPr>
                <w:rFonts w:eastAsia="Times New Roman" w:cs="Times New Roman"/>
                <w:b/>
                <w:szCs w:val="20"/>
                <w:lang w:eastAsia="en-AU"/>
              </w:rPr>
              <w:tab/>
            </w:r>
            <w:r w:rsidRPr="00BF09B2">
              <w:rPr>
                <w:rFonts w:eastAsia="Times New Roman" w:cs="Times New Roman"/>
                <w:b/>
                <w:szCs w:val="20"/>
                <w:lang w:eastAsia="en-AU"/>
              </w:rPr>
              <w:tab/>
            </w:r>
            <w:r w:rsidRPr="00BF09B2">
              <w:rPr>
                <w:rFonts w:eastAsia="Times New Roman" w:cs="Times New Roman"/>
                <w:b/>
                <w:szCs w:val="20"/>
                <w:lang w:eastAsia="en-AU"/>
              </w:rPr>
              <w:tab/>
            </w:r>
          </w:p>
          <w:p w14:paraId="734808DA" w14:textId="451730C5" w:rsidR="00BF09B2" w:rsidRPr="00BF09B2" w:rsidDel="00B3168D" w:rsidRDefault="00BF09B2" w:rsidP="005A7C30">
            <w:pPr>
              <w:spacing w:after="60" w:line="240" w:lineRule="auto"/>
              <w:rPr>
                <w:rFonts w:eastAsia="Times New Roman" w:cs="Times New Roman"/>
                <w:b/>
                <w:szCs w:val="20"/>
                <w:lang w:eastAsia="en-AU"/>
              </w:rPr>
            </w:pPr>
            <w:r w:rsidRPr="00BF09B2">
              <w:rPr>
                <w:rFonts w:eastAsia="Times New Roman" w:cs="Times New Roman"/>
                <w:szCs w:val="20"/>
                <w:lang w:eastAsia="en-AU"/>
              </w:rPr>
              <w:t xml:space="preserve">This forms part of the SOA that the Principal will enter into with </w:t>
            </w:r>
            <w:r w:rsidR="00976523">
              <w:rPr>
                <w:rFonts w:eastAsia="Times New Roman" w:cs="Times New Roman"/>
                <w:szCs w:val="20"/>
                <w:lang w:eastAsia="en-AU"/>
              </w:rPr>
              <w:t xml:space="preserve">a successful </w:t>
            </w:r>
            <w:r w:rsidRPr="00BF09B2">
              <w:rPr>
                <w:rFonts w:eastAsia="Times New Roman" w:cs="Times New Roman"/>
                <w:szCs w:val="20"/>
                <w:lang w:eastAsia="en-AU"/>
              </w:rPr>
              <w:t>Supplier</w:t>
            </w:r>
            <w:r w:rsidR="00976523">
              <w:rPr>
                <w:rFonts w:eastAsia="Times New Roman" w:cs="Times New Roman"/>
                <w:szCs w:val="20"/>
                <w:lang w:eastAsia="en-AU"/>
              </w:rPr>
              <w:t xml:space="preserve"> to establish the SOA</w:t>
            </w:r>
            <w:r w:rsidRPr="00BF09B2">
              <w:rPr>
                <w:rFonts w:eastAsia="Times New Roman" w:cs="Times New Roman"/>
                <w:szCs w:val="20"/>
                <w:lang w:eastAsia="en-AU"/>
              </w:rPr>
              <w:t>. It contains details of the intended SOA including the requirements, price and payment schedule, performance monitoring and governance requirements</w:t>
            </w:r>
            <w:r w:rsidR="00976523">
              <w:rPr>
                <w:rFonts w:eastAsia="Times New Roman" w:cs="Times New Roman"/>
                <w:szCs w:val="20"/>
                <w:lang w:eastAsia="en-AU"/>
              </w:rPr>
              <w:t xml:space="preserve"> and the terms of the Contract between the Supplier and an Eligible Customer if a Contract is established under the SOA</w:t>
            </w:r>
          </w:p>
        </w:tc>
        <w:tc>
          <w:tcPr>
            <w:tcW w:w="3546" w:type="dxa"/>
            <w:tcBorders>
              <w:top w:val="single" w:sz="8" w:space="0" w:color="auto"/>
              <w:bottom w:val="single" w:sz="8" w:space="0" w:color="auto"/>
            </w:tcBorders>
            <w:shd w:val="clear" w:color="auto" w:fill="auto"/>
            <w:vAlign w:val="center"/>
          </w:tcPr>
          <w:p w14:paraId="2D887FD8" w14:textId="77777777" w:rsidR="00BF09B2" w:rsidRPr="00336EA3" w:rsidRDefault="00BF09B2" w:rsidP="00BF09B2">
            <w:pPr>
              <w:spacing w:before="180" w:after="60" w:line="240" w:lineRule="auto"/>
              <w:rPr>
                <w:rFonts w:eastAsia="Times New Roman" w:cs="Arial"/>
                <w:b/>
                <w:i/>
                <w:color w:val="A70240"/>
                <w:szCs w:val="20"/>
                <w:lang w:eastAsia="en-AU"/>
              </w:rPr>
            </w:pPr>
            <w:r w:rsidRPr="00336EA3">
              <w:rPr>
                <w:rFonts w:eastAsia="Times New Roman" w:cs="Times New Roman"/>
                <w:b/>
                <w:i/>
                <w:color w:val="A70240"/>
                <w:szCs w:val="20"/>
                <w:lang w:eastAsia="en-AU"/>
              </w:rPr>
              <w:t>READ ONLY</w:t>
            </w:r>
          </w:p>
          <w:p w14:paraId="689D43A1" w14:textId="77777777" w:rsidR="00BF09B2" w:rsidRPr="00336EA3" w:rsidRDefault="00BF09B2" w:rsidP="002A2309">
            <w:pPr>
              <w:spacing w:before="180" w:after="60"/>
              <w:rPr>
                <w:b/>
                <w:bCs/>
                <w:i/>
                <w:color w:val="A70240"/>
              </w:rPr>
            </w:pPr>
            <w:r w:rsidRPr="00336EA3">
              <w:rPr>
                <w:b/>
                <w:bCs/>
                <w:i/>
                <w:color w:val="A70240"/>
              </w:rPr>
              <w:t>Supplier to read and retain.</w:t>
            </w:r>
          </w:p>
          <w:p w14:paraId="7438603C" w14:textId="4B5E5CC6" w:rsidR="00BF09B2" w:rsidRPr="00336EA3" w:rsidRDefault="00BF09B2" w:rsidP="002A2309">
            <w:pPr>
              <w:spacing w:before="180" w:after="60"/>
              <w:rPr>
                <w:b/>
                <w:bCs/>
                <w:i/>
                <w:color w:val="A70240"/>
              </w:rPr>
            </w:pPr>
            <w:r w:rsidRPr="00336EA3">
              <w:rPr>
                <w:b/>
                <w:bCs/>
                <w:i/>
                <w:color w:val="A70240"/>
              </w:rPr>
              <w:t>Supplier to provide details of any proposed departures in Sections 22 and 23 of Part C – SOA ITO Response Schedules.</w:t>
            </w:r>
          </w:p>
          <w:p w14:paraId="31D0DB74" w14:textId="77777777" w:rsidR="00BF09B2" w:rsidRPr="00336EA3" w:rsidRDefault="00BF09B2" w:rsidP="00BF09B2">
            <w:pPr>
              <w:spacing w:before="180" w:after="60" w:line="240" w:lineRule="auto"/>
              <w:rPr>
                <w:rFonts w:ascii="Arial Bold" w:eastAsia="Times New Roman" w:hAnsi="Arial Bold" w:cs="Times New Roman"/>
                <w:b/>
                <w:i/>
                <w:color w:val="A70240"/>
                <w:szCs w:val="20"/>
                <w:lang w:eastAsia="en-AU"/>
              </w:rPr>
            </w:pPr>
          </w:p>
        </w:tc>
      </w:tr>
      <w:tr w:rsidR="00BF09B2" w:rsidRPr="00BF09B2" w14:paraId="034333A5" w14:textId="77777777" w:rsidTr="005A7C30">
        <w:trPr>
          <w:trHeight w:val="1211"/>
        </w:trPr>
        <w:tc>
          <w:tcPr>
            <w:tcW w:w="851" w:type="dxa"/>
            <w:tcBorders>
              <w:top w:val="single" w:sz="8" w:space="0" w:color="auto"/>
              <w:bottom w:val="nil"/>
              <w:right w:val="nil"/>
            </w:tcBorders>
            <w:shd w:val="clear" w:color="auto" w:fill="F2F2F2"/>
          </w:tcPr>
          <w:p w14:paraId="2361AA77" w14:textId="77777777" w:rsidR="00BF09B2" w:rsidRPr="00BF09B2" w:rsidRDefault="00BF09B2" w:rsidP="00BF09B2">
            <w:pPr>
              <w:spacing w:before="180" w:after="60" w:line="240" w:lineRule="auto"/>
              <w:rPr>
                <w:rFonts w:eastAsia="Times New Roman" w:cs="Times New Roman"/>
                <w:b/>
                <w:szCs w:val="20"/>
                <w:lang w:eastAsia="en-AU"/>
              </w:rPr>
            </w:pPr>
            <w:r w:rsidRPr="00BF09B2">
              <w:rPr>
                <w:rFonts w:eastAsia="Times New Roman" w:cs="Times New Roman"/>
                <w:b/>
                <w:szCs w:val="20"/>
                <w:lang w:eastAsia="en-AU"/>
              </w:rPr>
              <w:t>Part C</w:t>
            </w:r>
          </w:p>
        </w:tc>
        <w:tc>
          <w:tcPr>
            <w:tcW w:w="5094" w:type="dxa"/>
            <w:tcBorders>
              <w:top w:val="single" w:sz="8" w:space="0" w:color="auto"/>
              <w:left w:val="nil"/>
              <w:bottom w:val="nil"/>
              <w:right w:val="single" w:sz="8" w:space="0" w:color="auto"/>
            </w:tcBorders>
            <w:shd w:val="clear" w:color="auto" w:fill="F2F2F2"/>
          </w:tcPr>
          <w:p w14:paraId="74D55498" w14:textId="77777777" w:rsidR="00BF09B2" w:rsidRPr="00BF09B2" w:rsidRDefault="00BF09B2" w:rsidP="00BF09B2">
            <w:pPr>
              <w:spacing w:before="180" w:after="60" w:line="240" w:lineRule="auto"/>
              <w:rPr>
                <w:rFonts w:eastAsia="Times New Roman" w:cs="Times New Roman"/>
                <w:b/>
                <w:szCs w:val="20"/>
                <w:lang w:eastAsia="en-AU"/>
              </w:rPr>
            </w:pPr>
            <w:r w:rsidRPr="00BF09B2">
              <w:rPr>
                <w:rFonts w:eastAsia="Times New Roman" w:cs="Times New Roman"/>
                <w:b/>
                <w:szCs w:val="20"/>
                <w:lang w:eastAsia="en-AU"/>
              </w:rPr>
              <w:t>ITO Response Schedules</w:t>
            </w:r>
            <w:r w:rsidRPr="00BF09B2">
              <w:rPr>
                <w:rFonts w:eastAsia="Times New Roman" w:cs="Times New Roman"/>
                <w:b/>
                <w:szCs w:val="20"/>
                <w:lang w:eastAsia="en-AU"/>
              </w:rPr>
              <w:tab/>
            </w:r>
            <w:r w:rsidRPr="00BF09B2">
              <w:rPr>
                <w:rFonts w:eastAsia="Times New Roman" w:cs="Times New Roman"/>
                <w:b/>
                <w:szCs w:val="20"/>
                <w:lang w:eastAsia="en-AU"/>
              </w:rPr>
              <w:tab/>
            </w:r>
          </w:p>
          <w:p w14:paraId="371B425B" w14:textId="26DBE3C2" w:rsidR="00BF09B2" w:rsidRPr="00BF09B2" w:rsidRDefault="00BF09B2" w:rsidP="005A7C30">
            <w:pPr>
              <w:spacing w:before="180" w:after="60" w:line="240" w:lineRule="auto"/>
              <w:rPr>
                <w:rFonts w:eastAsia="Times New Roman" w:cs="Times New Roman"/>
                <w:b/>
                <w:szCs w:val="20"/>
                <w:lang w:eastAsia="en-AU"/>
              </w:rPr>
            </w:pPr>
            <w:r w:rsidRPr="00BF09B2">
              <w:rPr>
                <w:rFonts w:eastAsia="Times New Roman" w:cs="Times New Roman"/>
                <w:szCs w:val="20"/>
                <w:lang w:eastAsia="en-AU"/>
              </w:rPr>
              <w:t xml:space="preserve">The Response Schedules are for completion by the Supplier to submit an offer.  The Supplier is to </w:t>
            </w:r>
            <w:r w:rsidR="00976523">
              <w:rPr>
                <w:rFonts w:eastAsia="Times New Roman" w:cs="Times New Roman"/>
                <w:szCs w:val="20"/>
                <w:lang w:eastAsia="en-AU"/>
              </w:rPr>
              <w:t xml:space="preserve">ensure that its offer is signed by a representative which is </w:t>
            </w:r>
            <w:r w:rsidRPr="00BF09B2">
              <w:rPr>
                <w:rFonts w:eastAsia="Times New Roman" w:cs="Times New Roman"/>
                <w:szCs w:val="20"/>
                <w:lang w:eastAsia="en-AU"/>
              </w:rPr>
              <w:t>authorise</w:t>
            </w:r>
            <w:r w:rsidR="00976523">
              <w:rPr>
                <w:rFonts w:eastAsia="Times New Roman" w:cs="Times New Roman"/>
                <w:szCs w:val="20"/>
                <w:lang w:eastAsia="en-AU"/>
              </w:rPr>
              <w:t>d to sign the offer on its behalf.</w:t>
            </w:r>
            <w:r w:rsidRPr="00BF09B2">
              <w:rPr>
                <w:rFonts w:eastAsia="Times New Roman" w:cs="Times New Roman"/>
                <w:szCs w:val="20"/>
                <w:lang w:eastAsia="en-AU"/>
              </w:rPr>
              <w:t xml:space="preserve">  </w:t>
            </w:r>
          </w:p>
        </w:tc>
        <w:tc>
          <w:tcPr>
            <w:tcW w:w="3546" w:type="dxa"/>
            <w:tcBorders>
              <w:top w:val="single" w:sz="8" w:space="0" w:color="auto"/>
              <w:left w:val="single" w:sz="8" w:space="0" w:color="auto"/>
              <w:bottom w:val="nil"/>
            </w:tcBorders>
            <w:shd w:val="clear" w:color="auto" w:fill="auto"/>
            <w:vAlign w:val="center"/>
          </w:tcPr>
          <w:p w14:paraId="5BE003C0" w14:textId="77777777" w:rsidR="002A2309" w:rsidRPr="00336EA3" w:rsidRDefault="002A2309" w:rsidP="002A2309">
            <w:pPr>
              <w:spacing w:after="0" w:line="240" w:lineRule="auto"/>
              <w:rPr>
                <w:rFonts w:eastAsia="Times New Roman" w:cs="Times New Roman"/>
                <w:b/>
                <w:i/>
                <w:color w:val="A70240"/>
                <w:szCs w:val="20"/>
                <w:lang w:eastAsia="en-AU"/>
              </w:rPr>
            </w:pPr>
          </w:p>
          <w:p w14:paraId="6D1A40CE" w14:textId="77777777" w:rsidR="002A2309" w:rsidRPr="00336EA3" w:rsidRDefault="002A2309" w:rsidP="002A2309">
            <w:pPr>
              <w:spacing w:after="0" w:line="240" w:lineRule="auto"/>
              <w:rPr>
                <w:rFonts w:eastAsia="Times New Roman" w:cs="Times New Roman"/>
                <w:b/>
                <w:i/>
                <w:color w:val="A70240"/>
                <w:szCs w:val="20"/>
                <w:lang w:eastAsia="en-AU"/>
              </w:rPr>
            </w:pPr>
          </w:p>
          <w:p w14:paraId="44375F85" w14:textId="77777777" w:rsidR="002A2309" w:rsidRPr="00336EA3" w:rsidRDefault="002A2309" w:rsidP="002A2309">
            <w:pPr>
              <w:spacing w:after="0" w:line="240" w:lineRule="auto"/>
              <w:rPr>
                <w:rFonts w:eastAsia="Times New Roman" w:cs="Times New Roman"/>
                <w:b/>
                <w:i/>
                <w:color w:val="A70240"/>
                <w:szCs w:val="20"/>
                <w:lang w:eastAsia="en-AU"/>
              </w:rPr>
            </w:pPr>
          </w:p>
          <w:p w14:paraId="2BCD6FB5" w14:textId="23350617" w:rsidR="00BF09B2" w:rsidRPr="00BF09B2" w:rsidRDefault="00BF09B2" w:rsidP="002A2309">
            <w:pPr>
              <w:spacing w:after="0" w:line="240" w:lineRule="auto"/>
              <w:rPr>
                <w:rFonts w:eastAsia="Times New Roman" w:cs="Arial"/>
                <w:b/>
                <w:i/>
                <w:color w:val="4F81BD"/>
                <w:szCs w:val="20"/>
                <w:lang w:eastAsia="en-AU"/>
              </w:rPr>
            </w:pPr>
            <w:r w:rsidRPr="00336EA3">
              <w:rPr>
                <w:rFonts w:eastAsia="Times New Roman" w:cs="Times New Roman"/>
                <w:b/>
                <w:i/>
                <w:color w:val="A70240"/>
                <w:szCs w:val="20"/>
                <w:lang w:eastAsia="en-AU"/>
              </w:rPr>
              <w:t>COMPLETE AND RETURN</w:t>
            </w:r>
          </w:p>
        </w:tc>
      </w:tr>
      <w:tr w:rsidR="00BF09B2" w:rsidRPr="00BF09B2" w14:paraId="61515136" w14:textId="77777777" w:rsidTr="005A7C30">
        <w:trPr>
          <w:trHeight w:val="790"/>
        </w:trPr>
        <w:tc>
          <w:tcPr>
            <w:tcW w:w="851" w:type="dxa"/>
            <w:tcBorders>
              <w:top w:val="nil"/>
              <w:left w:val="single" w:sz="4" w:space="0" w:color="auto"/>
              <w:bottom w:val="nil"/>
              <w:right w:val="nil"/>
            </w:tcBorders>
            <w:shd w:val="clear" w:color="auto" w:fill="F2F2F2"/>
          </w:tcPr>
          <w:p w14:paraId="4420FFF5" w14:textId="77777777" w:rsidR="00BF09B2" w:rsidRPr="00BF09B2" w:rsidRDefault="00BF09B2" w:rsidP="00BF09B2">
            <w:pPr>
              <w:spacing w:before="180" w:after="60" w:line="240" w:lineRule="auto"/>
              <w:rPr>
                <w:rFonts w:eastAsia="Times New Roman" w:cs="Times New Roman"/>
                <w:szCs w:val="20"/>
                <w:lang w:eastAsia="en-AU"/>
              </w:rPr>
            </w:pPr>
          </w:p>
        </w:tc>
        <w:tc>
          <w:tcPr>
            <w:tcW w:w="5094" w:type="dxa"/>
            <w:tcBorders>
              <w:top w:val="nil"/>
              <w:left w:val="nil"/>
              <w:bottom w:val="nil"/>
              <w:right w:val="single" w:sz="8" w:space="0" w:color="auto"/>
            </w:tcBorders>
            <w:shd w:val="clear" w:color="auto" w:fill="F2F2F2"/>
          </w:tcPr>
          <w:p w14:paraId="41082AA1" w14:textId="77777777" w:rsidR="00BF09B2" w:rsidRPr="00BF09B2" w:rsidRDefault="00BF09B2" w:rsidP="00BF09B2">
            <w:pPr>
              <w:numPr>
                <w:ilvl w:val="0"/>
                <w:numId w:val="12"/>
              </w:numPr>
              <w:spacing w:before="180" w:after="0" w:line="240" w:lineRule="auto"/>
              <w:ind w:left="312" w:hanging="357"/>
              <w:rPr>
                <w:rFonts w:eastAsia="Times New Roman" w:cs="Times New Roman"/>
                <w:szCs w:val="20"/>
                <w:lang w:eastAsia="en-AU"/>
              </w:rPr>
            </w:pPr>
            <w:r w:rsidRPr="00BF09B2">
              <w:rPr>
                <w:rFonts w:eastAsia="Times New Roman" w:cs="Times New Roman"/>
                <w:b/>
                <w:szCs w:val="20"/>
                <w:lang w:eastAsia="en-AU"/>
              </w:rPr>
              <w:t>Schedule A – Response Schedules (including any Attachments)</w:t>
            </w:r>
          </w:p>
        </w:tc>
        <w:tc>
          <w:tcPr>
            <w:tcW w:w="3546" w:type="dxa"/>
            <w:tcBorders>
              <w:top w:val="nil"/>
              <w:left w:val="single" w:sz="8" w:space="0" w:color="auto"/>
              <w:bottom w:val="nil"/>
              <w:right w:val="single" w:sz="4" w:space="0" w:color="auto"/>
            </w:tcBorders>
            <w:shd w:val="clear" w:color="auto" w:fill="auto"/>
            <w:vAlign w:val="center"/>
          </w:tcPr>
          <w:p w14:paraId="71583E0C" w14:textId="77777777" w:rsidR="00BF09B2" w:rsidRPr="002A2309" w:rsidRDefault="00BF09B2" w:rsidP="002A2309">
            <w:pPr>
              <w:spacing w:before="180" w:after="60"/>
              <w:rPr>
                <w:b/>
                <w:bCs/>
                <w:i/>
                <w:color w:val="A70240"/>
              </w:rPr>
            </w:pPr>
            <w:r w:rsidRPr="002A2309">
              <w:rPr>
                <w:b/>
                <w:bCs/>
                <w:i/>
                <w:color w:val="A70240"/>
              </w:rPr>
              <w:t>Supplier to complete, sign and return with offer</w:t>
            </w:r>
          </w:p>
        </w:tc>
      </w:tr>
      <w:tr w:rsidR="00BF09B2" w:rsidRPr="00BF09B2" w14:paraId="71EDD1E5" w14:textId="77777777" w:rsidTr="005A7C30">
        <w:tc>
          <w:tcPr>
            <w:tcW w:w="851" w:type="dxa"/>
            <w:tcBorders>
              <w:top w:val="nil"/>
              <w:left w:val="single" w:sz="4" w:space="0" w:color="auto"/>
              <w:bottom w:val="nil"/>
              <w:right w:val="nil"/>
            </w:tcBorders>
            <w:shd w:val="clear" w:color="auto" w:fill="F2F2F2"/>
          </w:tcPr>
          <w:p w14:paraId="07A57264" w14:textId="77777777" w:rsidR="00BF09B2" w:rsidRPr="00BF09B2" w:rsidRDefault="00BF09B2" w:rsidP="00BF09B2">
            <w:pPr>
              <w:spacing w:before="180" w:after="60" w:line="240" w:lineRule="auto"/>
              <w:rPr>
                <w:rFonts w:eastAsia="Times New Roman" w:cs="Times New Roman"/>
                <w:szCs w:val="20"/>
                <w:lang w:eastAsia="en-AU"/>
              </w:rPr>
            </w:pPr>
          </w:p>
        </w:tc>
        <w:tc>
          <w:tcPr>
            <w:tcW w:w="5094" w:type="dxa"/>
            <w:tcBorders>
              <w:top w:val="nil"/>
              <w:left w:val="nil"/>
              <w:bottom w:val="nil"/>
              <w:right w:val="single" w:sz="8" w:space="0" w:color="auto"/>
            </w:tcBorders>
            <w:shd w:val="clear" w:color="auto" w:fill="F2F2F2"/>
          </w:tcPr>
          <w:p w14:paraId="71221DC6" w14:textId="545414F4" w:rsidR="00BF09B2" w:rsidRPr="00BF09B2" w:rsidRDefault="00BF09B2" w:rsidP="00BF09B2">
            <w:pPr>
              <w:numPr>
                <w:ilvl w:val="0"/>
                <w:numId w:val="12"/>
              </w:numPr>
              <w:spacing w:before="180" w:after="0" w:line="240" w:lineRule="auto"/>
              <w:ind w:left="312" w:hanging="357"/>
              <w:rPr>
                <w:rFonts w:eastAsia="Times New Roman" w:cs="Times New Roman"/>
                <w:b/>
                <w:szCs w:val="20"/>
                <w:lang w:eastAsia="en-AU"/>
              </w:rPr>
            </w:pPr>
            <w:r w:rsidRPr="00BF09B2">
              <w:rPr>
                <w:rFonts w:eastAsia="Times New Roman" w:cs="Times New Roman"/>
                <w:b/>
                <w:szCs w:val="20"/>
                <w:lang w:eastAsia="en-AU"/>
              </w:rPr>
              <w:t>Schedule B – Alternative and</w:t>
            </w:r>
            <w:r w:rsidR="00093612">
              <w:rPr>
                <w:rFonts w:eastAsia="Times New Roman" w:cs="Times New Roman"/>
                <w:b/>
                <w:szCs w:val="20"/>
                <w:lang w:eastAsia="en-AU"/>
              </w:rPr>
              <w:t>/or</w:t>
            </w:r>
            <w:r w:rsidRPr="00BF09B2">
              <w:rPr>
                <w:rFonts w:eastAsia="Times New Roman" w:cs="Times New Roman"/>
                <w:b/>
                <w:szCs w:val="20"/>
                <w:lang w:eastAsia="en-AU"/>
              </w:rPr>
              <w:t xml:space="preserve"> Innovative offers</w:t>
            </w:r>
          </w:p>
        </w:tc>
        <w:tc>
          <w:tcPr>
            <w:tcW w:w="3546" w:type="dxa"/>
            <w:tcBorders>
              <w:top w:val="nil"/>
              <w:left w:val="single" w:sz="8" w:space="0" w:color="auto"/>
              <w:bottom w:val="nil"/>
              <w:right w:val="single" w:sz="4" w:space="0" w:color="auto"/>
            </w:tcBorders>
            <w:shd w:val="clear" w:color="auto" w:fill="auto"/>
          </w:tcPr>
          <w:p w14:paraId="44DD1EA7" w14:textId="3C02A54B" w:rsidR="00BF09B2" w:rsidRPr="002A2309" w:rsidRDefault="00BF09B2" w:rsidP="002A2309">
            <w:pPr>
              <w:spacing w:before="180" w:after="60"/>
              <w:rPr>
                <w:b/>
                <w:bCs/>
                <w:i/>
                <w:color w:val="A70240"/>
              </w:rPr>
            </w:pPr>
            <w:r w:rsidRPr="002A2309">
              <w:rPr>
                <w:b/>
                <w:bCs/>
                <w:i/>
                <w:color w:val="A70240"/>
              </w:rPr>
              <w:t xml:space="preserve">Supplier to complete and return with offer, only if submitting an Alternative offer </w:t>
            </w:r>
            <w:r w:rsidR="00093612" w:rsidRPr="002A2309">
              <w:rPr>
                <w:b/>
                <w:bCs/>
                <w:i/>
                <w:color w:val="A70240"/>
              </w:rPr>
              <w:t>and/</w:t>
            </w:r>
            <w:r w:rsidRPr="002A2309">
              <w:rPr>
                <w:b/>
                <w:bCs/>
                <w:i/>
                <w:color w:val="A70240"/>
              </w:rPr>
              <w:t>or Innovative offer</w:t>
            </w:r>
          </w:p>
        </w:tc>
      </w:tr>
      <w:tr w:rsidR="00BF09B2" w:rsidRPr="00BF09B2" w14:paraId="5B9E60D9" w14:textId="77777777" w:rsidTr="005A7C30">
        <w:trPr>
          <w:trHeight w:val="343"/>
        </w:trPr>
        <w:tc>
          <w:tcPr>
            <w:tcW w:w="851" w:type="dxa"/>
            <w:tcBorders>
              <w:top w:val="nil"/>
              <w:left w:val="single" w:sz="4" w:space="0" w:color="auto"/>
              <w:bottom w:val="single" w:sz="4" w:space="0" w:color="auto"/>
              <w:right w:val="nil"/>
            </w:tcBorders>
            <w:shd w:val="clear" w:color="auto" w:fill="F2F2F2"/>
          </w:tcPr>
          <w:p w14:paraId="4B9A273E" w14:textId="77777777" w:rsidR="00BF09B2" w:rsidRPr="00BF09B2" w:rsidRDefault="00BF09B2" w:rsidP="00BF09B2">
            <w:pPr>
              <w:spacing w:before="180" w:after="60" w:line="240" w:lineRule="auto"/>
              <w:rPr>
                <w:rFonts w:eastAsia="Times New Roman" w:cs="Times New Roman"/>
                <w:szCs w:val="20"/>
                <w:lang w:eastAsia="en-AU"/>
              </w:rPr>
            </w:pPr>
          </w:p>
        </w:tc>
        <w:tc>
          <w:tcPr>
            <w:tcW w:w="5094" w:type="dxa"/>
            <w:tcBorders>
              <w:top w:val="nil"/>
              <w:left w:val="nil"/>
              <w:bottom w:val="single" w:sz="4" w:space="0" w:color="auto"/>
              <w:right w:val="single" w:sz="8" w:space="0" w:color="auto"/>
            </w:tcBorders>
            <w:shd w:val="clear" w:color="auto" w:fill="F2F2F2"/>
          </w:tcPr>
          <w:p w14:paraId="73E04279" w14:textId="77777777" w:rsidR="00BF09B2" w:rsidRPr="00BF09B2" w:rsidRDefault="00BF09B2" w:rsidP="00BF09B2">
            <w:pPr>
              <w:numPr>
                <w:ilvl w:val="0"/>
                <w:numId w:val="12"/>
              </w:numPr>
              <w:spacing w:before="180" w:after="0" w:line="240" w:lineRule="auto"/>
              <w:ind w:left="312" w:hanging="357"/>
              <w:rPr>
                <w:rFonts w:eastAsia="Times New Roman" w:cs="Arial"/>
                <w:spacing w:val="-3"/>
                <w:szCs w:val="20"/>
              </w:rPr>
            </w:pPr>
            <w:r w:rsidRPr="00BF09B2">
              <w:rPr>
                <w:rFonts w:eastAsia="Times New Roman" w:cs="Times New Roman"/>
                <w:b/>
                <w:szCs w:val="20"/>
                <w:lang w:eastAsia="en-AU"/>
              </w:rPr>
              <w:t>Supplier acknowledgements and certifications</w:t>
            </w:r>
          </w:p>
        </w:tc>
        <w:tc>
          <w:tcPr>
            <w:tcW w:w="3546" w:type="dxa"/>
            <w:tcBorders>
              <w:top w:val="nil"/>
              <w:left w:val="single" w:sz="8" w:space="0" w:color="auto"/>
              <w:bottom w:val="single" w:sz="4" w:space="0" w:color="auto"/>
              <w:right w:val="single" w:sz="4" w:space="0" w:color="auto"/>
            </w:tcBorders>
            <w:shd w:val="clear" w:color="auto" w:fill="auto"/>
          </w:tcPr>
          <w:p w14:paraId="7D630AB3" w14:textId="77777777" w:rsidR="00BF09B2" w:rsidRPr="002A2309" w:rsidRDefault="00BF09B2" w:rsidP="002A2309">
            <w:pPr>
              <w:spacing w:before="180" w:after="60"/>
              <w:rPr>
                <w:b/>
                <w:bCs/>
                <w:i/>
                <w:color w:val="A70240"/>
              </w:rPr>
            </w:pPr>
            <w:r w:rsidRPr="002A2309">
              <w:rPr>
                <w:b/>
                <w:bCs/>
                <w:i/>
                <w:color w:val="A70240"/>
              </w:rPr>
              <w:t>Supplier to complete, sign and return with offer</w:t>
            </w:r>
          </w:p>
        </w:tc>
      </w:tr>
    </w:tbl>
    <w:p w14:paraId="65F64D5B" w14:textId="753A323C" w:rsidR="00BF09B2" w:rsidRPr="00257B09" w:rsidRDefault="00302325" w:rsidP="00265117">
      <w:pPr>
        <w:pStyle w:val="Heading3"/>
        <w:tabs>
          <w:tab w:val="left" w:pos="1134"/>
        </w:tabs>
        <w:ind w:left="709" w:hanging="709"/>
        <w:rPr>
          <w:b w:val="0"/>
          <w:color w:val="A70240"/>
          <w:sz w:val="36"/>
          <w:szCs w:val="32"/>
        </w:rPr>
      </w:pPr>
      <w:bookmarkStart w:id="47" w:name="_Toc491247427"/>
      <w:bookmarkStart w:id="48" w:name="_Toc491247431"/>
      <w:bookmarkStart w:id="49" w:name="_Toc490146451"/>
      <w:bookmarkStart w:id="50" w:name="_Toc490146459"/>
      <w:bookmarkStart w:id="51" w:name="_Toc490146463"/>
      <w:bookmarkStart w:id="52" w:name="_Toc490146467"/>
      <w:bookmarkStart w:id="53" w:name="_Toc490146475"/>
      <w:bookmarkStart w:id="54" w:name="_Toc490146484"/>
      <w:bookmarkStart w:id="55" w:name="_Toc49349483"/>
      <w:bookmarkEnd w:id="47"/>
      <w:bookmarkEnd w:id="48"/>
      <w:bookmarkEnd w:id="49"/>
      <w:bookmarkEnd w:id="50"/>
      <w:bookmarkEnd w:id="51"/>
      <w:bookmarkEnd w:id="52"/>
      <w:bookmarkEnd w:id="53"/>
      <w:bookmarkEnd w:id="54"/>
      <w:r w:rsidRPr="00257B09">
        <w:rPr>
          <w:b w:val="0"/>
          <w:color w:val="A70240"/>
          <w:sz w:val="36"/>
          <w:szCs w:val="32"/>
        </w:rPr>
        <w:t>1.8</w:t>
      </w:r>
      <w:r w:rsidRPr="00257B09">
        <w:rPr>
          <w:b w:val="0"/>
          <w:color w:val="A70240"/>
          <w:sz w:val="36"/>
          <w:szCs w:val="32"/>
        </w:rPr>
        <w:tab/>
      </w:r>
      <w:r w:rsidR="00265117">
        <w:rPr>
          <w:b w:val="0"/>
          <w:color w:val="A70240"/>
          <w:sz w:val="36"/>
          <w:szCs w:val="32"/>
        </w:rPr>
        <w:t xml:space="preserve">   </w:t>
      </w:r>
      <w:r w:rsidR="00BF09B2" w:rsidRPr="00257B09">
        <w:rPr>
          <w:b w:val="0"/>
          <w:color w:val="A70240"/>
          <w:sz w:val="36"/>
          <w:szCs w:val="32"/>
        </w:rPr>
        <w:t>Formation of an SOA</w:t>
      </w:r>
      <w:bookmarkEnd w:id="55"/>
    </w:p>
    <w:p w14:paraId="350284CF" w14:textId="31E597BE" w:rsidR="00BF09B2" w:rsidRPr="005A7C30" w:rsidRDefault="00BF09B2" w:rsidP="00BF09B2">
      <w:pPr>
        <w:spacing w:before="180" w:after="60" w:line="264" w:lineRule="auto"/>
        <w:jc w:val="both"/>
        <w:rPr>
          <w:rFonts w:eastAsia="Times New Roman" w:cs="Times New Roman"/>
          <w:szCs w:val="20"/>
          <w:lang w:eastAsia="en-AU"/>
        </w:rPr>
      </w:pPr>
      <w:bookmarkStart w:id="56" w:name="_Ref388633912"/>
      <w:bookmarkStart w:id="57" w:name="_Ref388628289"/>
      <w:r w:rsidRPr="005A7C30">
        <w:rPr>
          <w:rFonts w:eastAsia="Times New Roman" w:cs="Times New Roman"/>
          <w:szCs w:val="20"/>
          <w:lang w:eastAsia="en-AU"/>
        </w:rPr>
        <w:t xml:space="preserve">The Supplier must submit </w:t>
      </w:r>
      <w:r w:rsidRPr="005A7C30">
        <w:rPr>
          <w:rFonts w:eastAsia="Times New Roman" w:cs="Times New Roman"/>
          <w:b/>
          <w:szCs w:val="20"/>
          <w:lang w:eastAsia="en-AU"/>
        </w:rPr>
        <w:t>Part C – ITO Response Schedules</w:t>
      </w:r>
      <w:r w:rsidRPr="005A7C30">
        <w:rPr>
          <w:rFonts w:eastAsia="Times New Roman" w:cs="Times New Roman"/>
          <w:szCs w:val="20"/>
          <w:lang w:eastAsia="en-AU"/>
        </w:rPr>
        <w:t xml:space="preserve"> and confirm acceptance of</w:t>
      </w:r>
      <w:r w:rsidR="00976523">
        <w:rPr>
          <w:rFonts w:eastAsia="Times New Roman" w:cs="Times New Roman"/>
          <w:szCs w:val="20"/>
          <w:lang w:eastAsia="en-AU"/>
        </w:rPr>
        <w:t xml:space="preserve"> or otherwise </w:t>
      </w:r>
      <w:r w:rsidRPr="005A7C30">
        <w:rPr>
          <w:rFonts w:eastAsia="Times New Roman" w:cs="Times New Roman"/>
          <w:szCs w:val="20"/>
          <w:lang w:eastAsia="en-AU"/>
        </w:rPr>
        <w:t>identify any proposed departures from the SOA Conditions</w:t>
      </w:r>
      <w:r w:rsidR="00AC6DCE" w:rsidRPr="005A7C30">
        <w:rPr>
          <w:rFonts w:eastAsia="Times New Roman" w:cs="Times New Roman"/>
          <w:szCs w:val="20"/>
          <w:lang w:eastAsia="en-AU"/>
        </w:rPr>
        <w:t xml:space="preserve"> and the specified conditions that form any </w:t>
      </w:r>
      <w:r w:rsidR="00976523">
        <w:rPr>
          <w:rFonts w:eastAsia="Times New Roman" w:cs="Times New Roman"/>
          <w:szCs w:val="20"/>
          <w:lang w:eastAsia="en-AU"/>
        </w:rPr>
        <w:t>C</w:t>
      </w:r>
      <w:r w:rsidR="00AC6DCE" w:rsidRPr="005A7C30">
        <w:rPr>
          <w:rFonts w:eastAsia="Times New Roman" w:cs="Times New Roman"/>
          <w:szCs w:val="20"/>
          <w:lang w:eastAsia="en-AU"/>
        </w:rPr>
        <w:t>ontract established under the SOA</w:t>
      </w:r>
      <w:r w:rsidRPr="005A7C30">
        <w:rPr>
          <w:rFonts w:eastAsia="Times New Roman" w:cs="Times New Roman"/>
          <w:szCs w:val="20"/>
          <w:lang w:eastAsia="en-AU"/>
        </w:rPr>
        <w:t xml:space="preserve">. </w:t>
      </w:r>
    </w:p>
    <w:p w14:paraId="3CADD07E" w14:textId="4D2AECB4" w:rsidR="00BF09B2" w:rsidRPr="005A7C30" w:rsidRDefault="00BF09B2" w:rsidP="00BF09B2">
      <w:pPr>
        <w:spacing w:before="180" w:after="60" w:line="264" w:lineRule="auto"/>
        <w:jc w:val="both"/>
        <w:rPr>
          <w:rFonts w:eastAsia="Times New Roman" w:cs="Times New Roman"/>
          <w:szCs w:val="20"/>
          <w:lang w:eastAsia="en-AU"/>
        </w:rPr>
      </w:pPr>
      <w:r w:rsidRPr="005A7C30">
        <w:rPr>
          <w:rFonts w:eastAsia="Times New Roman" w:cs="Times New Roman"/>
          <w:szCs w:val="20"/>
          <w:lang w:eastAsia="en-AU"/>
        </w:rPr>
        <w:t xml:space="preserve">An SOA will not be formed until all the SOA documentation is </w:t>
      </w:r>
      <w:bookmarkStart w:id="58" w:name="_Hlk54694933"/>
      <w:r w:rsidRPr="005A7C30">
        <w:rPr>
          <w:rFonts w:eastAsia="Times New Roman" w:cs="Times New Roman"/>
          <w:szCs w:val="20"/>
          <w:lang w:eastAsia="en-AU"/>
        </w:rPr>
        <w:t>agreed</w:t>
      </w:r>
      <w:r w:rsidR="00093612" w:rsidRPr="005A7C30">
        <w:rPr>
          <w:rFonts w:eastAsia="Times New Roman" w:cs="Times New Roman"/>
          <w:szCs w:val="20"/>
          <w:lang w:eastAsia="en-AU"/>
        </w:rPr>
        <w:t xml:space="preserve"> between the Principal and the Supplier</w:t>
      </w:r>
      <w:r w:rsidRPr="005A7C30">
        <w:rPr>
          <w:rFonts w:eastAsia="Times New Roman" w:cs="Times New Roman"/>
          <w:szCs w:val="20"/>
          <w:lang w:eastAsia="en-AU"/>
        </w:rPr>
        <w:t xml:space="preserve"> and the final </w:t>
      </w:r>
      <w:r w:rsidRPr="005A7C30">
        <w:rPr>
          <w:rFonts w:eastAsia="Times New Roman" w:cs="Times New Roman"/>
          <w:iCs/>
          <w:szCs w:val="20"/>
          <w:lang w:eastAsia="en-AU"/>
        </w:rPr>
        <w:t>SOA Details</w:t>
      </w:r>
      <w:r w:rsidRPr="005A7C30">
        <w:rPr>
          <w:rFonts w:eastAsia="Times New Roman" w:cs="Times New Roman"/>
          <w:i/>
          <w:iCs/>
          <w:szCs w:val="20"/>
          <w:lang w:eastAsia="en-AU"/>
        </w:rPr>
        <w:t xml:space="preserve"> </w:t>
      </w:r>
      <w:r w:rsidRPr="005A7C30">
        <w:rPr>
          <w:rFonts w:eastAsia="Times New Roman" w:cs="Times New Roman"/>
          <w:szCs w:val="20"/>
          <w:lang w:eastAsia="en-AU"/>
        </w:rPr>
        <w:t>document is signed by</w:t>
      </w:r>
      <w:r w:rsidR="00093612" w:rsidRPr="005A7C30">
        <w:rPr>
          <w:rFonts w:eastAsia="Times New Roman" w:cs="Times New Roman"/>
          <w:szCs w:val="20"/>
          <w:lang w:eastAsia="en-AU"/>
        </w:rPr>
        <w:t xml:space="preserve"> the</w:t>
      </w:r>
      <w:r w:rsidRPr="005A7C30">
        <w:rPr>
          <w:rFonts w:eastAsia="Times New Roman" w:cs="Times New Roman"/>
          <w:szCs w:val="20"/>
          <w:lang w:eastAsia="en-AU"/>
        </w:rPr>
        <w:t xml:space="preserve"> appropriate representatives of both parties.</w:t>
      </w:r>
      <w:bookmarkEnd w:id="58"/>
    </w:p>
    <w:p w14:paraId="73243CB3" w14:textId="4B3CC40E" w:rsidR="00BF09B2" w:rsidRPr="00257B09" w:rsidRDefault="00302325" w:rsidP="00257B09">
      <w:pPr>
        <w:pStyle w:val="Heading3"/>
        <w:ind w:left="709" w:hanging="709"/>
        <w:rPr>
          <w:b w:val="0"/>
          <w:color w:val="A70240"/>
          <w:sz w:val="36"/>
          <w:szCs w:val="32"/>
        </w:rPr>
      </w:pPr>
      <w:bookmarkStart w:id="59" w:name="_Toc49349484"/>
      <w:r w:rsidRPr="00257B09">
        <w:rPr>
          <w:b w:val="0"/>
          <w:color w:val="A70240"/>
          <w:sz w:val="36"/>
          <w:szCs w:val="32"/>
        </w:rPr>
        <w:lastRenderedPageBreak/>
        <w:t>1.9</w:t>
      </w:r>
      <w:r w:rsidRPr="00257B09">
        <w:rPr>
          <w:b w:val="0"/>
          <w:color w:val="A70240"/>
          <w:sz w:val="36"/>
          <w:szCs w:val="32"/>
        </w:rPr>
        <w:tab/>
      </w:r>
      <w:r w:rsidR="00265117">
        <w:rPr>
          <w:b w:val="0"/>
          <w:color w:val="A70240"/>
          <w:sz w:val="36"/>
          <w:szCs w:val="32"/>
        </w:rPr>
        <w:t xml:space="preserve">   </w:t>
      </w:r>
      <w:r w:rsidR="00BF09B2" w:rsidRPr="00257B09">
        <w:rPr>
          <w:b w:val="0"/>
          <w:color w:val="A70240"/>
          <w:sz w:val="36"/>
          <w:szCs w:val="32"/>
        </w:rPr>
        <w:t xml:space="preserve">Offer </w:t>
      </w:r>
      <w:r w:rsidR="00B219F5">
        <w:rPr>
          <w:b w:val="0"/>
          <w:color w:val="A70240"/>
          <w:sz w:val="36"/>
          <w:szCs w:val="32"/>
        </w:rPr>
        <w:t>v</w:t>
      </w:r>
      <w:r w:rsidR="00BF09B2" w:rsidRPr="00257B09">
        <w:rPr>
          <w:b w:val="0"/>
          <w:color w:val="A70240"/>
          <w:sz w:val="36"/>
          <w:szCs w:val="32"/>
        </w:rPr>
        <w:t xml:space="preserve">alidity </w:t>
      </w:r>
      <w:r w:rsidR="00B219F5">
        <w:rPr>
          <w:b w:val="0"/>
          <w:color w:val="A70240"/>
          <w:sz w:val="36"/>
          <w:szCs w:val="32"/>
        </w:rPr>
        <w:t>p</w:t>
      </w:r>
      <w:r w:rsidR="00BF09B2" w:rsidRPr="00257B09">
        <w:rPr>
          <w:b w:val="0"/>
          <w:color w:val="A70240"/>
          <w:sz w:val="36"/>
          <w:szCs w:val="32"/>
        </w:rPr>
        <w:t>eriod</w:t>
      </w:r>
      <w:bookmarkEnd w:id="56"/>
      <w:bookmarkEnd w:id="59"/>
    </w:p>
    <w:p w14:paraId="50399171" w14:textId="2C5FC744" w:rsidR="00BF09B2" w:rsidRPr="005A7C30" w:rsidRDefault="00BF09B2" w:rsidP="00BF09B2">
      <w:pPr>
        <w:spacing w:before="180" w:after="60" w:line="264" w:lineRule="auto"/>
        <w:jc w:val="both"/>
        <w:rPr>
          <w:rFonts w:eastAsia="Times New Roman" w:cs="Times New Roman"/>
          <w:szCs w:val="20"/>
          <w:lang w:eastAsia="en-AU"/>
        </w:rPr>
      </w:pPr>
      <w:r w:rsidRPr="005A7C30">
        <w:rPr>
          <w:rFonts w:eastAsia="Times New Roman" w:cs="Times New Roman"/>
          <w:szCs w:val="20"/>
          <w:lang w:eastAsia="en-AU"/>
        </w:rPr>
        <w:t xml:space="preserve">Offers must remain open and capable of being accepted by the Principal for a minimum period of </w:t>
      </w:r>
      <w:commentRangeStart w:id="60"/>
      <w:r w:rsidRPr="005A7C30">
        <w:rPr>
          <w:rFonts w:eastAsia="Times New Roman" w:cs="Times New Roman"/>
          <w:b/>
          <w:bCs/>
          <w:szCs w:val="20"/>
          <w:highlight w:val="yellow"/>
          <w:lang w:eastAsia="en-AU"/>
        </w:rPr>
        <w:t>&lt;&lt;</w:t>
      </w:r>
      <w:r w:rsidR="00093612" w:rsidRPr="005A7C30">
        <w:rPr>
          <w:rFonts w:eastAsia="Times New Roman" w:cs="Times New Roman"/>
          <w:b/>
          <w:bCs/>
          <w:szCs w:val="20"/>
          <w:highlight w:val="yellow"/>
          <w:lang w:eastAsia="en-AU"/>
        </w:rPr>
        <w:t>120</w:t>
      </w:r>
      <w:r w:rsidRPr="005A7C30">
        <w:rPr>
          <w:rFonts w:eastAsia="Times New Roman" w:cs="Times New Roman"/>
          <w:b/>
          <w:bCs/>
          <w:szCs w:val="20"/>
          <w:highlight w:val="yellow"/>
          <w:lang w:eastAsia="en-AU"/>
        </w:rPr>
        <w:t>&gt;&gt;</w:t>
      </w:r>
      <w:r w:rsidRPr="005A7C30">
        <w:rPr>
          <w:rFonts w:eastAsia="Times New Roman" w:cs="Times New Roman"/>
          <w:b/>
          <w:bCs/>
          <w:szCs w:val="20"/>
          <w:lang w:eastAsia="en-AU"/>
        </w:rPr>
        <w:t xml:space="preserve"> </w:t>
      </w:r>
      <w:commentRangeEnd w:id="60"/>
      <w:r w:rsidR="00093612" w:rsidRPr="005A7C30">
        <w:rPr>
          <w:rStyle w:val="CommentReference"/>
          <w:rFonts w:eastAsia="Times New Roman" w:cs="Times New Roman"/>
          <w:sz w:val="20"/>
          <w:szCs w:val="20"/>
        </w:rPr>
        <w:commentReference w:id="60"/>
      </w:r>
      <w:r w:rsidRPr="005A7C30">
        <w:rPr>
          <w:rFonts w:eastAsia="Times New Roman" w:cs="Times New Roman"/>
          <w:b/>
          <w:bCs/>
          <w:szCs w:val="20"/>
          <w:lang w:eastAsia="en-AU"/>
        </w:rPr>
        <w:t>days</w:t>
      </w:r>
      <w:r w:rsidRPr="005A7C30">
        <w:rPr>
          <w:rFonts w:eastAsia="Times New Roman" w:cs="Times New Roman"/>
          <w:szCs w:val="20"/>
          <w:lang w:eastAsia="en-AU"/>
        </w:rPr>
        <w:t xml:space="preserve">. </w:t>
      </w:r>
    </w:p>
    <w:p w14:paraId="4B8D83FA" w14:textId="32EEDC3D" w:rsidR="00BF09B2" w:rsidRPr="00257B09" w:rsidRDefault="00302325" w:rsidP="00265117">
      <w:pPr>
        <w:pStyle w:val="Heading3"/>
        <w:tabs>
          <w:tab w:val="left" w:pos="1134"/>
        </w:tabs>
        <w:ind w:left="709" w:hanging="709"/>
        <w:rPr>
          <w:b w:val="0"/>
          <w:color w:val="A70240"/>
          <w:sz w:val="36"/>
          <w:szCs w:val="32"/>
        </w:rPr>
      </w:pPr>
      <w:bookmarkStart w:id="61" w:name="_Toc49349485"/>
      <w:r w:rsidRPr="00257B09">
        <w:rPr>
          <w:b w:val="0"/>
          <w:color w:val="A70240"/>
          <w:sz w:val="36"/>
          <w:szCs w:val="32"/>
        </w:rPr>
        <w:t>1.10</w:t>
      </w:r>
      <w:r w:rsidR="00257B09">
        <w:rPr>
          <w:b w:val="0"/>
          <w:color w:val="A70240"/>
          <w:sz w:val="36"/>
          <w:szCs w:val="32"/>
        </w:rPr>
        <w:t xml:space="preserve"> </w:t>
      </w:r>
      <w:r w:rsidR="00265117">
        <w:rPr>
          <w:b w:val="0"/>
          <w:color w:val="A70240"/>
          <w:sz w:val="36"/>
          <w:szCs w:val="32"/>
        </w:rPr>
        <w:t xml:space="preserve">  </w:t>
      </w:r>
      <w:r w:rsidR="00BF09B2" w:rsidRPr="00257B09">
        <w:rPr>
          <w:b w:val="0"/>
          <w:color w:val="A70240"/>
          <w:sz w:val="36"/>
          <w:szCs w:val="32"/>
        </w:rPr>
        <w:t xml:space="preserve">Requirements to be a </w:t>
      </w:r>
      <w:r w:rsidR="00B219F5">
        <w:rPr>
          <w:b w:val="0"/>
          <w:color w:val="A70240"/>
          <w:sz w:val="36"/>
          <w:szCs w:val="32"/>
        </w:rPr>
        <w:t>c</w:t>
      </w:r>
      <w:r w:rsidR="00BF09B2" w:rsidRPr="00257B09">
        <w:rPr>
          <w:b w:val="0"/>
          <w:color w:val="A70240"/>
          <w:sz w:val="36"/>
          <w:szCs w:val="32"/>
        </w:rPr>
        <w:t xml:space="preserve">onforming </w:t>
      </w:r>
      <w:r w:rsidR="00B219F5">
        <w:rPr>
          <w:b w:val="0"/>
          <w:color w:val="A70240"/>
          <w:sz w:val="36"/>
          <w:szCs w:val="32"/>
        </w:rPr>
        <w:t>o</w:t>
      </w:r>
      <w:r w:rsidR="00BF09B2" w:rsidRPr="00257B09">
        <w:rPr>
          <w:b w:val="0"/>
          <w:color w:val="A70240"/>
          <w:sz w:val="36"/>
          <w:szCs w:val="32"/>
        </w:rPr>
        <w:t>ffer</w:t>
      </w:r>
      <w:bookmarkEnd w:id="61"/>
    </w:p>
    <w:p w14:paraId="0F0CE531" w14:textId="77777777" w:rsidR="00BF09B2" w:rsidRPr="005A7C30" w:rsidRDefault="00BF09B2" w:rsidP="00BF09B2">
      <w:pPr>
        <w:spacing w:before="180" w:after="60" w:line="264" w:lineRule="auto"/>
        <w:rPr>
          <w:rFonts w:eastAsia="Times New Roman" w:cs="Times New Roman"/>
          <w:szCs w:val="20"/>
          <w:lang w:eastAsia="en-AU"/>
        </w:rPr>
      </w:pPr>
      <w:bookmarkStart w:id="62" w:name="_Toc391022367"/>
      <w:r w:rsidRPr="005A7C30">
        <w:rPr>
          <w:rFonts w:eastAsia="Times New Roman" w:cs="Times New Roman"/>
          <w:szCs w:val="20"/>
          <w:lang w:eastAsia="en-AU"/>
        </w:rPr>
        <w:t>To be a Conforming Offer, the offer must:</w:t>
      </w:r>
    </w:p>
    <w:p w14:paraId="7CC13455" w14:textId="77777777" w:rsidR="00BF09B2" w:rsidRPr="00443B49" w:rsidRDefault="00BF09B2" w:rsidP="00BF09B2">
      <w:pPr>
        <w:numPr>
          <w:ilvl w:val="0"/>
          <w:numId w:val="14"/>
        </w:numPr>
        <w:spacing w:before="120" w:after="60" w:line="264" w:lineRule="auto"/>
        <w:ind w:left="720"/>
        <w:rPr>
          <w:rFonts w:eastAsia="Times New Roman" w:cs="Times New Roman"/>
          <w:szCs w:val="20"/>
          <w:highlight w:val="yellow"/>
          <w:lang w:eastAsia="en-AU"/>
        </w:rPr>
      </w:pPr>
      <w:r w:rsidRPr="00443B49">
        <w:rPr>
          <w:rFonts w:eastAsia="Times New Roman" w:cs="Times New Roman"/>
          <w:szCs w:val="20"/>
          <w:highlight w:val="yellow"/>
          <w:lang w:eastAsia="en-AU"/>
        </w:rPr>
        <w:t>be received by the closing date and time;</w:t>
      </w:r>
    </w:p>
    <w:p w14:paraId="1B018F2D" w14:textId="114F81B3" w:rsidR="00BF09B2" w:rsidRPr="00443B49" w:rsidRDefault="00BF09B2" w:rsidP="00BF09B2">
      <w:pPr>
        <w:numPr>
          <w:ilvl w:val="0"/>
          <w:numId w:val="14"/>
        </w:numPr>
        <w:spacing w:before="120" w:after="60" w:line="264" w:lineRule="auto"/>
        <w:ind w:left="720"/>
        <w:rPr>
          <w:rFonts w:eastAsia="Times New Roman" w:cs="Times New Roman"/>
          <w:szCs w:val="20"/>
          <w:highlight w:val="yellow"/>
          <w:lang w:eastAsia="en-AU"/>
        </w:rPr>
      </w:pPr>
      <w:r w:rsidRPr="00443B49">
        <w:rPr>
          <w:rFonts w:eastAsia="Times New Roman" w:cs="Times New Roman"/>
          <w:szCs w:val="20"/>
          <w:highlight w:val="yellow"/>
          <w:lang w:eastAsia="en-AU"/>
        </w:rPr>
        <w:t>be received in the format and method described in this Invitation to Offer;</w:t>
      </w:r>
    </w:p>
    <w:p w14:paraId="25DE7336" w14:textId="77777777" w:rsidR="00BF09B2" w:rsidRPr="00443B49" w:rsidRDefault="00BF09B2" w:rsidP="00BF09B2">
      <w:pPr>
        <w:numPr>
          <w:ilvl w:val="0"/>
          <w:numId w:val="14"/>
        </w:numPr>
        <w:spacing w:before="120" w:after="60" w:line="264" w:lineRule="auto"/>
        <w:ind w:left="720"/>
        <w:rPr>
          <w:rFonts w:eastAsia="Times New Roman" w:cs="Times New Roman"/>
          <w:szCs w:val="20"/>
          <w:highlight w:val="yellow"/>
          <w:lang w:eastAsia="en-AU"/>
        </w:rPr>
      </w:pPr>
      <w:r w:rsidRPr="00443B49">
        <w:rPr>
          <w:rFonts w:eastAsia="Times New Roman" w:cs="Times New Roman"/>
          <w:szCs w:val="20"/>
          <w:highlight w:val="yellow"/>
          <w:lang w:eastAsia="en-AU"/>
        </w:rPr>
        <w:t>be open for the minimum validity period;</w:t>
      </w:r>
    </w:p>
    <w:p w14:paraId="61F6AB7E" w14:textId="77777777" w:rsidR="00BF09B2" w:rsidRPr="00443B49" w:rsidRDefault="00BF09B2" w:rsidP="00BF09B2">
      <w:pPr>
        <w:numPr>
          <w:ilvl w:val="0"/>
          <w:numId w:val="14"/>
        </w:numPr>
        <w:spacing w:before="120" w:after="60" w:line="264" w:lineRule="auto"/>
        <w:ind w:left="720"/>
        <w:rPr>
          <w:rFonts w:eastAsia="Times New Roman" w:cs="Times New Roman"/>
          <w:szCs w:val="20"/>
          <w:highlight w:val="yellow"/>
          <w:lang w:eastAsia="en-AU"/>
        </w:rPr>
      </w:pPr>
      <w:r w:rsidRPr="00443B49">
        <w:rPr>
          <w:rFonts w:eastAsia="Times New Roman" w:cs="Times New Roman"/>
          <w:szCs w:val="20"/>
          <w:highlight w:val="yellow"/>
          <w:lang w:eastAsia="en-AU"/>
        </w:rPr>
        <w:t>satisfy all mandatory requirements;</w:t>
      </w:r>
    </w:p>
    <w:p w14:paraId="4F1DE88C" w14:textId="77777777" w:rsidR="00BF09B2" w:rsidRPr="00443B49" w:rsidRDefault="00BF09B2" w:rsidP="00BF09B2">
      <w:pPr>
        <w:numPr>
          <w:ilvl w:val="0"/>
          <w:numId w:val="14"/>
        </w:numPr>
        <w:spacing w:before="120" w:after="60" w:line="264" w:lineRule="auto"/>
        <w:ind w:left="720"/>
        <w:rPr>
          <w:rFonts w:eastAsia="Times New Roman" w:cs="Times New Roman"/>
          <w:szCs w:val="20"/>
          <w:highlight w:val="yellow"/>
          <w:lang w:eastAsia="en-AU"/>
        </w:rPr>
      </w:pPr>
      <w:r w:rsidRPr="00443B49">
        <w:rPr>
          <w:rFonts w:eastAsia="Times New Roman" w:cs="Times New Roman"/>
          <w:szCs w:val="20"/>
          <w:highlight w:val="yellow"/>
          <w:lang w:eastAsia="en-AU"/>
        </w:rPr>
        <w:t>respond to all sections of this Invitation to Offer document in full;</w:t>
      </w:r>
    </w:p>
    <w:p w14:paraId="496F32A7" w14:textId="77777777" w:rsidR="00BF09B2" w:rsidRPr="00443B49" w:rsidRDefault="00BF09B2" w:rsidP="00BF09B2">
      <w:pPr>
        <w:numPr>
          <w:ilvl w:val="0"/>
          <w:numId w:val="14"/>
        </w:numPr>
        <w:spacing w:before="120" w:after="60" w:line="264" w:lineRule="auto"/>
        <w:ind w:left="720"/>
        <w:rPr>
          <w:rFonts w:eastAsia="Times New Roman" w:cs="Times New Roman"/>
          <w:szCs w:val="20"/>
          <w:highlight w:val="yellow"/>
          <w:lang w:eastAsia="en-AU"/>
        </w:rPr>
      </w:pPr>
      <w:r w:rsidRPr="00443B49">
        <w:rPr>
          <w:rFonts w:eastAsia="Times New Roman" w:cs="Times New Roman"/>
          <w:szCs w:val="20"/>
          <w:highlight w:val="yellow"/>
          <w:lang w:eastAsia="en-AU"/>
        </w:rPr>
        <w:t>review any associated documents referred to in the SOA Details;</w:t>
      </w:r>
    </w:p>
    <w:p w14:paraId="49F70ACE" w14:textId="77777777" w:rsidR="00BF09B2" w:rsidRPr="00443B49" w:rsidRDefault="00BF09B2" w:rsidP="00BF09B2">
      <w:pPr>
        <w:numPr>
          <w:ilvl w:val="0"/>
          <w:numId w:val="14"/>
        </w:numPr>
        <w:spacing w:before="120" w:after="60" w:line="264" w:lineRule="auto"/>
        <w:ind w:left="720"/>
        <w:rPr>
          <w:rFonts w:eastAsia="Times New Roman" w:cs="Times New Roman"/>
          <w:szCs w:val="20"/>
          <w:highlight w:val="yellow"/>
          <w:lang w:eastAsia="en-AU"/>
        </w:rPr>
      </w:pPr>
      <w:r w:rsidRPr="00443B49">
        <w:rPr>
          <w:rFonts w:eastAsia="Times New Roman" w:cs="Times New Roman"/>
          <w:szCs w:val="20"/>
          <w:highlight w:val="yellow"/>
          <w:lang w:eastAsia="en-AU"/>
        </w:rPr>
        <w:t xml:space="preserve">&lt;&lt;insert other minimum requirements if </w:t>
      </w:r>
      <w:commentRangeStart w:id="63"/>
      <w:r w:rsidRPr="00443B49">
        <w:rPr>
          <w:rFonts w:eastAsia="Times New Roman" w:cs="Times New Roman"/>
          <w:szCs w:val="20"/>
          <w:highlight w:val="yellow"/>
          <w:lang w:eastAsia="en-AU"/>
        </w:rPr>
        <w:t>applicable&gt;&gt;.</w:t>
      </w:r>
      <w:commentRangeEnd w:id="63"/>
      <w:r w:rsidRPr="00443B49">
        <w:rPr>
          <w:rFonts w:eastAsia="Times New Roman" w:cs="Times New Roman"/>
          <w:szCs w:val="20"/>
          <w:highlight w:val="yellow"/>
        </w:rPr>
        <w:commentReference w:id="63"/>
      </w:r>
    </w:p>
    <w:p w14:paraId="25666E62" w14:textId="2D64AE50" w:rsidR="00BF09B2" w:rsidRPr="00302325" w:rsidRDefault="00302325" w:rsidP="00257B09">
      <w:pPr>
        <w:pStyle w:val="Heading3"/>
        <w:ind w:left="709" w:hanging="709"/>
        <w:rPr>
          <w:rFonts w:eastAsia="Times New Roman"/>
          <w:color w:val="F7A52A"/>
          <w:lang w:eastAsia="en-AU"/>
        </w:rPr>
      </w:pPr>
      <w:bookmarkStart w:id="64" w:name="_Toc49349486"/>
      <w:r w:rsidRPr="00257B09">
        <w:rPr>
          <w:b w:val="0"/>
          <w:color w:val="A70240"/>
          <w:sz w:val="36"/>
          <w:szCs w:val="32"/>
        </w:rPr>
        <w:t>1.11</w:t>
      </w:r>
      <w:r w:rsidR="00257B09">
        <w:rPr>
          <w:b w:val="0"/>
          <w:color w:val="A70240"/>
          <w:sz w:val="36"/>
          <w:szCs w:val="32"/>
        </w:rPr>
        <w:t xml:space="preserve"> </w:t>
      </w:r>
      <w:r w:rsidR="00265117">
        <w:rPr>
          <w:b w:val="0"/>
          <w:color w:val="A70240"/>
          <w:sz w:val="36"/>
          <w:szCs w:val="32"/>
        </w:rPr>
        <w:t xml:space="preserve">  </w:t>
      </w:r>
      <w:r w:rsidR="00257B09">
        <w:rPr>
          <w:b w:val="0"/>
          <w:color w:val="A70240"/>
          <w:sz w:val="36"/>
          <w:szCs w:val="32"/>
        </w:rPr>
        <w:t>O</w:t>
      </w:r>
      <w:r w:rsidR="00BF09B2" w:rsidRPr="00257B09">
        <w:rPr>
          <w:b w:val="0"/>
          <w:color w:val="A70240"/>
          <w:sz w:val="36"/>
          <w:szCs w:val="32"/>
        </w:rPr>
        <w:t>ffer clarifications</w:t>
      </w:r>
      <w:bookmarkEnd w:id="62"/>
      <w:r w:rsidR="00BF09B2" w:rsidRPr="00257B09">
        <w:rPr>
          <w:b w:val="0"/>
          <w:color w:val="A70240"/>
          <w:sz w:val="36"/>
          <w:szCs w:val="32"/>
        </w:rPr>
        <w:t xml:space="preserve"> or questions</w:t>
      </w:r>
      <w:bookmarkEnd w:id="64"/>
    </w:p>
    <w:p w14:paraId="65A56E81" w14:textId="41C47388" w:rsidR="00BF09B2" w:rsidRPr="005A7C30" w:rsidRDefault="00BF09B2" w:rsidP="00BF09B2">
      <w:pPr>
        <w:spacing w:before="180" w:after="60" w:line="264" w:lineRule="auto"/>
        <w:jc w:val="both"/>
        <w:rPr>
          <w:rFonts w:eastAsia="Times New Roman" w:cs="Times New Roman"/>
          <w:szCs w:val="20"/>
          <w:lang w:eastAsia="en-AU"/>
        </w:rPr>
      </w:pPr>
      <w:r w:rsidRPr="005A7C30">
        <w:rPr>
          <w:rFonts w:eastAsia="Times New Roman" w:cs="Times New Roman"/>
          <w:szCs w:val="20"/>
          <w:lang w:eastAsia="en-AU"/>
        </w:rPr>
        <w:t>All clarifications or questions related to th</w:t>
      </w:r>
      <w:r w:rsidR="0014156E" w:rsidRPr="005A7C30">
        <w:rPr>
          <w:rFonts w:eastAsia="Times New Roman" w:cs="Times New Roman"/>
          <w:szCs w:val="20"/>
          <w:lang w:eastAsia="en-AU"/>
        </w:rPr>
        <w:t>is</w:t>
      </w:r>
      <w:r w:rsidRPr="005A7C30">
        <w:rPr>
          <w:rFonts w:eastAsia="Times New Roman" w:cs="Times New Roman"/>
          <w:szCs w:val="20"/>
          <w:lang w:eastAsia="en-AU"/>
        </w:rPr>
        <w:t xml:space="preserve"> Invitation to Offer must be communicated in writing directly to the Principal’s contact </w:t>
      </w:r>
      <w:r w:rsidR="0014156E" w:rsidRPr="005A7C30">
        <w:rPr>
          <w:rFonts w:eastAsia="Times New Roman" w:cs="Times New Roman"/>
          <w:szCs w:val="20"/>
          <w:lang w:eastAsia="en-AU"/>
        </w:rPr>
        <w:t xml:space="preserve">person </w:t>
      </w:r>
      <w:r w:rsidRPr="005A7C30">
        <w:rPr>
          <w:rFonts w:eastAsia="Times New Roman" w:cs="Times New Roman"/>
          <w:szCs w:val="20"/>
          <w:lang w:eastAsia="en-AU"/>
        </w:rPr>
        <w:t xml:space="preserve">identified in </w:t>
      </w:r>
      <w:commentRangeStart w:id="65"/>
      <w:r w:rsidRPr="005A7C30">
        <w:rPr>
          <w:rFonts w:eastAsia="Times New Roman" w:cs="Times New Roman"/>
          <w:szCs w:val="20"/>
          <w:lang w:eastAsia="en-AU"/>
        </w:rPr>
        <w:t xml:space="preserve">1.15 </w:t>
      </w:r>
      <w:commentRangeEnd w:id="65"/>
      <w:r w:rsidRPr="005A7C30">
        <w:rPr>
          <w:rFonts w:eastAsia="Times New Roman" w:cs="Times New Roman"/>
          <w:szCs w:val="20"/>
        </w:rPr>
        <w:commentReference w:id="65"/>
      </w:r>
      <w:r w:rsidR="0014156E" w:rsidRPr="005A7C30">
        <w:rPr>
          <w:rFonts w:eastAsia="Times New Roman" w:cs="Times New Roman"/>
          <w:szCs w:val="20"/>
          <w:lang w:eastAsia="en-AU"/>
        </w:rPr>
        <w:t xml:space="preserve">and </w:t>
      </w:r>
      <w:r w:rsidRPr="005A7C30">
        <w:rPr>
          <w:rFonts w:eastAsia="Times New Roman" w:cs="Times New Roman"/>
          <w:szCs w:val="20"/>
          <w:lang w:eastAsia="en-AU"/>
        </w:rPr>
        <w:t xml:space="preserve">in accordance with the timeframes identified in </w:t>
      </w:r>
      <w:commentRangeStart w:id="66"/>
      <w:r w:rsidRPr="005A7C30">
        <w:rPr>
          <w:rFonts w:eastAsia="Times New Roman" w:cs="Times New Roman"/>
          <w:szCs w:val="20"/>
          <w:lang w:eastAsia="en-AU"/>
        </w:rPr>
        <w:t>1.4.</w:t>
      </w:r>
      <w:commentRangeEnd w:id="66"/>
      <w:r w:rsidRPr="005A7C30">
        <w:rPr>
          <w:rFonts w:eastAsia="Times New Roman" w:cs="Times New Roman"/>
          <w:szCs w:val="20"/>
        </w:rPr>
        <w:commentReference w:id="66"/>
      </w:r>
    </w:p>
    <w:p w14:paraId="168D40F4" w14:textId="6E2843D4" w:rsidR="00BF09B2" w:rsidRPr="00257B09" w:rsidRDefault="00302325" w:rsidP="00257B09">
      <w:pPr>
        <w:pStyle w:val="Heading3"/>
        <w:ind w:left="709" w:hanging="709"/>
        <w:rPr>
          <w:b w:val="0"/>
          <w:color w:val="A70240"/>
          <w:sz w:val="36"/>
          <w:szCs w:val="32"/>
        </w:rPr>
      </w:pPr>
      <w:bookmarkStart w:id="67" w:name="_Toc49349487"/>
      <w:r w:rsidRPr="00257B09">
        <w:rPr>
          <w:b w:val="0"/>
          <w:color w:val="A70240"/>
          <w:sz w:val="36"/>
          <w:szCs w:val="32"/>
        </w:rPr>
        <w:t>1.12</w:t>
      </w:r>
      <w:r w:rsidRPr="00257B09">
        <w:rPr>
          <w:b w:val="0"/>
          <w:color w:val="A70240"/>
          <w:sz w:val="36"/>
          <w:szCs w:val="32"/>
        </w:rPr>
        <w:tab/>
      </w:r>
      <w:r w:rsidR="00257B09">
        <w:rPr>
          <w:b w:val="0"/>
          <w:color w:val="A70240"/>
          <w:sz w:val="36"/>
          <w:szCs w:val="32"/>
        </w:rPr>
        <w:t xml:space="preserve"> </w:t>
      </w:r>
      <w:r w:rsidR="00265117">
        <w:rPr>
          <w:b w:val="0"/>
          <w:color w:val="A70240"/>
          <w:sz w:val="36"/>
          <w:szCs w:val="32"/>
        </w:rPr>
        <w:t xml:space="preserve">  </w:t>
      </w:r>
      <w:r w:rsidR="00BF09B2" w:rsidRPr="00257B09">
        <w:rPr>
          <w:b w:val="0"/>
          <w:color w:val="A70240"/>
          <w:sz w:val="36"/>
          <w:szCs w:val="32"/>
        </w:rPr>
        <w:t>How offers are to be submitted</w:t>
      </w:r>
      <w:bookmarkEnd w:id="57"/>
      <w:bookmarkEnd w:id="67"/>
      <w:r w:rsidR="00BF09B2" w:rsidRPr="00257B09">
        <w:rPr>
          <w:b w:val="0"/>
          <w:color w:val="A70240"/>
          <w:sz w:val="36"/>
          <w:szCs w:val="32"/>
        </w:rPr>
        <w:t xml:space="preserve"> </w:t>
      </w:r>
    </w:p>
    <w:p w14:paraId="44018E4F" w14:textId="77777777" w:rsidR="00BF09B2" w:rsidRPr="00EA150E" w:rsidRDefault="00BF09B2" w:rsidP="00BF09B2">
      <w:pPr>
        <w:spacing w:before="180" w:after="60" w:line="264" w:lineRule="auto"/>
        <w:jc w:val="both"/>
        <w:rPr>
          <w:rFonts w:eastAsia="Times New Roman" w:cs="Times New Roman"/>
          <w:szCs w:val="20"/>
          <w:lang w:eastAsia="en-AU"/>
        </w:rPr>
      </w:pPr>
      <w:bookmarkStart w:id="68" w:name="_Hlk54695319"/>
      <w:r w:rsidRPr="00EA150E">
        <w:rPr>
          <w:rFonts w:eastAsia="Times New Roman" w:cs="Times New Roman"/>
          <w:szCs w:val="20"/>
          <w:lang w:eastAsia="en-AU"/>
        </w:rPr>
        <w:t xml:space="preserve">Offers </w:t>
      </w:r>
      <w:commentRangeStart w:id="69"/>
      <w:r w:rsidRPr="00EA150E">
        <w:rPr>
          <w:rFonts w:eastAsia="Times New Roman" w:cs="Times New Roman"/>
          <w:szCs w:val="20"/>
          <w:lang w:eastAsia="en-AU"/>
        </w:rPr>
        <w:t>must</w:t>
      </w:r>
      <w:commentRangeEnd w:id="69"/>
      <w:r w:rsidRPr="00EA150E">
        <w:rPr>
          <w:rFonts w:eastAsia="Times New Roman" w:cs="Times New Roman"/>
          <w:szCs w:val="20"/>
        </w:rPr>
        <w:commentReference w:id="69"/>
      </w:r>
      <w:r w:rsidRPr="00EA150E">
        <w:rPr>
          <w:rFonts w:eastAsia="Times New Roman" w:cs="Times New Roman"/>
          <w:szCs w:val="20"/>
          <w:lang w:eastAsia="en-AU"/>
        </w:rPr>
        <w:t xml:space="preserve"> be lodged electronically to the </w:t>
      </w:r>
      <w:hyperlink r:id="rId12" w:history="1">
        <w:r w:rsidRPr="00EA150E">
          <w:rPr>
            <w:rStyle w:val="Hyperlink"/>
          </w:rPr>
          <w:t>QTenders website</w:t>
        </w:r>
      </w:hyperlink>
      <w:r w:rsidRPr="00EA150E">
        <w:rPr>
          <w:rFonts w:eastAsia="Times New Roman" w:cs="Times New Roman"/>
          <w:szCs w:val="20"/>
          <w:lang w:eastAsia="en-AU"/>
        </w:rPr>
        <w:t xml:space="preserve"> at </w:t>
      </w:r>
      <w:hyperlink r:id="rId13" w:history="1">
        <w:r w:rsidRPr="00EA150E">
          <w:rPr>
            <w:rStyle w:val="Hyperlink"/>
          </w:rPr>
          <w:t>http://www.hpw.qld.gov.au/qtenders</w:t>
        </w:r>
      </w:hyperlink>
      <w:r w:rsidRPr="00EA150E">
        <w:rPr>
          <w:rFonts w:eastAsia="Times New Roman" w:cs="Times New Roman"/>
          <w:szCs w:val="20"/>
          <w:lang w:eastAsia="en-AU"/>
        </w:rPr>
        <w:t xml:space="preserve"> in accordance with the following:</w:t>
      </w:r>
    </w:p>
    <w:p w14:paraId="0ABD32FC" w14:textId="2D0EFB12" w:rsidR="00BF09B2" w:rsidRPr="00EA150E" w:rsidRDefault="00BF09B2" w:rsidP="00BF09B2">
      <w:pPr>
        <w:numPr>
          <w:ilvl w:val="0"/>
          <w:numId w:val="18"/>
        </w:numPr>
        <w:spacing w:before="180" w:after="60" w:line="240" w:lineRule="auto"/>
        <w:ind w:left="709" w:hanging="567"/>
        <w:rPr>
          <w:rFonts w:eastAsia="Times New Roman" w:cs="Times New Roman"/>
          <w:szCs w:val="20"/>
          <w:lang w:eastAsia="en-AU"/>
        </w:rPr>
      </w:pPr>
      <w:r w:rsidRPr="00EA150E">
        <w:rPr>
          <w:rFonts w:eastAsia="Times New Roman" w:cs="Times New Roman"/>
          <w:szCs w:val="20"/>
          <w:lang w:eastAsia="en-AU"/>
        </w:rPr>
        <w:t xml:space="preserve">Offers must be submitted in the following software package/s: </w:t>
      </w:r>
      <w:r w:rsidRPr="00EA150E">
        <w:rPr>
          <w:rFonts w:eastAsia="Times New Roman" w:cs="Times New Roman"/>
          <w:b/>
          <w:szCs w:val="20"/>
          <w:lang w:eastAsia="en-AU"/>
        </w:rPr>
        <w:t>one copy</w:t>
      </w:r>
      <w:r w:rsidRPr="00EA150E">
        <w:rPr>
          <w:rFonts w:eastAsia="Times New Roman" w:cs="Times New Roman"/>
          <w:szCs w:val="20"/>
          <w:lang w:eastAsia="en-AU"/>
        </w:rPr>
        <w:t xml:space="preserve"> in Microsoft </w:t>
      </w:r>
      <w:r w:rsidR="0014156E" w:rsidRPr="00EA150E">
        <w:rPr>
          <w:rFonts w:eastAsia="Times New Roman" w:cs="Times New Roman"/>
          <w:szCs w:val="20"/>
          <w:lang w:eastAsia="en-AU"/>
        </w:rPr>
        <w:t xml:space="preserve">Word </w:t>
      </w:r>
      <w:r w:rsidRPr="00EA150E">
        <w:rPr>
          <w:rFonts w:eastAsia="Times New Roman" w:cs="Times New Roman"/>
          <w:szCs w:val="20"/>
          <w:lang w:eastAsia="en-AU"/>
        </w:rPr>
        <w:t xml:space="preserve">2003 or later and </w:t>
      </w:r>
      <w:r w:rsidRPr="00EA150E">
        <w:rPr>
          <w:rFonts w:eastAsia="Times New Roman" w:cs="Times New Roman"/>
          <w:b/>
          <w:szCs w:val="20"/>
          <w:lang w:eastAsia="en-AU"/>
        </w:rPr>
        <w:t>one copy</w:t>
      </w:r>
      <w:r w:rsidRPr="00EA150E">
        <w:rPr>
          <w:rFonts w:eastAsia="Times New Roman" w:cs="Times New Roman"/>
          <w:szCs w:val="20"/>
          <w:lang w:eastAsia="en-AU"/>
        </w:rPr>
        <w:t xml:space="preserve"> in Adobe PDF; </w:t>
      </w:r>
    </w:p>
    <w:p w14:paraId="1759AF90" w14:textId="77777777" w:rsidR="00BF09B2" w:rsidRPr="00EA150E" w:rsidRDefault="00BF09B2" w:rsidP="00BF09B2">
      <w:pPr>
        <w:numPr>
          <w:ilvl w:val="0"/>
          <w:numId w:val="18"/>
        </w:numPr>
        <w:spacing w:before="180" w:after="60" w:line="240" w:lineRule="auto"/>
        <w:ind w:left="709" w:hanging="567"/>
        <w:rPr>
          <w:rFonts w:eastAsia="Times New Roman" w:cs="Times New Roman"/>
          <w:szCs w:val="20"/>
          <w:lang w:eastAsia="en-AU"/>
        </w:rPr>
      </w:pPr>
      <w:r w:rsidRPr="00EA150E">
        <w:rPr>
          <w:rFonts w:eastAsia="Times New Roman" w:cs="Times New Roman"/>
          <w:szCs w:val="20"/>
        </w:rPr>
        <w:t>All files that comprise an offer must be uploaded on the QTenders website;</w:t>
      </w:r>
    </w:p>
    <w:p w14:paraId="66B0DBC3" w14:textId="77777777" w:rsidR="00BF09B2" w:rsidRPr="00EA150E" w:rsidRDefault="00BF09B2" w:rsidP="00BF09B2">
      <w:pPr>
        <w:numPr>
          <w:ilvl w:val="0"/>
          <w:numId w:val="18"/>
        </w:numPr>
        <w:spacing w:before="180" w:after="60" w:line="240" w:lineRule="auto"/>
        <w:ind w:left="709" w:hanging="567"/>
        <w:rPr>
          <w:rFonts w:eastAsia="Times New Roman" w:cs="Times New Roman"/>
          <w:szCs w:val="20"/>
          <w:lang w:eastAsia="en-AU"/>
        </w:rPr>
      </w:pPr>
      <w:r w:rsidRPr="00EA150E">
        <w:rPr>
          <w:rFonts w:eastAsia="Times New Roman" w:cs="Times New Roman"/>
          <w:szCs w:val="20"/>
        </w:rPr>
        <w:t>Suppliers responding to a public Invitation to Offer must log in using an email address and system password, before uploading the offer;</w:t>
      </w:r>
    </w:p>
    <w:p w14:paraId="29EBA760" w14:textId="77777777" w:rsidR="00BF09B2" w:rsidRPr="00EA150E" w:rsidRDefault="00BF09B2" w:rsidP="00BF09B2">
      <w:pPr>
        <w:numPr>
          <w:ilvl w:val="0"/>
          <w:numId w:val="18"/>
        </w:numPr>
        <w:spacing w:before="180" w:after="60" w:line="240" w:lineRule="auto"/>
        <w:ind w:left="709" w:hanging="567"/>
        <w:rPr>
          <w:rFonts w:eastAsia="Times New Roman" w:cs="Times New Roman"/>
          <w:szCs w:val="20"/>
          <w:lang w:eastAsia="en-AU"/>
        </w:rPr>
      </w:pPr>
      <w:r w:rsidRPr="00EA150E">
        <w:rPr>
          <w:rFonts w:eastAsia="Times New Roman" w:cs="Times New Roman"/>
          <w:szCs w:val="20"/>
        </w:rPr>
        <w:t>Suppliers responding to a select Invitation to Offer must first enter the Invitation to Offer access password provided by the Contact Officer then log in using the email address and system password, before uploading the offer;</w:t>
      </w:r>
    </w:p>
    <w:p w14:paraId="0D23D2E9" w14:textId="77777777" w:rsidR="0014156E" w:rsidRPr="00EA150E" w:rsidRDefault="0014156E" w:rsidP="0014156E">
      <w:pPr>
        <w:numPr>
          <w:ilvl w:val="0"/>
          <w:numId w:val="18"/>
        </w:numPr>
        <w:spacing w:before="180" w:after="60" w:line="240" w:lineRule="auto"/>
        <w:ind w:left="709" w:hanging="567"/>
        <w:rPr>
          <w:rFonts w:eastAsia="Times New Roman" w:cs="Times New Roman"/>
          <w:szCs w:val="20"/>
        </w:rPr>
      </w:pPr>
      <w:r w:rsidRPr="00EA150E">
        <w:rPr>
          <w:rFonts w:eastAsia="Times New Roman" w:cs="Times New Roman"/>
          <w:szCs w:val="20"/>
        </w:rPr>
        <w:t>Electronic file limits are 100mb per upload. This can be 1x100mb file or 50x2mb files. If the supplier has more than that to upload, the supplier would need to do multiple uploads. QTenders will place all of that suppliers uploads under their business ID.  It should be noted that depending on the connection and other circumstances large uploads of multiple files can take a while and it may be better for the company to upload in smaller batches of files.</w:t>
      </w:r>
    </w:p>
    <w:bookmarkEnd w:id="68"/>
    <w:p w14:paraId="79ED642E" w14:textId="77777777" w:rsidR="00BF09B2" w:rsidRPr="00EA150E" w:rsidRDefault="00BF09B2" w:rsidP="00BF09B2">
      <w:pPr>
        <w:spacing w:before="120" w:after="120" w:line="240" w:lineRule="auto"/>
        <w:rPr>
          <w:rFonts w:eastAsia="Times New Roman" w:cs="Times New Roman"/>
          <w:b/>
          <w:szCs w:val="20"/>
        </w:rPr>
      </w:pPr>
      <w:r w:rsidRPr="00EA150E">
        <w:rPr>
          <w:rFonts w:eastAsia="Times New Roman" w:cs="Times New Roman"/>
          <w:b/>
          <w:szCs w:val="20"/>
        </w:rPr>
        <w:t>OR</w:t>
      </w:r>
    </w:p>
    <w:p w14:paraId="23292369" w14:textId="77777777" w:rsidR="00BF09B2" w:rsidRPr="00EA150E" w:rsidRDefault="00BF09B2" w:rsidP="00BF09B2">
      <w:pPr>
        <w:spacing w:before="180" w:after="60" w:line="240" w:lineRule="auto"/>
        <w:jc w:val="both"/>
        <w:rPr>
          <w:rFonts w:eastAsia="Times New Roman" w:cs="Arial"/>
          <w:spacing w:val="-3"/>
          <w:szCs w:val="20"/>
        </w:rPr>
      </w:pPr>
      <w:commentRangeStart w:id="70"/>
      <w:r w:rsidRPr="00EA150E">
        <w:rPr>
          <w:rFonts w:eastAsia="Times New Roman" w:cs="Times New Roman"/>
          <w:szCs w:val="20"/>
          <w:lang w:eastAsia="en-AU"/>
        </w:rPr>
        <w:t xml:space="preserve">Suppliers are required to submit one hard copy original and </w:t>
      </w:r>
      <w:r w:rsidRPr="00EA150E">
        <w:rPr>
          <w:rFonts w:eastAsia="Times New Roman" w:cs="Arial"/>
          <w:spacing w:val="-3"/>
          <w:szCs w:val="20"/>
        </w:rPr>
        <w:fldChar w:fldCharType="begin">
          <w:ffData>
            <w:name w:val=""/>
            <w:enabled/>
            <w:calcOnExit w:val="0"/>
            <w:textInput>
              <w:default w:val="&lt;&lt;number of copies required&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spacing w:val="-3"/>
          <w:szCs w:val="20"/>
        </w:rPr>
        <w:t>&lt;&lt;number of copies required&gt;&gt;</w:t>
      </w:r>
      <w:r w:rsidRPr="00EA150E">
        <w:rPr>
          <w:rFonts w:eastAsia="Times New Roman" w:cs="Arial"/>
          <w:spacing w:val="-3"/>
          <w:szCs w:val="20"/>
        </w:rPr>
        <w:fldChar w:fldCharType="end"/>
      </w:r>
      <w:r w:rsidRPr="00EA150E">
        <w:rPr>
          <w:rFonts w:eastAsia="Times New Roman" w:cs="Arial"/>
          <w:spacing w:val="-3"/>
          <w:szCs w:val="20"/>
        </w:rPr>
        <w:t xml:space="preserve"> copy/s of the offer. </w:t>
      </w:r>
      <w:r w:rsidRPr="00EA150E">
        <w:rPr>
          <w:rFonts w:eastAsia="Times New Roman" w:cs="Times New Roman"/>
          <w:szCs w:val="20"/>
          <w:lang w:eastAsia="en-AU"/>
        </w:rPr>
        <w:t>Offers are also to be accompanied by</w:t>
      </w:r>
      <w:r w:rsidRPr="00EA150E">
        <w:rPr>
          <w:rFonts w:eastAsia="Times New Roman" w:cs="Arial"/>
          <w:spacing w:val="-3"/>
          <w:szCs w:val="20"/>
        </w:rPr>
        <w:t xml:space="preserve"> one (1) soft copy (CD/DVD/USB), </w:t>
      </w:r>
      <w:r w:rsidRPr="00EA150E">
        <w:rPr>
          <w:rFonts w:eastAsia="Times New Roman" w:cs="Arial"/>
          <w:spacing w:val="-3"/>
          <w:szCs w:val="20"/>
          <w:highlight w:val="green"/>
        </w:rPr>
        <w:t>compatible with Microsoft Office 2003</w:t>
      </w:r>
      <w:r w:rsidRPr="00EA150E">
        <w:rPr>
          <w:rFonts w:eastAsia="Times New Roman" w:cs="Arial"/>
          <w:spacing w:val="-3"/>
          <w:szCs w:val="20"/>
        </w:rPr>
        <w:t xml:space="preserve"> or Adobe PDF</w:t>
      </w:r>
      <w:r w:rsidRPr="00EA150E">
        <w:rPr>
          <w:rFonts w:eastAsia="Times New Roman" w:cs="Times New Roman"/>
          <w:szCs w:val="20"/>
          <w:lang w:eastAsia="en-AU"/>
        </w:rPr>
        <w:t xml:space="preserve"> </w:t>
      </w:r>
      <w:r w:rsidRPr="00EA150E">
        <w:rPr>
          <w:rFonts w:eastAsia="Times New Roman" w:cs="Arial"/>
          <w:spacing w:val="-3"/>
          <w:szCs w:val="20"/>
        </w:rPr>
        <w:fldChar w:fldCharType="begin">
          <w:ffData>
            <w:name w:val=""/>
            <w:enabled/>
            <w:calcOnExit w:val="0"/>
            <w:textInput>
              <w:default w:val="&lt;&lt;and details of any samples as required&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spacing w:val="-3"/>
          <w:szCs w:val="20"/>
        </w:rPr>
        <w:t>&lt;&lt;and details of any samples as required&gt;&gt;</w:t>
      </w:r>
      <w:r w:rsidRPr="00EA150E">
        <w:rPr>
          <w:rFonts w:eastAsia="Times New Roman" w:cs="Arial"/>
          <w:spacing w:val="-3"/>
          <w:szCs w:val="20"/>
        </w:rPr>
        <w:fldChar w:fldCharType="end"/>
      </w:r>
      <w:r w:rsidRPr="00EA150E">
        <w:rPr>
          <w:rFonts w:eastAsia="Times New Roman" w:cs="Arial"/>
          <w:spacing w:val="-3"/>
          <w:szCs w:val="20"/>
        </w:rPr>
        <w:t>.  The following information MUST be identified on the front of the sealed envelope:</w:t>
      </w:r>
    </w:p>
    <w:p w14:paraId="7C403FCB" w14:textId="77777777" w:rsidR="00BF09B2" w:rsidRPr="00EA150E" w:rsidRDefault="00BF09B2" w:rsidP="00BF09B2">
      <w:pPr>
        <w:spacing w:before="180" w:after="60" w:line="240" w:lineRule="auto"/>
        <w:ind w:left="720"/>
        <w:rPr>
          <w:rFonts w:eastAsia="Times New Roman" w:cs="Times New Roman"/>
          <w:b/>
          <w:szCs w:val="20"/>
        </w:rPr>
      </w:pPr>
      <w:r w:rsidRPr="00EA150E">
        <w:rPr>
          <w:rFonts w:eastAsia="Times New Roman" w:cs="Times New Roman"/>
          <w:b/>
          <w:szCs w:val="20"/>
        </w:rPr>
        <w:t>Private and Confidential</w:t>
      </w:r>
    </w:p>
    <w:p w14:paraId="47DC47FB" w14:textId="77777777" w:rsidR="00BF09B2" w:rsidRPr="00EA150E" w:rsidRDefault="00BF09B2" w:rsidP="00BF09B2">
      <w:pPr>
        <w:spacing w:after="0" w:line="240" w:lineRule="auto"/>
        <w:ind w:left="720"/>
        <w:rPr>
          <w:rFonts w:eastAsia="Times New Roman" w:cs="Times New Roman"/>
          <w:color w:val="0000FF"/>
          <w:szCs w:val="20"/>
        </w:rPr>
      </w:pPr>
      <w:r w:rsidRPr="00EA150E">
        <w:rPr>
          <w:rFonts w:eastAsia="Times New Roman" w:cs="Arial"/>
          <w:spacing w:val="-3"/>
          <w:szCs w:val="20"/>
        </w:rPr>
        <w:fldChar w:fldCharType="begin">
          <w:ffData>
            <w:name w:val=""/>
            <w:enabled/>
            <w:calcOnExit w:val="0"/>
            <w:textInput>
              <w:default w:val="&lt;&lt;ITO No.&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spacing w:val="-3"/>
          <w:szCs w:val="20"/>
        </w:rPr>
        <w:t>&lt;&lt;ITO No.&gt;&gt;</w:t>
      </w:r>
      <w:r w:rsidRPr="00EA150E">
        <w:rPr>
          <w:rFonts w:eastAsia="Times New Roman" w:cs="Arial"/>
          <w:spacing w:val="-3"/>
          <w:szCs w:val="20"/>
        </w:rPr>
        <w:fldChar w:fldCharType="end"/>
      </w:r>
      <w:r w:rsidRPr="00EA150E">
        <w:rPr>
          <w:rFonts w:eastAsia="Times New Roman" w:cs="Arial"/>
          <w:spacing w:val="-3"/>
          <w:szCs w:val="20"/>
        </w:rPr>
        <w:t xml:space="preserve"> </w:t>
      </w:r>
      <w:r w:rsidRPr="00EA150E">
        <w:rPr>
          <w:rFonts w:eastAsia="Times New Roman" w:cs="Arial"/>
          <w:spacing w:val="-3"/>
          <w:szCs w:val="20"/>
        </w:rPr>
        <w:fldChar w:fldCharType="begin">
          <w:ffData>
            <w:name w:val=""/>
            <w:enabled/>
            <w:calcOnExit w:val="0"/>
            <w:textInput>
              <w:default w:val="&lt;&lt;ITO Title&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spacing w:val="-3"/>
          <w:szCs w:val="20"/>
        </w:rPr>
        <w:t>&lt;&lt;ITO Title&gt;&gt;</w:t>
      </w:r>
      <w:r w:rsidRPr="00EA150E">
        <w:rPr>
          <w:rFonts w:eastAsia="Times New Roman" w:cs="Arial"/>
          <w:spacing w:val="-3"/>
          <w:szCs w:val="20"/>
        </w:rPr>
        <w:fldChar w:fldCharType="end"/>
      </w:r>
      <w:r w:rsidRPr="00EA150E">
        <w:rPr>
          <w:rFonts w:eastAsia="Times New Roman" w:cs="Arial"/>
          <w:spacing w:val="-3"/>
          <w:szCs w:val="20"/>
        </w:rPr>
        <w:t xml:space="preserve"> </w:t>
      </w:r>
    </w:p>
    <w:p w14:paraId="68C23E20" w14:textId="77777777" w:rsidR="00BF09B2" w:rsidRPr="00EA150E" w:rsidRDefault="00BF09B2" w:rsidP="00BF09B2">
      <w:pPr>
        <w:spacing w:after="0" w:line="240" w:lineRule="auto"/>
        <w:ind w:left="720"/>
        <w:rPr>
          <w:rFonts w:eastAsia="Times New Roman" w:cs="Arial"/>
          <w:spacing w:val="-3"/>
          <w:szCs w:val="20"/>
        </w:rPr>
      </w:pPr>
      <w:r w:rsidRPr="00EA150E">
        <w:rPr>
          <w:rFonts w:eastAsia="Times New Roman" w:cs="Arial"/>
          <w:spacing w:val="-3"/>
          <w:szCs w:val="20"/>
        </w:rPr>
        <w:t xml:space="preserve">No. of Packages </w:t>
      </w:r>
      <w:r w:rsidRPr="00EA150E">
        <w:rPr>
          <w:rFonts w:eastAsia="Times New Roman" w:cs="Arial"/>
          <w:spacing w:val="-3"/>
          <w:szCs w:val="20"/>
        </w:rPr>
        <w:fldChar w:fldCharType="begin">
          <w:ffData>
            <w:name w:val=""/>
            <w:enabled/>
            <w:calcOnExit w:val="0"/>
            <w:textInput>
              <w:default w:val="&lt;&lt;(e.g. 1 of 2 or 2 of 2 etc.)&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noProof/>
          <w:spacing w:val="-3"/>
          <w:szCs w:val="20"/>
        </w:rPr>
        <w:t>&lt;&lt;(e.g. 1 of 2 or 2 of 2 etc.)&gt;&gt;</w:t>
      </w:r>
      <w:r w:rsidRPr="00EA150E">
        <w:rPr>
          <w:rFonts w:eastAsia="Times New Roman" w:cs="Arial"/>
          <w:spacing w:val="-3"/>
          <w:szCs w:val="20"/>
        </w:rPr>
        <w:fldChar w:fldCharType="end"/>
      </w:r>
    </w:p>
    <w:p w14:paraId="7ED63893" w14:textId="18F25B25" w:rsidR="00BF09B2" w:rsidRPr="00EA150E" w:rsidRDefault="00BF09B2" w:rsidP="00BF09B2">
      <w:pPr>
        <w:spacing w:after="0" w:line="240" w:lineRule="auto"/>
        <w:ind w:left="720"/>
        <w:rPr>
          <w:rFonts w:eastAsia="Times New Roman" w:cs="Arial"/>
          <w:spacing w:val="-3"/>
          <w:szCs w:val="20"/>
        </w:rPr>
      </w:pPr>
      <w:r w:rsidRPr="00EA150E">
        <w:rPr>
          <w:rFonts w:eastAsia="Times New Roman" w:cs="Arial"/>
          <w:spacing w:val="-3"/>
          <w:szCs w:val="20"/>
        </w:rPr>
        <w:fldChar w:fldCharType="begin">
          <w:ffData>
            <w:name w:val=""/>
            <w:enabled/>
            <w:calcOnExit w:val="0"/>
            <w:textInput>
              <w:default w:val="&lt;&lt;Closing Date&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spacing w:val="-3"/>
          <w:szCs w:val="20"/>
        </w:rPr>
        <w:t>&lt;&lt;Closing Date&gt;&gt;</w:t>
      </w:r>
      <w:r w:rsidRPr="00EA150E">
        <w:rPr>
          <w:rFonts w:eastAsia="Times New Roman" w:cs="Arial"/>
          <w:spacing w:val="-3"/>
          <w:szCs w:val="20"/>
        </w:rPr>
        <w:fldChar w:fldCharType="end"/>
      </w:r>
      <w:r w:rsidRPr="00EA150E">
        <w:rPr>
          <w:rFonts w:eastAsia="Times New Roman" w:cs="Arial"/>
          <w:spacing w:val="-3"/>
          <w:szCs w:val="20"/>
        </w:rPr>
        <w:t xml:space="preserve"> </w:t>
      </w:r>
    </w:p>
    <w:p w14:paraId="249F5902" w14:textId="77777777" w:rsidR="004C6256" w:rsidRPr="00EA150E" w:rsidRDefault="004C6256" w:rsidP="00BF09B2">
      <w:pPr>
        <w:spacing w:after="0" w:line="240" w:lineRule="auto"/>
        <w:ind w:left="720"/>
        <w:rPr>
          <w:rFonts w:eastAsia="Times New Roman" w:cs="Times New Roman"/>
          <w:color w:val="0000FF"/>
          <w:szCs w:val="20"/>
        </w:rPr>
      </w:pPr>
    </w:p>
    <w:p w14:paraId="7B454F44" w14:textId="77777777" w:rsidR="00BF09B2" w:rsidRPr="00EA150E" w:rsidRDefault="00BF09B2" w:rsidP="00BF09B2">
      <w:pPr>
        <w:spacing w:before="120" w:after="0" w:line="240" w:lineRule="auto"/>
        <w:ind w:left="720"/>
        <w:rPr>
          <w:rFonts w:eastAsia="Times New Roman" w:cs="Arial"/>
          <w:spacing w:val="-3"/>
          <w:szCs w:val="20"/>
        </w:rPr>
      </w:pPr>
      <w:r w:rsidRPr="00EA150E">
        <w:rPr>
          <w:rFonts w:eastAsia="Times New Roman" w:cs="Times New Roman"/>
          <w:b/>
          <w:szCs w:val="20"/>
        </w:rPr>
        <w:lastRenderedPageBreak/>
        <w:t>Attention:</w:t>
      </w:r>
      <w:r w:rsidRPr="00EA150E">
        <w:rPr>
          <w:rFonts w:eastAsia="Times New Roman" w:cs="Times New Roman"/>
          <w:szCs w:val="20"/>
        </w:rPr>
        <w:t xml:space="preserve"> </w:t>
      </w:r>
      <w:r w:rsidRPr="00EA150E">
        <w:rPr>
          <w:rFonts w:eastAsia="Times New Roman" w:cs="Times New Roman"/>
          <w:szCs w:val="20"/>
        </w:rPr>
        <w:tab/>
      </w:r>
      <w:r w:rsidRPr="00EA150E">
        <w:rPr>
          <w:rFonts w:eastAsia="Times New Roman" w:cs="Times New Roman"/>
          <w:szCs w:val="20"/>
        </w:rPr>
        <w:tab/>
      </w:r>
      <w:r w:rsidRPr="00EA150E">
        <w:rPr>
          <w:rFonts w:eastAsia="Times New Roman" w:cs="Arial"/>
          <w:spacing w:val="-3"/>
          <w:szCs w:val="20"/>
        </w:rPr>
        <w:fldChar w:fldCharType="begin">
          <w:ffData>
            <w:name w:val=""/>
            <w:enabled/>
            <w:calcOnExit w:val="0"/>
            <w:textInput>
              <w:default w:val="&lt;&lt;Contact Officer name&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spacing w:val="-3"/>
          <w:szCs w:val="20"/>
        </w:rPr>
        <w:t>&lt;&lt;Contact Officer name&gt;&gt;</w:t>
      </w:r>
      <w:r w:rsidRPr="00EA150E">
        <w:rPr>
          <w:rFonts w:eastAsia="Times New Roman" w:cs="Arial"/>
          <w:spacing w:val="-3"/>
          <w:szCs w:val="20"/>
        </w:rPr>
        <w:fldChar w:fldCharType="end"/>
      </w:r>
    </w:p>
    <w:p w14:paraId="2CFEEB40" w14:textId="77777777" w:rsidR="00BF09B2" w:rsidRPr="00EA150E" w:rsidRDefault="00BF09B2" w:rsidP="00BF09B2">
      <w:pPr>
        <w:spacing w:after="0" w:line="240" w:lineRule="auto"/>
        <w:ind w:left="2784" w:firstLine="96"/>
        <w:rPr>
          <w:rFonts w:eastAsia="Times New Roman" w:cs="Times New Roman"/>
          <w:color w:val="0000FF"/>
          <w:szCs w:val="20"/>
        </w:rPr>
      </w:pPr>
      <w:r w:rsidRPr="00EA150E">
        <w:rPr>
          <w:rFonts w:eastAsia="Times New Roman" w:cs="Arial"/>
          <w:spacing w:val="-3"/>
          <w:szCs w:val="20"/>
        </w:rPr>
        <w:fldChar w:fldCharType="begin">
          <w:ffData>
            <w:name w:val=""/>
            <w:enabled/>
            <w:calcOnExit w:val="0"/>
            <w:textInput>
              <w:default w:val="&lt;&lt;Phone Number&gt;&gt;"/>
            </w:textInput>
          </w:ffData>
        </w:fldChar>
      </w:r>
      <w:r w:rsidRPr="00EA150E">
        <w:rPr>
          <w:rFonts w:eastAsia="Times New Roman" w:cs="Arial"/>
          <w:spacing w:val="-3"/>
          <w:szCs w:val="20"/>
        </w:rPr>
        <w:instrText xml:space="preserve"> FORMTEXT </w:instrText>
      </w:r>
      <w:r w:rsidRPr="00EA150E">
        <w:rPr>
          <w:rFonts w:eastAsia="Times New Roman" w:cs="Arial"/>
          <w:spacing w:val="-3"/>
          <w:szCs w:val="20"/>
        </w:rPr>
      </w:r>
      <w:r w:rsidRPr="00EA150E">
        <w:rPr>
          <w:rFonts w:eastAsia="Times New Roman" w:cs="Arial"/>
          <w:spacing w:val="-3"/>
          <w:szCs w:val="20"/>
        </w:rPr>
        <w:fldChar w:fldCharType="separate"/>
      </w:r>
      <w:r w:rsidRPr="00EA150E">
        <w:rPr>
          <w:rFonts w:eastAsia="Times New Roman" w:cs="Arial"/>
          <w:spacing w:val="-3"/>
          <w:szCs w:val="20"/>
        </w:rPr>
        <w:t>&lt;&lt;Phone Number&gt;&gt;</w:t>
      </w:r>
      <w:r w:rsidRPr="00EA150E">
        <w:rPr>
          <w:rFonts w:eastAsia="Times New Roman" w:cs="Arial"/>
          <w:spacing w:val="-3"/>
          <w:szCs w:val="20"/>
        </w:rPr>
        <w:fldChar w:fldCharType="end"/>
      </w:r>
      <w:r w:rsidRPr="00EA150E">
        <w:rPr>
          <w:rFonts w:eastAsia="Times New Roman" w:cs="Arial"/>
          <w:spacing w:val="-3"/>
          <w:szCs w:val="20"/>
          <w:highlight w:val="yellow"/>
        </w:rPr>
        <w:t xml:space="preserve"> </w:t>
      </w:r>
    </w:p>
    <w:p w14:paraId="4A93C05B" w14:textId="22912D76" w:rsidR="00BF09B2" w:rsidRDefault="00BF09B2" w:rsidP="00BF09B2">
      <w:pPr>
        <w:spacing w:after="120" w:line="240" w:lineRule="auto"/>
        <w:ind w:left="2160" w:firstLine="720"/>
        <w:rPr>
          <w:rFonts w:eastAsia="Times New Roman" w:cs="Times New Roman"/>
          <w:szCs w:val="20"/>
        </w:rPr>
      </w:pPr>
      <w:r w:rsidRPr="00EA150E">
        <w:rPr>
          <w:rFonts w:eastAsia="Times New Roman" w:cs="Times New Roman"/>
          <w:szCs w:val="20"/>
        </w:rPr>
        <w:t xml:space="preserve">Department of </w:t>
      </w:r>
      <w:r w:rsidR="0044499C">
        <w:rPr>
          <w:rFonts w:eastAsia="Times New Roman" w:cs="Times New Roman"/>
          <w:szCs w:val="20"/>
        </w:rPr>
        <w:t>&lt;&lt;Insert Department Name&gt;&gt;</w:t>
      </w:r>
    </w:p>
    <w:p w14:paraId="06D0EC28" w14:textId="77777777" w:rsidR="00EA150E" w:rsidRPr="00EA150E" w:rsidRDefault="00EA150E" w:rsidP="00BF09B2">
      <w:pPr>
        <w:spacing w:after="120" w:line="240" w:lineRule="auto"/>
        <w:ind w:left="2160" w:firstLine="720"/>
        <w:rPr>
          <w:rFonts w:eastAsia="Times New Roman" w:cs="Times New Roman"/>
          <w:szCs w:val="20"/>
        </w:rPr>
      </w:pPr>
    </w:p>
    <w:p w14:paraId="21472F30" w14:textId="10266EE8" w:rsidR="00BF09B2" w:rsidRPr="00EA150E" w:rsidRDefault="00BF09B2" w:rsidP="00BF09B2">
      <w:pPr>
        <w:spacing w:after="0" w:line="240" w:lineRule="auto"/>
        <w:ind w:left="720"/>
        <w:rPr>
          <w:rFonts w:eastAsia="Times New Roman" w:cs="Times New Roman"/>
          <w:szCs w:val="20"/>
        </w:rPr>
      </w:pPr>
      <w:r w:rsidRPr="00EA150E">
        <w:rPr>
          <w:rFonts w:eastAsia="Times New Roman" w:cs="Times New Roman"/>
          <w:b/>
          <w:szCs w:val="20"/>
        </w:rPr>
        <w:t>And addressed to:</w:t>
      </w:r>
      <w:r w:rsidRPr="00EA150E">
        <w:rPr>
          <w:rFonts w:eastAsia="Times New Roman" w:cs="Times New Roman"/>
          <w:szCs w:val="20"/>
        </w:rPr>
        <w:tab/>
        <w:t>Queensland Government Tender Box</w:t>
      </w:r>
    </w:p>
    <w:p w14:paraId="42EA0CE5" w14:textId="77777777" w:rsidR="00BF09B2" w:rsidRPr="00EA150E" w:rsidRDefault="00BF09B2" w:rsidP="00BF09B2">
      <w:pPr>
        <w:spacing w:after="0" w:line="240" w:lineRule="auto"/>
        <w:ind w:left="1440"/>
        <w:rPr>
          <w:rFonts w:eastAsia="Times New Roman" w:cs="Times New Roman"/>
          <w:szCs w:val="20"/>
        </w:rPr>
      </w:pPr>
      <w:r w:rsidRPr="00EA150E">
        <w:rPr>
          <w:rFonts w:eastAsia="Times New Roman" w:cs="Times New Roman"/>
          <w:szCs w:val="20"/>
        </w:rPr>
        <w:tab/>
      </w:r>
      <w:r w:rsidRPr="00EA150E">
        <w:rPr>
          <w:rFonts w:eastAsia="Times New Roman" w:cs="Times New Roman"/>
          <w:szCs w:val="20"/>
        </w:rPr>
        <w:tab/>
      </w:r>
      <w:proofErr w:type="spellStart"/>
      <w:r w:rsidRPr="00EA150E">
        <w:rPr>
          <w:rFonts w:eastAsia="Times New Roman" w:cs="Times New Roman"/>
          <w:szCs w:val="20"/>
        </w:rPr>
        <w:t>Decipha</w:t>
      </w:r>
      <w:proofErr w:type="spellEnd"/>
      <w:r w:rsidRPr="00EA150E">
        <w:rPr>
          <w:rFonts w:eastAsia="Times New Roman" w:cs="Times New Roman"/>
          <w:szCs w:val="20"/>
        </w:rPr>
        <w:t xml:space="preserve"> Pty Ltd</w:t>
      </w:r>
    </w:p>
    <w:p w14:paraId="27FD7978" w14:textId="77777777" w:rsidR="00BF09B2" w:rsidRPr="00EA150E" w:rsidRDefault="00BF09B2" w:rsidP="00BF09B2">
      <w:pPr>
        <w:spacing w:after="0" w:line="240" w:lineRule="auto"/>
        <w:ind w:left="1440"/>
        <w:rPr>
          <w:rFonts w:eastAsia="Times New Roman" w:cs="Times New Roman"/>
          <w:szCs w:val="20"/>
        </w:rPr>
      </w:pPr>
      <w:r w:rsidRPr="00EA150E">
        <w:rPr>
          <w:rFonts w:eastAsia="Times New Roman" w:cs="Times New Roman"/>
          <w:szCs w:val="20"/>
        </w:rPr>
        <w:tab/>
      </w:r>
      <w:r w:rsidRPr="00EA150E">
        <w:rPr>
          <w:rFonts w:eastAsia="Times New Roman" w:cs="Times New Roman"/>
          <w:szCs w:val="20"/>
        </w:rPr>
        <w:tab/>
        <w:t xml:space="preserve">GPO Box 2482 </w:t>
      </w:r>
    </w:p>
    <w:p w14:paraId="4229C6FC" w14:textId="77777777" w:rsidR="00BF09B2" w:rsidRPr="00EA150E" w:rsidRDefault="00BF09B2" w:rsidP="00BF09B2">
      <w:pPr>
        <w:spacing w:after="0" w:line="240" w:lineRule="auto"/>
        <w:ind w:left="2160" w:firstLine="720"/>
        <w:rPr>
          <w:rFonts w:eastAsia="Times New Roman" w:cs="Times New Roman"/>
          <w:szCs w:val="20"/>
        </w:rPr>
      </w:pPr>
      <w:r w:rsidRPr="00EA150E">
        <w:rPr>
          <w:rFonts w:eastAsia="Times New Roman" w:cs="Times New Roman"/>
          <w:szCs w:val="20"/>
        </w:rPr>
        <w:t>(or if by hand, 2 Duncan Street, West End, Q 4101)</w:t>
      </w:r>
    </w:p>
    <w:p w14:paraId="57C39BF2" w14:textId="019D0F4E" w:rsidR="00BF09B2" w:rsidRPr="00EA150E" w:rsidRDefault="00BF09B2" w:rsidP="00BF09B2">
      <w:pPr>
        <w:spacing w:after="0" w:line="240" w:lineRule="auto"/>
        <w:ind w:left="1440"/>
        <w:rPr>
          <w:rFonts w:eastAsia="Times New Roman" w:cs="Times New Roman"/>
          <w:szCs w:val="20"/>
        </w:rPr>
      </w:pPr>
      <w:r w:rsidRPr="00EA150E">
        <w:rPr>
          <w:rFonts w:eastAsia="Times New Roman" w:cs="Times New Roman"/>
          <w:szCs w:val="20"/>
        </w:rPr>
        <w:tab/>
      </w:r>
      <w:r w:rsidRPr="00EA150E">
        <w:rPr>
          <w:rFonts w:eastAsia="Times New Roman" w:cs="Times New Roman"/>
          <w:szCs w:val="20"/>
        </w:rPr>
        <w:tab/>
      </w:r>
      <w:r w:rsidR="004C6256" w:rsidRPr="00EA150E">
        <w:rPr>
          <w:rFonts w:eastAsia="Times New Roman" w:cs="Times New Roman"/>
          <w:szCs w:val="20"/>
        </w:rPr>
        <w:t>BRISBANE QLD</w:t>
      </w:r>
      <w:r w:rsidRPr="00EA150E">
        <w:rPr>
          <w:rFonts w:eastAsia="Times New Roman" w:cs="Times New Roman"/>
          <w:szCs w:val="20"/>
        </w:rPr>
        <w:t xml:space="preserve">  4001</w:t>
      </w:r>
      <w:commentRangeEnd w:id="70"/>
      <w:r w:rsidRPr="00EA150E">
        <w:rPr>
          <w:rFonts w:eastAsia="Times New Roman" w:cs="Times New Roman"/>
          <w:szCs w:val="20"/>
        </w:rPr>
        <w:commentReference w:id="70"/>
      </w:r>
    </w:p>
    <w:p w14:paraId="06426A0F" w14:textId="72A36937" w:rsidR="00BF09B2" w:rsidRPr="00257B09" w:rsidRDefault="00302325" w:rsidP="00265117">
      <w:pPr>
        <w:pStyle w:val="Heading3"/>
        <w:tabs>
          <w:tab w:val="left" w:pos="1134"/>
        </w:tabs>
        <w:ind w:left="709" w:hanging="709"/>
        <w:rPr>
          <w:b w:val="0"/>
          <w:color w:val="A70240"/>
          <w:sz w:val="36"/>
          <w:szCs w:val="32"/>
        </w:rPr>
      </w:pPr>
      <w:bookmarkStart w:id="71" w:name="_Toc396731371"/>
      <w:bookmarkStart w:id="72" w:name="_Toc49349488"/>
      <w:bookmarkStart w:id="73" w:name="_Ref388646620"/>
      <w:bookmarkEnd w:id="71"/>
      <w:r w:rsidRPr="00257B09">
        <w:rPr>
          <w:b w:val="0"/>
          <w:color w:val="A70240"/>
          <w:sz w:val="36"/>
          <w:szCs w:val="32"/>
        </w:rPr>
        <w:t>1.13</w:t>
      </w:r>
      <w:r w:rsidRPr="00257B09">
        <w:rPr>
          <w:b w:val="0"/>
          <w:color w:val="A70240"/>
          <w:sz w:val="36"/>
          <w:szCs w:val="32"/>
        </w:rPr>
        <w:tab/>
      </w:r>
      <w:r w:rsidR="00257B09">
        <w:rPr>
          <w:b w:val="0"/>
          <w:color w:val="A70240"/>
          <w:sz w:val="36"/>
          <w:szCs w:val="32"/>
        </w:rPr>
        <w:t xml:space="preserve"> </w:t>
      </w:r>
      <w:r w:rsidR="00265117">
        <w:rPr>
          <w:b w:val="0"/>
          <w:color w:val="A70240"/>
          <w:sz w:val="36"/>
          <w:szCs w:val="32"/>
        </w:rPr>
        <w:t xml:space="preserve">  </w:t>
      </w:r>
      <w:r w:rsidR="00BF09B2" w:rsidRPr="00257B09">
        <w:rPr>
          <w:b w:val="0"/>
          <w:color w:val="A70240"/>
          <w:sz w:val="36"/>
          <w:szCs w:val="32"/>
        </w:rPr>
        <w:t xml:space="preserve">SOA </w:t>
      </w:r>
      <w:r w:rsidR="00B219F5">
        <w:rPr>
          <w:b w:val="0"/>
          <w:color w:val="A70240"/>
          <w:sz w:val="36"/>
          <w:szCs w:val="32"/>
        </w:rPr>
        <w:t>i</w:t>
      </w:r>
      <w:r w:rsidR="00BF09B2" w:rsidRPr="00257B09">
        <w:rPr>
          <w:b w:val="0"/>
          <w:color w:val="A70240"/>
          <w:sz w:val="36"/>
          <w:szCs w:val="32"/>
        </w:rPr>
        <w:t xml:space="preserve">nvitation to </w:t>
      </w:r>
      <w:r w:rsidR="00B219F5">
        <w:rPr>
          <w:b w:val="0"/>
          <w:color w:val="A70240"/>
          <w:sz w:val="36"/>
          <w:szCs w:val="32"/>
        </w:rPr>
        <w:t>o</w:t>
      </w:r>
      <w:r w:rsidR="00BF09B2" w:rsidRPr="00257B09">
        <w:rPr>
          <w:b w:val="0"/>
          <w:color w:val="A70240"/>
          <w:sz w:val="36"/>
          <w:szCs w:val="32"/>
        </w:rPr>
        <w:t xml:space="preserve">ffer </w:t>
      </w:r>
      <w:r w:rsidR="00B219F5">
        <w:rPr>
          <w:b w:val="0"/>
          <w:color w:val="A70240"/>
          <w:sz w:val="36"/>
          <w:szCs w:val="32"/>
        </w:rPr>
        <w:t>c</w:t>
      </w:r>
      <w:r w:rsidR="00BF09B2" w:rsidRPr="00257B09">
        <w:rPr>
          <w:b w:val="0"/>
          <w:color w:val="A70240"/>
          <w:sz w:val="36"/>
          <w:szCs w:val="32"/>
        </w:rPr>
        <w:t>onditions</w:t>
      </w:r>
      <w:bookmarkEnd w:id="72"/>
      <w:r w:rsidR="00BF09B2" w:rsidRPr="00257B09">
        <w:rPr>
          <w:b w:val="0"/>
          <w:color w:val="A70240"/>
          <w:sz w:val="36"/>
          <w:szCs w:val="32"/>
        </w:rPr>
        <w:t xml:space="preserve"> </w:t>
      </w:r>
    </w:p>
    <w:p w14:paraId="3CEB7E71" w14:textId="6E657A45" w:rsidR="00BF09B2" w:rsidRPr="005A7C30" w:rsidRDefault="00BF09B2" w:rsidP="00BF09B2">
      <w:pPr>
        <w:spacing w:before="180" w:after="60" w:line="264" w:lineRule="auto"/>
        <w:rPr>
          <w:rFonts w:eastAsia="Times New Roman" w:cs="Times New Roman"/>
          <w:szCs w:val="20"/>
          <w:lang w:eastAsia="en-AU"/>
        </w:rPr>
      </w:pPr>
      <w:r w:rsidRPr="005A7C30">
        <w:rPr>
          <w:rFonts w:eastAsia="Times New Roman" w:cs="Times New Roman"/>
          <w:szCs w:val="20"/>
          <w:lang w:eastAsia="en-AU"/>
        </w:rPr>
        <w:t>The SOA Invitation to Offer Conditions are set out in Attachment A of this document.</w:t>
      </w:r>
    </w:p>
    <w:p w14:paraId="315E8959" w14:textId="17253000" w:rsidR="00BF09B2" w:rsidRPr="00257B09" w:rsidRDefault="00302325" w:rsidP="00257B09">
      <w:pPr>
        <w:pStyle w:val="Heading3"/>
        <w:ind w:left="709" w:hanging="709"/>
        <w:rPr>
          <w:b w:val="0"/>
          <w:color w:val="A70240"/>
          <w:sz w:val="36"/>
          <w:szCs w:val="32"/>
        </w:rPr>
      </w:pPr>
      <w:bookmarkStart w:id="74" w:name="_Toc49349489"/>
      <w:r w:rsidRPr="00257B09">
        <w:rPr>
          <w:b w:val="0"/>
          <w:color w:val="A70240"/>
          <w:sz w:val="36"/>
          <w:szCs w:val="32"/>
        </w:rPr>
        <w:t>1.14</w:t>
      </w:r>
      <w:r w:rsidRPr="00257B09">
        <w:rPr>
          <w:b w:val="0"/>
          <w:color w:val="A70240"/>
          <w:sz w:val="36"/>
          <w:szCs w:val="32"/>
        </w:rPr>
        <w:tab/>
      </w:r>
      <w:r w:rsidR="00265117">
        <w:rPr>
          <w:b w:val="0"/>
          <w:color w:val="A70240"/>
          <w:sz w:val="36"/>
          <w:szCs w:val="32"/>
        </w:rPr>
        <w:t xml:space="preserve">  </w:t>
      </w:r>
      <w:r w:rsidR="00257B09">
        <w:rPr>
          <w:b w:val="0"/>
          <w:color w:val="A70240"/>
          <w:sz w:val="36"/>
          <w:szCs w:val="32"/>
        </w:rPr>
        <w:t xml:space="preserve"> </w:t>
      </w:r>
      <w:r w:rsidR="00BF09B2" w:rsidRPr="00257B09">
        <w:rPr>
          <w:b w:val="0"/>
          <w:color w:val="A70240"/>
          <w:sz w:val="36"/>
          <w:szCs w:val="32"/>
        </w:rPr>
        <w:t xml:space="preserve">SOA </w:t>
      </w:r>
      <w:r w:rsidR="00B219F5">
        <w:rPr>
          <w:b w:val="0"/>
          <w:color w:val="A70240"/>
          <w:sz w:val="36"/>
          <w:szCs w:val="32"/>
        </w:rPr>
        <w:t>i</w:t>
      </w:r>
      <w:r w:rsidR="00BF09B2" w:rsidRPr="00257B09">
        <w:rPr>
          <w:b w:val="0"/>
          <w:color w:val="A70240"/>
          <w:sz w:val="36"/>
          <w:szCs w:val="32"/>
        </w:rPr>
        <w:t xml:space="preserve">nvitation to </w:t>
      </w:r>
      <w:r w:rsidR="00B219F5">
        <w:rPr>
          <w:b w:val="0"/>
          <w:color w:val="A70240"/>
          <w:sz w:val="36"/>
          <w:szCs w:val="32"/>
        </w:rPr>
        <w:t>o</w:t>
      </w:r>
      <w:r w:rsidR="00BF09B2" w:rsidRPr="00257B09">
        <w:rPr>
          <w:b w:val="0"/>
          <w:color w:val="A70240"/>
          <w:sz w:val="36"/>
          <w:szCs w:val="32"/>
        </w:rPr>
        <w:t xml:space="preserve">ffer </w:t>
      </w:r>
      <w:r w:rsidR="00B219F5">
        <w:rPr>
          <w:b w:val="0"/>
          <w:color w:val="A70240"/>
          <w:sz w:val="36"/>
          <w:szCs w:val="32"/>
        </w:rPr>
        <w:t>c</w:t>
      </w:r>
      <w:r w:rsidR="00BF09B2" w:rsidRPr="00257B09">
        <w:rPr>
          <w:b w:val="0"/>
          <w:color w:val="A70240"/>
          <w:sz w:val="36"/>
          <w:szCs w:val="32"/>
        </w:rPr>
        <w:t xml:space="preserve">onditions – </w:t>
      </w:r>
      <w:r w:rsidR="00B219F5">
        <w:rPr>
          <w:b w:val="0"/>
          <w:color w:val="A70240"/>
          <w:sz w:val="36"/>
          <w:szCs w:val="32"/>
        </w:rPr>
        <w:t>a</w:t>
      </w:r>
      <w:commentRangeStart w:id="75"/>
      <w:r w:rsidR="00BF09B2" w:rsidRPr="00257B09">
        <w:rPr>
          <w:b w:val="0"/>
          <w:color w:val="A70240"/>
          <w:sz w:val="36"/>
          <w:szCs w:val="32"/>
        </w:rPr>
        <w:t>dditional</w:t>
      </w:r>
      <w:r w:rsidR="00257B09">
        <w:rPr>
          <w:b w:val="0"/>
          <w:color w:val="A70240"/>
          <w:sz w:val="36"/>
          <w:szCs w:val="32"/>
        </w:rPr>
        <w:t xml:space="preserve"> </w:t>
      </w:r>
      <w:r w:rsidR="00B219F5">
        <w:rPr>
          <w:b w:val="0"/>
          <w:color w:val="A70240"/>
          <w:sz w:val="36"/>
          <w:szCs w:val="32"/>
        </w:rPr>
        <w:t>p</w:t>
      </w:r>
      <w:r w:rsidR="00BF09B2" w:rsidRPr="00257B09">
        <w:rPr>
          <w:b w:val="0"/>
          <w:color w:val="A70240"/>
          <w:sz w:val="36"/>
          <w:szCs w:val="32"/>
        </w:rPr>
        <w:t xml:space="preserve">rovisions </w:t>
      </w:r>
      <w:commentRangeEnd w:id="75"/>
      <w:r w:rsidR="00BF09B2" w:rsidRPr="00257B09">
        <w:rPr>
          <w:b w:val="0"/>
          <w:color w:val="A70240"/>
          <w:sz w:val="36"/>
          <w:szCs w:val="32"/>
        </w:rPr>
        <w:commentReference w:id="75"/>
      </w:r>
      <w:bookmarkEnd w:id="74"/>
    </w:p>
    <w:p w14:paraId="12C7DC13" w14:textId="77777777" w:rsidR="00BF09B2" w:rsidRPr="005A7C30" w:rsidRDefault="00BF09B2" w:rsidP="00BF09B2">
      <w:pPr>
        <w:spacing w:before="180" w:after="60" w:line="264" w:lineRule="auto"/>
        <w:rPr>
          <w:rFonts w:eastAsia="Times New Roman" w:cs="Times New Roman"/>
          <w:szCs w:val="20"/>
          <w:lang w:eastAsia="en-AU"/>
        </w:rPr>
      </w:pPr>
      <w:r w:rsidRPr="005A7C30">
        <w:rPr>
          <w:rFonts w:eastAsia="Times New Roman" w:cs="Times New Roman"/>
          <w:szCs w:val="20"/>
          <w:lang w:eastAsia="en-AU"/>
        </w:rPr>
        <w:t>The following additional Invitation to Offer Conditions will apply to the Invitation to Offer.</w:t>
      </w:r>
    </w:p>
    <w:tbl>
      <w:tblPr>
        <w:tblStyle w:val="TableGrid2"/>
        <w:tblW w:w="0" w:type="auto"/>
        <w:tblInd w:w="108" w:type="dxa"/>
        <w:tblLook w:val="04A0" w:firstRow="1" w:lastRow="0" w:firstColumn="1" w:lastColumn="0" w:noHBand="0" w:noVBand="1"/>
      </w:tblPr>
      <w:tblGrid>
        <w:gridCol w:w="1820"/>
        <w:gridCol w:w="7700"/>
      </w:tblGrid>
      <w:tr w:rsidR="00BF09B2" w:rsidRPr="00BF09B2" w14:paraId="3E067189" w14:textId="77777777" w:rsidTr="00580080">
        <w:tc>
          <w:tcPr>
            <w:tcW w:w="1843" w:type="dxa"/>
            <w:shd w:val="clear" w:color="auto" w:fill="9D2B36"/>
          </w:tcPr>
          <w:p w14:paraId="185275FC" w14:textId="77777777" w:rsidR="00BF09B2" w:rsidRPr="00EA150E" w:rsidRDefault="00BF09B2" w:rsidP="00BF09B2">
            <w:pPr>
              <w:spacing w:line="264" w:lineRule="auto"/>
              <w:rPr>
                <w:b/>
                <w:color w:val="FFFFFF"/>
              </w:rPr>
            </w:pPr>
            <w:r w:rsidRPr="00EA150E">
              <w:rPr>
                <w:b/>
                <w:color w:val="FFFFFF"/>
              </w:rPr>
              <w:t>Clause Number</w:t>
            </w:r>
          </w:p>
        </w:tc>
        <w:tc>
          <w:tcPr>
            <w:tcW w:w="7903" w:type="dxa"/>
            <w:shd w:val="clear" w:color="auto" w:fill="9D2B36"/>
          </w:tcPr>
          <w:p w14:paraId="2E84F70D" w14:textId="77777777" w:rsidR="00BF09B2" w:rsidRPr="00EA150E" w:rsidRDefault="00BF09B2" w:rsidP="00BF09B2">
            <w:pPr>
              <w:spacing w:line="264" w:lineRule="auto"/>
              <w:rPr>
                <w:b/>
                <w:color w:val="FFFFFF"/>
              </w:rPr>
            </w:pPr>
            <w:r w:rsidRPr="00EA150E">
              <w:rPr>
                <w:b/>
                <w:color w:val="FFFFFF"/>
              </w:rPr>
              <w:t>Invitation to Offer Conditions</w:t>
            </w:r>
          </w:p>
        </w:tc>
      </w:tr>
      <w:tr w:rsidR="00BF09B2" w:rsidRPr="00BF09B2" w14:paraId="23645ED3" w14:textId="77777777" w:rsidTr="00580080">
        <w:trPr>
          <w:trHeight w:val="1555"/>
        </w:trPr>
        <w:tc>
          <w:tcPr>
            <w:tcW w:w="1843" w:type="dxa"/>
          </w:tcPr>
          <w:p w14:paraId="183E5702" w14:textId="77777777" w:rsidR="00BF09B2" w:rsidRPr="00EA150E" w:rsidRDefault="00BF09B2" w:rsidP="00BF09B2">
            <w:pPr>
              <w:spacing w:line="264" w:lineRule="auto"/>
              <w:rPr>
                <w:b/>
              </w:rPr>
            </w:pPr>
            <w:r w:rsidRPr="00EA150E">
              <w:rPr>
                <w:b/>
                <w:highlight w:val="yellow"/>
              </w:rPr>
              <w:t>&lt;&lt;Clause No.&gt;&gt;</w:t>
            </w:r>
          </w:p>
        </w:tc>
        <w:tc>
          <w:tcPr>
            <w:tcW w:w="7903" w:type="dxa"/>
          </w:tcPr>
          <w:p w14:paraId="2A9CB115" w14:textId="77777777" w:rsidR="00BF09B2" w:rsidRPr="00EA150E" w:rsidRDefault="00BF09B2" w:rsidP="00BF09B2">
            <w:pPr>
              <w:spacing w:line="264" w:lineRule="auto"/>
              <w:rPr>
                <w:u w:val="single"/>
              </w:rPr>
            </w:pPr>
            <w:r w:rsidRPr="00EA150E">
              <w:rPr>
                <w:u w:val="single"/>
              </w:rPr>
              <w:t xml:space="preserve">Clause </w:t>
            </w:r>
            <w:r w:rsidRPr="00EA150E">
              <w:rPr>
                <w:highlight w:val="yellow"/>
                <w:u w:val="single"/>
              </w:rPr>
              <w:t>&lt;&lt;Clause No.&gt;&gt;</w:t>
            </w:r>
            <w:r w:rsidRPr="00EA150E">
              <w:rPr>
                <w:u w:val="single"/>
              </w:rPr>
              <w:t xml:space="preserve"> is added to the SOA Invitation to Offer </w:t>
            </w:r>
            <w:commentRangeStart w:id="76"/>
            <w:r w:rsidRPr="00EA150E">
              <w:rPr>
                <w:u w:val="single"/>
              </w:rPr>
              <w:t>Conditions</w:t>
            </w:r>
            <w:commentRangeEnd w:id="76"/>
            <w:r w:rsidRPr="00EA150E">
              <w:commentReference w:id="76"/>
            </w:r>
          </w:p>
          <w:p w14:paraId="584245CC" w14:textId="77777777" w:rsidR="00BF09B2" w:rsidRPr="00EA150E" w:rsidRDefault="00BF09B2" w:rsidP="00BF09B2">
            <w:pPr>
              <w:spacing w:line="264" w:lineRule="auto"/>
              <w:rPr>
                <w:b/>
                <w:u w:val="single"/>
              </w:rPr>
            </w:pPr>
            <w:r w:rsidRPr="00EA150E">
              <w:rPr>
                <w:b/>
                <w:highlight w:val="yellow"/>
                <w:u w:val="single"/>
              </w:rPr>
              <w:t>&lt;&lt;title of additional condition&gt;&gt;</w:t>
            </w:r>
          </w:p>
          <w:p w14:paraId="017C94C8" w14:textId="77777777" w:rsidR="00BF09B2" w:rsidRPr="00EA150E" w:rsidRDefault="00BF09B2" w:rsidP="00BF09B2">
            <w:pPr>
              <w:spacing w:line="264" w:lineRule="auto"/>
              <w:rPr>
                <w:u w:val="single"/>
              </w:rPr>
            </w:pPr>
            <w:r w:rsidRPr="00EA150E">
              <w:rPr>
                <w:highlight w:val="yellow"/>
                <w:u w:val="single"/>
              </w:rPr>
              <w:t>&lt;&lt;additional condition&gt;&gt;</w:t>
            </w:r>
          </w:p>
        </w:tc>
      </w:tr>
    </w:tbl>
    <w:p w14:paraId="5C9697E6" w14:textId="41361067" w:rsidR="00BF09B2" w:rsidRPr="00257B09" w:rsidRDefault="00302325" w:rsidP="00257B09">
      <w:pPr>
        <w:pStyle w:val="Heading3"/>
        <w:ind w:left="709" w:hanging="709"/>
        <w:rPr>
          <w:b w:val="0"/>
          <w:color w:val="A70240"/>
          <w:sz w:val="36"/>
          <w:szCs w:val="32"/>
        </w:rPr>
      </w:pPr>
      <w:bookmarkStart w:id="77" w:name="_Ref411245705"/>
      <w:bookmarkStart w:id="78" w:name="_Toc49349490"/>
      <w:r w:rsidRPr="00257B09">
        <w:rPr>
          <w:b w:val="0"/>
          <w:color w:val="A70240"/>
          <w:sz w:val="36"/>
          <w:szCs w:val="32"/>
        </w:rPr>
        <w:t>1.15</w:t>
      </w:r>
      <w:r w:rsidRPr="00257B09">
        <w:rPr>
          <w:b w:val="0"/>
          <w:color w:val="A70240"/>
          <w:sz w:val="36"/>
          <w:szCs w:val="32"/>
        </w:rPr>
        <w:tab/>
      </w:r>
      <w:r w:rsidR="00257B09">
        <w:rPr>
          <w:b w:val="0"/>
          <w:color w:val="A70240"/>
          <w:sz w:val="36"/>
          <w:szCs w:val="32"/>
        </w:rPr>
        <w:t xml:space="preserve"> </w:t>
      </w:r>
      <w:r w:rsidR="00265117">
        <w:rPr>
          <w:b w:val="0"/>
          <w:color w:val="A70240"/>
          <w:sz w:val="36"/>
          <w:szCs w:val="32"/>
        </w:rPr>
        <w:t xml:space="preserve">  </w:t>
      </w:r>
      <w:r w:rsidR="00BF09B2" w:rsidRPr="00257B09">
        <w:rPr>
          <w:b w:val="0"/>
          <w:color w:val="A70240"/>
          <w:sz w:val="36"/>
          <w:szCs w:val="32"/>
        </w:rPr>
        <w:t>Principal</w:t>
      </w:r>
      <w:r w:rsidR="0014156E" w:rsidRPr="00257B09">
        <w:rPr>
          <w:b w:val="0"/>
          <w:color w:val="A70240"/>
          <w:sz w:val="36"/>
          <w:szCs w:val="32"/>
        </w:rPr>
        <w:t>’s</w:t>
      </w:r>
      <w:commentRangeStart w:id="79"/>
      <w:r w:rsidR="00BF09B2" w:rsidRPr="00257B09">
        <w:rPr>
          <w:b w:val="0"/>
          <w:color w:val="A70240"/>
          <w:sz w:val="36"/>
          <w:szCs w:val="32"/>
        </w:rPr>
        <w:t xml:space="preserve"> contact</w:t>
      </w:r>
      <w:bookmarkEnd w:id="73"/>
      <w:bookmarkEnd w:id="77"/>
      <w:commentRangeEnd w:id="79"/>
      <w:r w:rsidR="00BF09B2" w:rsidRPr="00257B09">
        <w:rPr>
          <w:b w:val="0"/>
          <w:color w:val="A70240"/>
          <w:sz w:val="36"/>
          <w:szCs w:val="32"/>
        </w:rPr>
        <w:commentReference w:id="79"/>
      </w:r>
      <w:r w:rsidR="0014156E" w:rsidRPr="00257B09">
        <w:rPr>
          <w:b w:val="0"/>
          <w:color w:val="A70240"/>
          <w:sz w:val="36"/>
          <w:szCs w:val="32"/>
        </w:rPr>
        <w:t xml:space="preserve"> person</w:t>
      </w:r>
      <w:bookmarkEnd w:id="78"/>
    </w:p>
    <w:p w14:paraId="184E3055" w14:textId="188C683B" w:rsidR="00BF09B2" w:rsidRPr="00EA150E" w:rsidRDefault="00BF09B2" w:rsidP="004C6256">
      <w:pPr>
        <w:keepNext/>
        <w:keepLines/>
        <w:spacing w:before="180" w:after="120" w:line="264" w:lineRule="auto"/>
        <w:rPr>
          <w:rFonts w:eastAsia="Times New Roman" w:cs="Times New Roman"/>
          <w:b/>
          <w:bCs/>
          <w:szCs w:val="20"/>
        </w:rPr>
      </w:pPr>
      <w:r w:rsidRPr="00BF09B2">
        <w:rPr>
          <w:rFonts w:eastAsia="Times New Roman" w:cs="Times New Roman"/>
          <w:b/>
          <w:bCs/>
          <w:sz w:val="24"/>
          <w:szCs w:val="20"/>
          <w:lang w:eastAsia="en-AU"/>
        </w:rPr>
        <w:t>T</w:t>
      </w:r>
      <w:r w:rsidRPr="00EA150E">
        <w:rPr>
          <w:rFonts w:eastAsia="Times New Roman" w:cs="Times New Roman"/>
          <w:b/>
          <w:bCs/>
          <w:szCs w:val="20"/>
          <w:lang w:eastAsia="en-AU"/>
        </w:rPr>
        <w:t>he Principal’s contact person/s for th</w:t>
      </w:r>
      <w:r w:rsidR="0014156E" w:rsidRPr="00EA150E">
        <w:rPr>
          <w:rFonts w:eastAsia="Times New Roman" w:cs="Times New Roman"/>
          <w:b/>
          <w:bCs/>
          <w:szCs w:val="20"/>
          <w:lang w:eastAsia="en-AU"/>
        </w:rPr>
        <w:t>is</w:t>
      </w:r>
      <w:r w:rsidRPr="00EA150E">
        <w:rPr>
          <w:rFonts w:eastAsia="Times New Roman" w:cs="Times New Roman"/>
          <w:b/>
          <w:bCs/>
          <w:szCs w:val="20"/>
          <w:lang w:eastAsia="en-AU"/>
        </w:rPr>
        <w:t xml:space="preserve"> SOA ITO</w:t>
      </w:r>
      <w:r w:rsidR="0014156E" w:rsidRPr="00EA150E">
        <w:rPr>
          <w:rFonts w:eastAsia="Times New Roman" w:cs="Times New Roman"/>
          <w:b/>
          <w:bCs/>
          <w:szCs w:val="20"/>
          <w:lang w:eastAsia="en-AU"/>
        </w:rPr>
        <w:t xml:space="preserve"> process</w:t>
      </w:r>
      <w:r w:rsidRPr="00EA150E">
        <w:rPr>
          <w:rFonts w:eastAsia="Times New Roman" w:cs="Times New Roman"/>
          <w:b/>
          <w:bCs/>
          <w:szCs w:val="20"/>
          <w:lang w:eastAsia="en-AU"/>
        </w:rPr>
        <w:t xml:space="preserve">: </w:t>
      </w:r>
    </w:p>
    <w:tbl>
      <w:tblPr>
        <w:tblStyle w:val="TableGrid2"/>
        <w:tblW w:w="0" w:type="auto"/>
        <w:tblInd w:w="108" w:type="dxa"/>
        <w:tblLook w:val="04A0" w:firstRow="1" w:lastRow="0" w:firstColumn="1" w:lastColumn="0" w:noHBand="0" w:noVBand="1"/>
      </w:tblPr>
      <w:tblGrid>
        <w:gridCol w:w="1730"/>
        <w:gridCol w:w="7790"/>
      </w:tblGrid>
      <w:tr w:rsidR="0014156E" w:rsidRPr="00EA150E" w14:paraId="01A362BF" w14:textId="77777777" w:rsidTr="00302325">
        <w:tc>
          <w:tcPr>
            <w:tcW w:w="1730" w:type="dxa"/>
            <w:shd w:val="clear" w:color="auto" w:fill="A70240"/>
          </w:tcPr>
          <w:p w14:paraId="011474E7" w14:textId="31DDC416" w:rsidR="0014156E" w:rsidRPr="00EA150E" w:rsidRDefault="0014156E" w:rsidP="00BF09B2">
            <w:pPr>
              <w:spacing w:before="60" w:line="264" w:lineRule="auto"/>
              <w:rPr>
                <w:b/>
              </w:rPr>
            </w:pPr>
            <w:r w:rsidRPr="00EA150E">
              <w:rPr>
                <w:b/>
              </w:rPr>
              <w:t>Name</w:t>
            </w:r>
          </w:p>
        </w:tc>
        <w:tc>
          <w:tcPr>
            <w:tcW w:w="7790" w:type="dxa"/>
          </w:tcPr>
          <w:p w14:paraId="08D58030" w14:textId="77777777" w:rsidR="0014156E" w:rsidRPr="00EA150E" w:rsidRDefault="0014156E" w:rsidP="00BF09B2">
            <w:pPr>
              <w:spacing w:before="60" w:line="264" w:lineRule="auto"/>
            </w:pPr>
          </w:p>
        </w:tc>
      </w:tr>
      <w:tr w:rsidR="00BF09B2" w:rsidRPr="00EA150E" w14:paraId="6BA53F45" w14:textId="77777777" w:rsidTr="00302325">
        <w:tc>
          <w:tcPr>
            <w:tcW w:w="1730" w:type="dxa"/>
            <w:shd w:val="clear" w:color="auto" w:fill="A70240"/>
          </w:tcPr>
          <w:p w14:paraId="0AA0D98A" w14:textId="77777777" w:rsidR="00BF09B2" w:rsidRPr="00EA150E" w:rsidRDefault="00BF09B2" w:rsidP="00BF09B2">
            <w:pPr>
              <w:spacing w:before="60" w:line="264" w:lineRule="auto"/>
              <w:rPr>
                <w:b/>
              </w:rPr>
            </w:pPr>
            <w:r w:rsidRPr="00EA150E">
              <w:rPr>
                <w:b/>
              </w:rPr>
              <w:t>Position</w:t>
            </w:r>
            <w:r w:rsidRPr="00EA150E">
              <w:rPr>
                <w:b/>
              </w:rPr>
              <w:tab/>
            </w:r>
          </w:p>
        </w:tc>
        <w:tc>
          <w:tcPr>
            <w:tcW w:w="7790" w:type="dxa"/>
          </w:tcPr>
          <w:p w14:paraId="57C6407F" w14:textId="77777777" w:rsidR="00BF09B2" w:rsidRPr="00EA150E" w:rsidRDefault="00BF09B2" w:rsidP="00BF09B2">
            <w:pPr>
              <w:spacing w:before="60" w:line="264" w:lineRule="auto"/>
            </w:pPr>
          </w:p>
        </w:tc>
      </w:tr>
      <w:tr w:rsidR="00BF09B2" w:rsidRPr="00EA150E" w14:paraId="359194A3" w14:textId="77777777" w:rsidTr="00302325">
        <w:tc>
          <w:tcPr>
            <w:tcW w:w="1730" w:type="dxa"/>
            <w:shd w:val="clear" w:color="auto" w:fill="A70240"/>
          </w:tcPr>
          <w:p w14:paraId="3D7932ED" w14:textId="77777777" w:rsidR="00BF09B2" w:rsidRPr="00EA150E" w:rsidRDefault="00BF09B2" w:rsidP="00BF09B2">
            <w:pPr>
              <w:spacing w:before="60" w:line="264" w:lineRule="auto"/>
              <w:rPr>
                <w:b/>
              </w:rPr>
            </w:pPr>
            <w:r w:rsidRPr="00EA150E">
              <w:rPr>
                <w:b/>
              </w:rPr>
              <w:t>Agency</w:t>
            </w:r>
            <w:r w:rsidRPr="00EA150E">
              <w:rPr>
                <w:b/>
              </w:rPr>
              <w:tab/>
            </w:r>
          </w:p>
        </w:tc>
        <w:tc>
          <w:tcPr>
            <w:tcW w:w="7790" w:type="dxa"/>
          </w:tcPr>
          <w:p w14:paraId="6DA3877C" w14:textId="77777777" w:rsidR="00BF09B2" w:rsidRPr="00EA150E" w:rsidRDefault="00BF09B2" w:rsidP="00BF09B2">
            <w:pPr>
              <w:spacing w:before="60" w:line="264" w:lineRule="auto"/>
            </w:pPr>
          </w:p>
        </w:tc>
      </w:tr>
      <w:tr w:rsidR="00BF09B2" w:rsidRPr="00EA150E" w14:paraId="3CC2CD6C" w14:textId="77777777" w:rsidTr="00302325">
        <w:tc>
          <w:tcPr>
            <w:tcW w:w="1730" w:type="dxa"/>
            <w:shd w:val="clear" w:color="auto" w:fill="A70240"/>
          </w:tcPr>
          <w:p w14:paraId="2CFFFCF8" w14:textId="77777777" w:rsidR="00BF09B2" w:rsidRPr="00EA150E" w:rsidRDefault="00BF09B2" w:rsidP="00BF09B2">
            <w:pPr>
              <w:spacing w:before="60" w:line="264" w:lineRule="auto"/>
              <w:rPr>
                <w:b/>
              </w:rPr>
            </w:pPr>
            <w:r w:rsidRPr="00EA150E">
              <w:rPr>
                <w:b/>
              </w:rPr>
              <w:t>Email</w:t>
            </w:r>
            <w:r w:rsidRPr="00EA150E">
              <w:rPr>
                <w:b/>
              </w:rPr>
              <w:tab/>
            </w:r>
          </w:p>
        </w:tc>
        <w:tc>
          <w:tcPr>
            <w:tcW w:w="7790" w:type="dxa"/>
          </w:tcPr>
          <w:p w14:paraId="73988211" w14:textId="77777777" w:rsidR="00BF09B2" w:rsidRPr="00EA150E" w:rsidRDefault="00BF09B2" w:rsidP="00BF09B2">
            <w:pPr>
              <w:spacing w:before="60" w:line="264" w:lineRule="auto"/>
            </w:pPr>
          </w:p>
        </w:tc>
      </w:tr>
    </w:tbl>
    <w:p w14:paraId="184F7CD5" w14:textId="7E3B01A3" w:rsidR="00BF09B2" w:rsidRPr="00257B09" w:rsidRDefault="00257B09" w:rsidP="00265117">
      <w:pPr>
        <w:pStyle w:val="Heading3"/>
        <w:tabs>
          <w:tab w:val="left" w:pos="1134"/>
          <w:tab w:val="left" w:pos="1276"/>
        </w:tabs>
        <w:ind w:left="709" w:hanging="709"/>
        <w:rPr>
          <w:b w:val="0"/>
          <w:color w:val="A70240"/>
          <w:sz w:val="36"/>
          <w:szCs w:val="32"/>
        </w:rPr>
      </w:pPr>
      <w:bookmarkStart w:id="80" w:name="_Toc49349491"/>
      <w:r>
        <w:rPr>
          <w:b w:val="0"/>
          <w:color w:val="A70240"/>
          <w:sz w:val="36"/>
          <w:szCs w:val="32"/>
        </w:rPr>
        <w:t xml:space="preserve">1.16 </w:t>
      </w:r>
      <w:r w:rsidR="00265117">
        <w:rPr>
          <w:b w:val="0"/>
          <w:color w:val="A70240"/>
          <w:sz w:val="36"/>
          <w:szCs w:val="32"/>
        </w:rPr>
        <w:t xml:space="preserve">  </w:t>
      </w:r>
      <w:commentRangeStart w:id="81"/>
      <w:r w:rsidR="00BF09B2" w:rsidRPr="00257B09">
        <w:rPr>
          <w:b w:val="0"/>
          <w:color w:val="A70240"/>
          <w:sz w:val="36"/>
          <w:szCs w:val="32"/>
        </w:rPr>
        <w:t>Complaints</w:t>
      </w:r>
      <w:commentRangeEnd w:id="81"/>
      <w:r w:rsidR="002C3038" w:rsidRPr="00257B09">
        <w:rPr>
          <w:b w:val="0"/>
          <w:color w:val="A70240"/>
          <w:sz w:val="36"/>
          <w:szCs w:val="32"/>
        </w:rPr>
        <w:commentReference w:id="81"/>
      </w:r>
      <w:bookmarkEnd w:id="80"/>
    </w:p>
    <w:p w14:paraId="3C74ADA1" w14:textId="5D877094" w:rsidR="00BF09B2" w:rsidRPr="004C6256" w:rsidRDefault="00302325" w:rsidP="004C6256">
      <w:pPr>
        <w:ind w:left="720" w:hanging="720"/>
        <w:rPr>
          <w:b/>
          <w:color w:val="FFC000"/>
          <w:szCs w:val="20"/>
          <w:lang w:eastAsia="en-AU"/>
        </w:rPr>
      </w:pPr>
      <w:bookmarkStart w:id="82" w:name="_Toc30685342"/>
      <w:r w:rsidRPr="004C6256">
        <w:rPr>
          <w:szCs w:val="20"/>
          <w:lang w:eastAsia="en-AU"/>
        </w:rPr>
        <w:t>1.16.1</w:t>
      </w:r>
      <w:r w:rsidRPr="004C6256">
        <w:rPr>
          <w:szCs w:val="20"/>
          <w:lang w:eastAsia="en-AU"/>
        </w:rPr>
        <w:tab/>
      </w:r>
      <w:r w:rsidR="00BF09B2" w:rsidRPr="004C6256">
        <w:rPr>
          <w:szCs w:val="20"/>
          <w:lang w:eastAsia="en-AU"/>
        </w:rPr>
        <w:t xml:space="preserve">If at any time during the </w:t>
      </w:r>
      <w:r w:rsidR="0014156E" w:rsidRPr="004C6256">
        <w:rPr>
          <w:szCs w:val="20"/>
          <w:lang w:eastAsia="en-AU"/>
        </w:rPr>
        <w:t>I</w:t>
      </w:r>
      <w:r w:rsidR="0014156E">
        <w:rPr>
          <w:szCs w:val="20"/>
          <w:lang w:eastAsia="en-AU"/>
        </w:rPr>
        <w:t>TO</w:t>
      </w:r>
      <w:r w:rsidR="0014156E" w:rsidRPr="004C6256">
        <w:rPr>
          <w:szCs w:val="20"/>
          <w:lang w:eastAsia="en-AU"/>
        </w:rPr>
        <w:t xml:space="preserve"> </w:t>
      </w:r>
      <w:r w:rsidR="00BF09B2" w:rsidRPr="004C6256">
        <w:rPr>
          <w:szCs w:val="20"/>
          <w:lang w:eastAsia="en-AU"/>
        </w:rPr>
        <w:t>Process, a Supplier considers that it has been unreasonably or unfairly treated and the Supplier has not been able to resolve the issue with the Principal’s contact person, the Supplier may request for the issue to be dealt with in accordance with the Principal’s complaint management process and directed to:</w:t>
      </w:r>
      <w:bookmarkEnd w:id="82"/>
      <w:r w:rsidR="00BF09B2" w:rsidRPr="004C6256">
        <w:rPr>
          <w:szCs w:val="20"/>
          <w:lang w:eastAsia="en-AU"/>
        </w:rPr>
        <w:t xml:space="preserve"> </w:t>
      </w:r>
    </w:p>
    <w:p w14:paraId="0F6FA1B2" w14:textId="4F02A085" w:rsidR="004C6256" w:rsidRPr="004C6256" w:rsidRDefault="002C3038" w:rsidP="004C6256">
      <w:pPr>
        <w:rPr>
          <w:szCs w:val="20"/>
        </w:rPr>
      </w:pPr>
      <w:r w:rsidRPr="00CA66CC">
        <w:rPr>
          <w:highlight w:val="yellow"/>
        </w:rPr>
        <w:t>&lt;&lt;</w:t>
      </w:r>
      <w:r>
        <w:rPr>
          <w:highlight w:val="yellow"/>
        </w:rPr>
        <w:t>eg.</w:t>
      </w:r>
      <w:hyperlink r:id="rId14" w:history="1">
        <w:r w:rsidRPr="00CA66CC">
          <w:rPr>
            <w:rStyle w:val="Hyperlink"/>
            <w:rFonts w:eastAsia="Times New Roman" w:cs="Arial"/>
            <w:szCs w:val="20"/>
            <w:highlight w:val="yellow"/>
          </w:rPr>
          <w:t>QGP-Workflow@hpw.qld.gov.au</w:t>
        </w:r>
      </w:hyperlink>
      <w:commentRangeStart w:id="83"/>
      <w:r w:rsidR="00BF09B2" w:rsidRPr="00CA66CC">
        <w:rPr>
          <w:szCs w:val="20"/>
          <w:highlight w:val="yellow"/>
        </w:rPr>
        <w:t xml:space="preserve"> </w:t>
      </w:r>
      <w:commentRangeEnd w:id="83"/>
      <w:r w:rsidR="0014156E" w:rsidRPr="00CA66CC">
        <w:rPr>
          <w:rStyle w:val="CommentReference"/>
          <w:rFonts w:eastAsia="Times New Roman" w:cs="Times New Roman"/>
          <w:highlight w:val="yellow"/>
        </w:rPr>
        <w:commentReference w:id="83"/>
      </w:r>
      <w:r w:rsidRPr="00CA66CC">
        <w:rPr>
          <w:szCs w:val="20"/>
          <w:highlight w:val="yellow"/>
        </w:rPr>
        <w:t>&gt;&gt;</w:t>
      </w:r>
      <w:r w:rsidR="00BF09B2" w:rsidRPr="004C6256">
        <w:rPr>
          <w:szCs w:val="20"/>
        </w:rPr>
        <w:t>with the subject ‘</w:t>
      </w:r>
      <w:r w:rsidR="00BF09B2" w:rsidRPr="004C6256">
        <w:rPr>
          <w:i/>
          <w:szCs w:val="20"/>
        </w:rPr>
        <w:t>Attention: Complaints Coordinator</w:t>
      </w:r>
      <w:r w:rsidR="00BF09B2" w:rsidRPr="004C6256">
        <w:rPr>
          <w:szCs w:val="20"/>
        </w:rPr>
        <w:t>’</w:t>
      </w:r>
    </w:p>
    <w:p w14:paraId="2024AFC8" w14:textId="7695E899" w:rsidR="00BF09B2" w:rsidRPr="004C6256" w:rsidRDefault="004C6256" w:rsidP="004C6256">
      <w:pPr>
        <w:ind w:left="720" w:hanging="720"/>
        <w:rPr>
          <w:i/>
          <w:szCs w:val="20"/>
          <w:lang w:eastAsia="en-AU"/>
        </w:rPr>
      </w:pPr>
      <w:bookmarkStart w:id="84" w:name="_Toc30685343"/>
      <w:r w:rsidRPr="004C6256">
        <w:rPr>
          <w:szCs w:val="20"/>
          <w:lang w:eastAsia="en-AU"/>
        </w:rPr>
        <w:t>1.16.2</w:t>
      </w:r>
      <w:r w:rsidRPr="004C6256">
        <w:rPr>
          <w:szCs w:val="20"/>
          <w:lang w:eastAsia="en-AU"/>
        </w:rPr>
        <w:tab/>
      </w:r>
      <w:r w:rsidR="00BF09B2" w:rsidRPr="004C6256">
        <w:rPr>
          <w:szCs w:val="20"/>
          <w:lang w:eastAsia="en-AU"/>
        </w:rPr>
        <w:t>Further details on the complaints management process can be found via</w:t>
      </w:r>
      <w:r w:rsidR="00BF09B2" w:rsidRPr="004C6256">
        <w:rPr>
          <w:color w:val="002060"/>
          <w:szCs w:val="20"/>
          <w:lang w:eastAsia="en-AU"/>
        </w:rPr>
        <w:t>:</w:t>
      </w:r>
      <w:r w:rsidR="00BF09B2" w:rsidRPr="004C6256">
        <w:rPr>
          <w:b/>
          <w:color w:val="002060"/>
          <w:szCs w:val="20"/>
          <w:lang w:eastAsia="en-AU"/>
        </w:rPr>
        <w:t xml:space="preserve">  </w:t>
      </w:r>
      <w:hyperlink r:id="rId15" w:history="1">
        <w:r w:rsidR="00BF09B2" w:rsidRPr="00086C46">
          <w:rPr>
            <w:rStyle w:val="Hyperlink"/>
            <w:rFonts w:eastAsia="Times New Roman" w:cs="Times New Roman"/>
          </w:rPr>
          <w:t>Make a complaint—Procurement | For government | Queensland Government</w:t>
        </w:r>
      </w:hyperlink>
      <w:r w:rsidR="00BF09B2" w:rsidRPr="004C6256">
        <w:rPr>
          <w:i/>
          <w:szCs w:val="20"/>
          <w:lang w:eastAsia="en-AU"/>
        </w:rPr>
        <w:t>.</w:t>
      </w:r>
      <w:bookmarkEnd w:id="84"/>
    </w:p>
    <w:p w14:paraId="3A784161" w14:textId="27F0229C" w:rsidR="00BF09B2" w:rsidRPr="004C6256" w:rsidRDefault="00BF09B2" w:rsidP="00BF09B2">
      <w:pPr>
        <w:spacing w:before="180" w:after="120" w:line="264" w:lineRule="auto"/>
        <w:jc w:val="both"/>
        <w:rPr>
          <w:rFonts w:eastAsia="Times New Roman" w:cs="Times New Roman"/>
          <w:szCs w:val="20"/>
          <w:lang w:eastAsia="en-AU"/>
        </w:rPr>
      </w:pPr>
      <w:r w:rsidRPr="004C6256">
        <w:rPr>
          <w:rFonts w:eastAsia="Times New Roman" w:cs="Times New Roman"/>
          <w:szCs w:val="20"/>
          <w:lang w:eastAsia="en-AU"/>
        </w:rPr>
        <w:t>The Supplier should contact the below</w:t>
      </w:r>
      <w:r w:rsidR="002C3038">
        <w:rPr>
          <w:rFonts w:eastAsia="Times New Roman" w:cs="Times New Roman"/>
          <w:szCs w:val="20"/>
          <w:lang w:eastAsia="en-AU"/>
        </w:rPr>
        <w:t xml:space="preserve"> person</w:t>
      </w:r>
      <w:r w:rsidRPr="004C6256">
        <w:rPr>
          <w:rFonts w:eastAsia="Times New Roman" w:cs="Times New Roman"/>
          <w:szCs w:val="20"/>
          <w:lang w:eastAsia="en-AU"/>
        </w:rPr>
        <w:t xml:space="preserve"> if the matter is unable to be resolved with the Principal’s </w:t>
      </w:r>
      <w:r w:rsidR="00471129">
        <w:rPr>
          <w:rFonts w:eastAsia="Times New Roman" w:cs="Times New Roman"/>
          <w:szCs w:val="20"/>
          <w:lang w:eastAsia="en-AU"/>
        </w:rPr>
        <w:t>c</w:t>
      </w:r>
      <w:r w:rsidRPr="004C6256">
        <w:rPr>
          <w:rFonts w:eastAsia="Times New Roman" w:cs="Times New Roman"/>
          <w:szCs w:val="20"/>
          <w:lang w:eastAsia="en-AU"/>
        </w:rPr>
        <w:t>ontact</w:t>
      </w:r>
      <w:r w:rsidR="00471129">
        <w:rPr>
          <w:rFonts w:eastAsia="Times New Roman" w:cs="Times New Roman"/>
          <w:szCs w:val="20"/>
          <w:lang w:eastAsia="en-AU"/>
        </w:rPr>
        <w:t xml:space="preserve"> person</w:t>
      </w:r>
      <w:r w:rsidRPr="004C6256">
        <w:rPr>
          <w:rFonts w:eastAsia="Times New Roman" w:cs="Times New Roman"/>
          <w:szCs w:val="20"/>
          <w:lang w:eastAsia="en-AU"/>
        </w:rPr>
        <w:t>:</w:t>
      </w:r>
    </w:p>
    <w:tbl>
      <w:tblPr>
        <w:tblStyle w:val="TableGrid2"/>
        <w:tblW w:w="0" w:type="auto"/>
        <w:tblInd w:w="108" w:type="dxa"/>
        <w:tblLook w:val="04A0" w:firstRow="1" w:lastRow="0" w:firstColumn="1" w:lastColumn="0" w:noHBand="0" w:noVBand="1"/>
      </w:tblPr>
      <w:tblGrid>
        <w:gridCol w:w="1730"/>
        <w:gridCol w:w="7790"/>
      </w:tblGrid>
      <w:tr w:rsidR="002C3038" w:rsidRPr="00BF09B2" w14:paraId="052DDB38" w14:textId="77777777" w:rsidTr="00302325">
        <w:tc>
          <w:tcPr>
            <w:tcW w:w="1730" w:type="dxa"/>
            <w:shd w:val="clear" w:color="auto" w:fill="A70240"/>
          </w:tcPr>
          <w:p w14:paraId="0E60A6D2" w14:textId="7B037FE4" w:rsidR="002C3038" w:rsidRPr="00086C46" w:rsidRDefault="002C3038" w:rsidP="00BF09B2">
            <w:pPr>
              <w:spacing w:before="60" w:line="264" w:lineRule="auto"/>
              <w:rPr>
                <w:b/>
              </w:rPr>
            </w:pPr>
            <w:r w:rsidRPr="00086C46">
              <w:rPr>
                <w:b/>
              </w:rPr>
              <w:t>Name</w:t>
            </w:r>
          </w:p>
        </w:tc>
        <w:tc>
          <w:tcPr>
            <w:tcW w:w="7790" w:type="dxa"/>
          </w:tcPr>
          <w:p w14:paraId="2CEC6D67" w14:textId="77777777" w:rsidR="002C3038" w:rsidRPr="00086C46" w:rsidRDefault="002C3038" w:rsidP="00BF09B2">
            <w:pPr>
              <w:spacing w:before="60" w:line="264" w:lineRule="auto"/>
            </w:pPr>
          </w:p>
        </w:tc>
      </w:tr>
      <w:tr w:rsidR="00BF09B2" w:rsidRPr="00BF09B2" w14:paraId="6FD06D58" w14:textId="77777777" w:rsidTr="00302325">
        <w:tc>
          <w:tcPr>
            <w:tcW w:w="1730" w:type="dxa"/>
            <w:shd w:val="clear" w:color="auto" w:fill="A70240"/>
          </w:tcPr>
          <w:p w14:paraId="32710925" w14:textId="77777777" w:rsidR="00BF09B2" w:rsidRPr="00086C46" w:rsidRDefault="00BF09B2" w:rsidP="00BF09B2">
            <w:pPr>
              <w:spacing w:before="60" w:line="264" w:lineRule="auto"/>
              <w:rPr>
                <w:b/>
              </w:rPr>
            </w:pPr>
            <w:r w:rsidRPr="00086C46">
              <w:rPr>
                <w:b/>
              </w:rPr>
              <w:t>Position</w:t>
            </w:r>
            <w:r w:rsidRPr="00086C46">
              <w:rPr>
                <w:b/>
              </w:rPr>
              <w:tab/>
            </w:r>
          </w:p>
        </w:tc>
        <w:tc>
          <w:tcPr>
            <w:tcW w:w="7790" w:type="dxa"/>
          </w:tcPr>
          <w:p w14:paraId="3578A14A" w14:textId="77777777" w:rsidR="00BF09B2" w:rsidRPr="00086C46" w:rsidRDefault="00BF09B2" w:rsidP="00BF09B2">
            <w:pPr>
              <w:spacing w:before="60" w:line="264" w:lineRule="auto"/>
            </w:pPr>
          </w:p>
        </w:tc>
      </w:tr>
      <w:tr w:rsidR="00BF09B2" w:rsidRPr="00BF09B2" w14:paraId="65F83711" w14:textId="77777777" w:rsidTr="00302325">
        <w:tc>
          <w:tcPr>
            <w:tcW w:w="1730" w:type="dxa"/>
            <w:shd w:val="clear" w:color="auto" w:fill="A70240"/>
          </w:tcPr>
          <w:p w14:paraId="29FFC487" w14:textId="77777777" w:rsidR="00BF09B2" w:rsidRPr="00086C46" w:rsidRDefault="00BF09B2" w:rsidP="00BF09B2">
            <w:pPr>
              <w:spacing w:before="60" w:line="264" w:lineRule="auto"/>
              <w:rPr>
                <w:b/>
              </w:rPr>
            </w:pPr>
            <w:r w:rsidRPr="00086C46">
              <w:rPr>
                <w:b/>
              </w:rPr>
              <w:lastRenderedPageBreak/>
              <w:t>Agency</w:t>
            </w:r>
            <w:r w:rsidRPr="00086C46">
              <w:rPr>
                <w:b/>
              </w:rPr>
              <w:tab/>
            </w:r>
          </w:p>
        </w:tc>
        <w:tc>
          <w:tcPr>
            <w:tcW w:w="7790" w:type="dxa"/>
          </w:tcPr>
          <w:p w14:paraId="542336C0" w14:textId="77777777" w:rsidR="00BF09B2" w:rsidRPr="00086C46" w:rsidRDefault="00BF09B2" w:rsidP="00BF09B2">
            <w:pPr>
              <w:spacing w:before="60" w:line="264" w:lineRule="auto"/>
            </w:pPr>
          </w:p>
        </w:tc>
      </w:tr>
      <w:tr w:rsidR="00BF09B2" w:rsidRPr="00BF09B2" w14:paraId="7CAA260E" w14:textId="77777777" w:rsidTr="00302325">
        <w:tc>
          <w:tcPr>
            <w:tcW w:w="1730" w:type="dxa"/>
            <w:shd w:val="clear" w:color="auto" w:fill="A70240"/>
          </w:tcPr>
          <w:p w14:paraId="7E6586C6" w14:textId="77777777" w:rsidR="00BF09B2" w:rsidRPr="00086C46" w:rsidRDefault="00BF09B2" w:rsidP="00BF09B2">
            <w:pPr>
              <w:spacing w:before="60" w:line="264" w:lineRule="auto"/>
              <w:rPr>
                <w:b/>
              </w:rPr>
            </w:pPr>
            <w:r w:rsidRPr="00086C46">
              <w:rPr>
                <w:b/>
              </w:rPr>
              <w:t>Email address</w:t>
            </w:r>
          </w:p>
        </w:tc>
        <w:tc>
          <w:tcPr>
            <w:tcW w:w="7790" w:type="dxa"/>
          </w:tcPr>
          <w:p w14:paraId="17F066F3" w14:textId="77777777" w:rsidR="00BF09B2" w:rsidRPr="00086C46" w:rsidRDefault="00BF09B2" w:rsidP="00BF09B2">
            <w:pPr>
              <w:spacing w:before="60" w:line="264" w:lineRule="auto"/>
            </w:pPr>
          </w:p>
        </w:tc>
      </w:tr>
    </w:tbl>
    <w:p w14:paraId="3BABA4EE" w14:textId="77777777" w:rsidR="006D13D9" w:rsidRDefault="006D13D9" w:rsidP="006D13D9">
      <w:pPr>
        <w:rPr>
          <w:lang w:eastAsia="en-AU"/>
        </w:rPr>
      </w:pPr>
      <w:bookmarkStart w:id="85" w:name="_Toc392235119"/>
      <w:bookmarkStart w:id="86" w:name="_Toc392240313"/>
    </w:p>
    <w:p w14:paraId="2682E69E" w14:textId="366A1922" w:rsidR="00BF09B2" w:rsidRPr="00257B09" w:rsidRDefault="006D13D9" w:rsidP="00265117">
      <w:pPr>
        <w:pStyle w:val="Heading3"/>
        <w:tabs>
          <w:tab w:val="left" w:pos="993"/>
        </w:tabs>
        <w:rPr>
          <w:b w:val="0"/>
          <w:color w:val="A70240"/>
          <w:sz w:val="36"/>
          <w:szCs w:val="32"/>
        </w:rPr>
      </w:pPr>
      <w:bookmarkStart w:id="87" w:name="_Toc49349492"/>
      <w:proofErr w:type="gramStart"/>
      <w:r w:rsidRPr="00257B09">
        <w:rPr>
          <w:b w:val="0"/>
          <w:color w:val="A70240"/>
          <w:sz w:val="36"/>
          <w:szCs w:val="32"/>
        </w:rPr>
        <w:t>1.17</w:t>
      </w:r>
      <w:r w:rsidR="001C2C26">
        <w:rPr>
          <w:b w:val="0"/>
          <w:color w:val="A70240"/>
          <w:sz w:val="36"/>
          <w:szCs w:val="32"/>
        </w:rPr>
        <w:t xml:space="preserve">  </w:t>
      </w:r>
      <w:r w:rsidR="00BF09B2" w:rsidRPr="00257B09">
        <w:rPr>
          <w:b w:val="0"/>
          <w:color w:val="A70240"/>
          <w:sz w:val="36"/>
          <w:szCs w:val="32"/>
        </w:rPr>
        <w:t>Privacy</w:t>
      </w:r>
      <w:proofErr w:type="gramEnd"/>
      <w:r w:rsidR="00BF09B2" w:rsidRPr="00257B09">
        <w:rPr>
          <w:b w:val="0"/>
          <w:color w:val="A70240"/>
          <w:sz w:val="36"/>
          <w:szCs w:val="32"/>
        </w:rPr>
        <w:t xml:space="preserve"> </w:t>
      </w:r>
      <w:r w:rsidR="00B219F5">
        <w:rPr>
          <w:b w:val="0"/>
          <w:color w:val="A70240"/>
          <w:sz w:val="36"/>
          <w:szCs w:val="32"/>
        </w:rPr>
        <w:t>n</w:t>
      </w:r>
      <w:r w:rsidR="00BF09B2" w:rsidRPr="00257B09">
        <w:rPr>
          <w:b w:val="0"/>
          <w:color w:val="A70240"/>
          <w:sz w:val="36"/>
          <w:szCs w:val="32"/>
        </w:rPr>
        <w:t>otice</w:t>
      </w:r>
      <w:bookmarkEnd w:id="87"/>
    </w:p>
    <w:p w14:paraId="06D5F4DF" w14:textId="1E1E6722" w:rsidR="00BF09B2" w:rsidRPr="00086C46" w:rsidRDefault="00BF09B2" w:rsidP="006D13D9">
      <w:pPr>
        <w:spacing w:before="180" w:after="60" w:line="264" w:lineRule="auto"/>
        <w:rPr>
          <w:rFonts w:eastAsia="Times New Roman" w:cs="Times New Roman"/>
          <w:szCs w:val="20"/>
          <w:lang w:eastAsia="en-AU"/>
        </w:rPr>
      </w:pPr>
      <w:r w:rsidRPr="00086C46">
        <w:rPr>
          <w:rFonts w:eastAsia="Times New Roman" w:cs="Times New Roman"/>
          <w:szCs w:val="20"/>
          <w:lang w:eastAsia="en-AU"/>
        </w:rPr>
        <w:t xml:space="preserve">The Principal is collecting Personal Information from the Supplier for the purpose of administering the Invitation Process and </w:t>
      </w:r>
      <w:r w:rsidR="00437057" w:rsidRPr="00086C46">
        <w:rPr>
          <w:rFonts w:eastAsia="Times New Roman" w:cs="Times New Roman"/>
          <w:szCs w:val="20"/>
          <w:lang w:eastAsia="en-AU"/>
        </w:rPr>
        <w:t xml:space="preserve">any </w:t>
      </w:r>
      <w:r w:rsidRPr="00086C46">
        <w:rPr>
          <w:rFonts w:eastAsia="Times New Roman" w:cs="Times New Roman"/>
          <w:szCs w:val="20"/>
          <w:lang w:eastAsia="en-AU"/>
        </w:rPr>
        <w:t>SOA</w:t>
      </w:r>
      <w:r w:rsidR="00437057" w:rsidRPr="00086C46">
        <w:rPr>
          <w:rFonts w:eastAsia="Times New Roman" w:cs="Times New Roman"/>
          <w:szCs w:val="20"/>
          <w:lang w:eastAsia="en-AU"/>
        </w:rPr>
        <w:t xml:space="preserve"> and </w:t>
      </w:r>
      <w:r w:rsidR="002C3038" w:rsidRPr="00086C46">
        <w:rPr>
          <w:rFonts w:eastAsia="Times New Roman" w:cs="Times New Roman"/>
          <w:szCs w:val="20"/>
          <w:lang w:eastAsia="en-AU"/>
        </w:rPr>
        <w:t xml:space="preserve">subsequent </w:t>
      </w:r>
      <w:r w:rsidR="00437057" w:rsidRPr="00086C46">
        <w:rPr>
          <w:rFonts w:eastAsia="Times New Roman" w:cs="Times New Roman"/>
          <w:szCs w:val="20"/>
          <w:lang w:eastAsia="en-AU"/>
        </w:rPr>
        <w:t>Contracts</w:t>
      </w:r>
      <w:r w:rsidRPr="00086C46">
        <w:rPr>
          <w:rFonts w:eastAsia="Times New Roman" w:cs="Times New Roman"/>
          <w:szCs w:val="20"/>
          <w:lang w:eastAsia="en-AU"/>
        </w:rPr>
        <w:t xml:space="preserve"> formed</w:t>
      </w:r>
      <w:r w:rsidR="00437057" w:rsidRPr="00086C46">
        <w:rPr>
          <w:rFonts w:eastAsia="Times New Roman" w:cs="Times New Roman"/>
          <w:szCs w:val="20"/>
          <w:lang w:eastAsia="en-AU"/>
        </w:rPr>
        <w:t xml:space="preserve"> under the SOA</w:t>
      </w:r>
      <w:r w:rsidRPr="00086C46">
        <w:rPr>
          <w:rFonts w:eastAsia="Times New Roman" w:cs="Times New Roman"/>
          <w:szCs w:val="20"/>
          <w:lang w:eastAsia="en-AU"/>
        </w:rPr>
        <w:t>. Personal Information may be shared with Queensland Government agencies and bodies, non-government organisations and other governments in Australia for that purpose. Personal Information may be made publicly available in accordance with the requirements of the Queensland Procurement Policy. An individual is able to gain access to Personal Information held by the Principal about the individual in certain circumstances.</w:t>
      </w:r>
    </w:p>
    <w:p w14:paraId="34499201" w14:textId="77777777" w:rsidR="00BF09B2" w:rsidRPr="00BF09B2" w:rsidRDefault="00BF09B2" w:rsidP="00BF09B2">
      <w:pPr>
        <w:autoSpaceDE w:val="0"/>
        <w:autoSpaceDN w:val="0"/>
        <w:adjustRightInd w:val="0"/>
        <w:spacing w:before="120" w:after="0" w:line="264" w:lineRule="auto"/>
        <w:outlineLvl w:val="1"/>
        <w:rPr>
          <w:rFonts w:eastAsia="Times New Roman" w:cs="Arial"/>
          <w:b/>
          <w:bCs/>
          <w:color w:val="92D050"/>
          <w:sz w:val="26"/>
          <w:szCs w:val="26"/>
          <w:lang w:eastAsia="en-AU"/>
        </w:rPr>
        <w:sectPr w:rsidR="00BF09B2" w:rsidRPr="00BF09B2" w:rsidSect="008F1A6F">
          <w:headerReference w:type="default" r:id="rId16"/>
          <w:footerReference w:type="default" r:id="rId17"/>
          <w:headerReference w:type="first" r:id="rId18"/>
          <w:footerReference w:type="first" r:id="rId19"/>
          <w:type w:val="continuous"/>
          <w:pgSz w:w="11906" w:h="16838" w:code="9"/>
          <w:pgMar w:top="1418" w:right="1134" w:bottom="1418" w:left="1134" w:header="482" w:footer="482" w:gutter="0"/>
          <w:cols w:space="720"/>
          <w:formProt w:val="0"/>
          <w:titlePg/>
          <w:docGrid w:linePitch="360"/>
        </w:sectPr>
      </w:pPr>
      <w:bookmarkStart w:id="88" w:name="_Toc392235120"/>
      <w:bookmarkStart w:id="89" w:name="_Toc392239446"/>
      <w:bookmarkStart w:id="90" w:name="_Toc392240884"/>
      <w:bookmarkStart w:id="91" w:name="_Toc392240938"/>
      <w:bookmarkStart w:id="92" w:name="_Toc392241033"/>
      <w:bookmarkStart w:id="93" w:name="_Toc389118411"/>
      <w:bookmarkStart w:id="94" w:name="_Toc389202941"/>
      <w:bookmarkStart w:id="95" w:name="_Toc389118413"/>
      <w:bookmarkStart w:id="96" w:name="_Toc389202943"/>
      <w:bookmarkStart w:id="97" w:name="_Toc389202945"/>
      <w:bookmarkStart w:id="98" w:name="_Toc389202951"/>
      <w:bookmarkStart w:id="99" w:name="_Toc389202956"/>
      <w:bookmarkStart w:id="100" w:name="_Toc389202960"/>
      <w:bookmarkStart w:id="101" w:name="_Toc389202969"/>
      <w:bookmarkStart w:id="102" w:name="_Toc389202975"/>
      <w:bookmarkStart w:id="103" w:name="_Toc389202984"/>
      <w:bookmarkStart w:id="104" w:name="_Toc389202999"/>
      <w:bookmarkStart w:id="105" w:name="_Toc389203004"/>
      <w:bookmarkStart w:id="106" w:name="_Toc389203009"/>
      <w:bookmarkStart w:id="107" w:name="_Toc389203012"/>
      <w:bookmarkStart w:id="108" w:name="_Toc389203032"/>
      <w:bookmarkStart w:id="109" w:name="_Toc389203038"/>
      <w:bookmarkStart w:id="110" w:name="_Toc389203044"/>
      <w:bookmarkStart w:id="111" w:name="_Toc389203049"/>
      <w:bookmarkStart w:id="112" w:name="_Toc389203054"/>
      <w:bookmarkStart w:id="113" w:name="_Toc389203058"/>
      <w:bookmarkStart w:id="114" w:name="_Toc389203066"/>
      <w:bookmarkStart w:id="115" w:name="_Toc389203074"/>
      <w:bookmarkStart w:id="116" w:name="_Toc389203079"/>
      <w:bookmarkStart w:id="117" w:name="_Toc389203083"/>
      <w:bookmarkStart w:id="118" w:name="_Toc389203090"/>
      <w:bookmarkStart w:id="119" w:name="_Toc389203094"/>
      <w:bookmarkStart w:id="120" w:name="_Toc389203109"/>
      <w:bookmarkStart w:id="121" w:name="_Toc389203114"/>
      <w:bookmarkStart w:id="122" w:name="_Toc389203118"/>
      <w:bookmarkStart w:id="123" w:name="_Toc389203123"/>
      <w:bookmarkStart w:id="124" w:name="_Toc389203126"/>
      <w:bookmarkStart w:id="125" w:name="_Toc389203129"/>
      <w:bookmarkStart w:id="126" w:name="_Toc389203133"/>
      <w:bookmarkStart w:id="127" w:name="_Toc389203137"/>
      <w:bookmarkStart w:id="128" w:name="_Toc389203146"/>
      <w:bookmarkStart w:id="129" w:name="_Toc389203154"/>
      <w:bookmarkStart w:id="130" w:name="_Toc389203157"/>
      <w:bookmarkStart w:id="131" w:name="_Toc389203160"/>
      <w:bookmarkStart w:id="132" w:name="_Toc389203163"/>
      <w:bookmarkStart w:id="133" w:name="_Toc389203166"/>
      <w:bookmarkStart w:id="134" w:name="_Toc389203173"/>
      <w:bookmarkStart w:id="135" w:name="_Toc389203187"/>
      <w:bookmarkStart w:id="136" w:name="_Toc389203193"/>
      <w:bookmarkStart w:id="137" w:name="_MsjCursor"/>
      <w:bookmarkStart w:id="138" w:name="_Toc389398419"/>
      <w:bookmarkStart w:id="139" w:name="_Toc392241057"/>
      <w:bookmarkEnd w:id="85"/>
      <w:bookmarkEnd w:id="8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0EF5208" w14:textId="77777777" w:rsidR="00812EEA" w:rsidRDefault="00812EEA" w:rsidP="006D13D9">
      <w:pPr>
        <w:pStyle w:val="Heading1"/>
        <w:rPr>
          <w:rFonts w:eastAsia="Times New Roman"/>
          <w:b/>
          <w:lang w:eastAsia="en-AU"/>
        </w:rPr>
      </w:pPr>
      <w:bookmarkStart w:id="140" w:name="_Toc396731402"/>
      <w:bookmarkStart w:id="141" w:name="_Toc396731403"/>
      <w:bookmarkStart w:id="142" w:name="_Toc49349493"/>
      <w:bookmarkStart w:id="143" w:name="_Ref393815278"/>
      <w:bookmarkStart w:id="144" w:name="_Toc394489256"/>
      <w:bookmarkStart w:id="145" w:name="_Toc396731404"/>
      <w:bookmarkStart w:id="146" w:name="_Toc411944378"/>
      <w:bookmarkStart w:id="147" w:name="_Toc411952735"/>
      <w:bookmarkStart w:id="148" w:name="_Toc414371165"/>
      <w:bookmarkStart w:id="149" w:name="_Toc418680087"/>
      <w:bookmarkStart w:id="150" w:name="_Toc426539109"/>
      <w:bookmarkEnd w:id="138"/>
      <w:bookmarkEnd w:id="139"/>
      <w:bookmarkEnd w:id="140"/>
      <w:bookmarkEnd w:id="141"/>
    </w:p>
    <w:p w14:paraId="022EE484" w14:textId="77777777" w:rsidR="00812EEA" w:rsidRDefault="00812EEA" w:rsidP="006D13D9">
      <w:pPr>
        <w:pStyle w:val="Heading1"/>
        <w:rPr>
          <w:rFonts w:eastAsia="Times New Roman"/>
          <w:b/>
          <w:lang w:eastAsia="en-AU"/>
        </w:rPr>
      </w:pPr>
    </w:p>
    <w:p w14:paraId="3748B80B" w14:textId="77777777" w:rsidR="00812EEA" w:rsidRDefault="00812EEA" w:rsidP="006D13D9">
      <w:pPr>
        <w:pStyle w:val="Heading1"/>
        <w:rPr>
          <w:rFonts w:eastAsia="Times New Roman"/>
          <w:b/>
          <w:lang w:eastAsia="en-AU"/>
        </w:rPr>
      </w:pPr>
    </w:p>
    <w:p w14:paraId="0ACEBA7B" w14:textId="1BC6D0D3" w:rsidR="00CE5B84" w:rsidRDefault="00CE5B84" w:rsidP="006D13D9">
      <w:pPr>
        <w:pStyle w:val="Heading1"/>
        <w:rPr>
          <w:rFonts w:eastAsia="Times New Roman"/>
          <w:b/>
          <w:lang w:eastAsia="en-AU"/>
        </w:rPr>
      </w:pPr>
      <w:r>
        <w:rPr>
          <w:rFonts w:eastAsia="Times New Roman"/>
          <w:b/>
          <w:lang w:eastAsia="en-AU"/>
        </w:rPr>
        <w:br w:type="page"/>
      </w:r>
    </w:p>
    <w:p w14:paraId="75C0CB89" w14:textId="77777777" w:rsidR="00CE5B84" w:rsidRDefault="00CE5B84" w:rsidP="008F1A6F">
      <w:pPr>
        <w:spacing w:before="120"/>
        <w:rPr>
          <w:rFonts w:eastAsia="Times New Roman"/>
          <w:b/>
          <w:lang w:eastAsia="en-AU"/>
        </w:rPr>
      </w:pPr>
    </w:p>
    <w:p w14:paraId="265BC118" w14:textId="4ECBDDC3" w:rsidR="00BF09B2" w:rsidRPr="00FC4445" w:rsidRDefault="00BF09B2" w:rsidP="00257B09">
      <w:pPr>
        <w:pStyle w:val="Heading3"/>
        <w:ind w:left="709" w:hanging="709"/>
        <w:rPr>
          <w:bCs/>
          <w:color w:val="A70240"/>
          <w:sz w:val="36"/>
          <w:szCs w:val="32"/>
        </w:rPr>
      </w:pPr>
      <w:bookmarkStart w:id="151" w:name="_Hlk54769830"/>
      <w:r w:rsidRPr="00FC4445">
        <w:rPr>
          <w:bCs/>
          <w:color w:val="A70240"/>
          <w:sz w:val="36"/>
          <w:szCs w:val="32"/>
        </w:rPr>
        <w:t xml:space="preserve">Attachment A – SOA </w:t>
      </w:r>
      <w:r w:rsidR="00B219F5" w:rsidRPr="00FC4445">
        <w:rPr>
          <w:bCs/>
          <w:color w:val="A70240"/>
          <w:sz w:val="36"/>
          <w:szCs w:val="32"/>
        </w:rPr>
        <w:t>i</w:t>
      </w:r>
      <w:r w:rsidRPr="00FC4445">
        <w:rPr>
          <w:bCs/>
          <w:color w:val="A70240"/>
          <w:sz w:val="36"/>
          <w:szCs w:val="32"/>
        </w:rPr>
        <w:t xml:space="preserve">nvitation to </w:t>
      </w:r>
      <w:r w:rsidR="00B219F5" w:rsidRPr="00FC4445">
        <w:rPr>
          <w:bCs/>
          <w:color w:val="A70240"/>
          <w:sz w:val="36"/>
          <w:szCs w:val="32"/>
        </w:rPr>
        <w:t>o</w:t>
      </w:r>
      <w:r w:rsidRPr="00FC4445">
        <w:rPr>
          <w:bCs/>
          <w:color w:val="A70240"/>
          <w:sz w:val="36"/>
          <w:szCs w:val="32"/>
        </w:rPr>
        <w:t xml:space="preserve">ffer </w:t>
      </w:r>
      <w:r w:rsidR="00B219F5" w:rsidRPr="00FC4445">
        <w:rPr>
          <w:bCs/>
          <w:color w:val="A70240"/>
          <w:sz w:val="36"/>
          <w:szCs w:val="32"/>
        </w:rPr>
        <w:t>co</w:t>
      </w:r>
      <w:r w:rsidRPr="00FC4445">
        <w:rPr>
          <w:bCs/>
          <w:color w:val="A70240"/>
          <w:sz w:val="36"/>
          <w:szCs w:val="32"/>
        </w:rPr>
        <w:t>nditions</w:t>
      </w:r>
      <w:bookmarkEnd w:id="142"/>
    </w:p>
    <w:bookmarkEnd w:id="151"/>
    <w:p w14:paraId="290B82E6" w14:textId="0546A150" w:rsidR="00BF09B2" w:rsidRPr="00BF09B2" w:rsidRDefault="00BF09B2" w:rsidP="00BF09B2">
      <w:pPr>
        <w:autoSpaceDE w:val="0"/>
        <w:autoSpaceDN w:val="0"/>
        <w:adjustRightInd w:val="0"/>
        <w:spacing w:before="80" w:after="0" w:line="264" w:lineRule="auto"/>
        <w:outlineLvl w:val="1"/>
        <w:rPr>
          <w:rFonts w:eastAsia="Times New Roman" w:cs="Arial"/>
          <w:b/>
          <w:bCs/>
          <w:sz w:val="28"/>
          <w:szCs w:val="20"/>
          <w:lang w:eastAsia="en-AU"/>
        </w:rPr>
        <w:sectPr w:rsidR="00BF09B2" w:rsidRPr="00BF09B2" w:rsidSect="00C87151">
          <w:headerReference w:type="default" r:id="rId20"/>
          <w:footerReference w:type="default" r:id="rId21"/>
          <w:headerReference w:type="first" r:id="rId22"/>
          <w:footerReference w:type="first" r:id="rId23"/>
          <w:type w:val="continuous"/>
          <w:pgSz w:w="11906" w:h="16838" w:code="9"/>
          <w:pgMar w:top="426" w:right="1134" w:bottom="1418" w:left="1134" w:header="482" w:footer="482" w:gutter="0"/>
          <w:cols w:space="708"/>
          <w:docGrid w:linePitch="360"/>
        </w:sectPr>
      </w:pPr>
    </w:p>
    <w:p w14:paraId="66AE3A6C" w14:textId="1572E4C4" w:rsidR="00395DB9" w:rsidRPr="00257B09" w:rsidRDefault="00395DB9" w:rsidP="00FC4445">
      <w:pPr>
        <w:pStyle w:val="Heading1"/>
        <w:numPr>
          <w:ilvl w:val="0"/>
          <w:numId w:val="42"/>
        </w:numPr>
        <w:ind w:left="0" w:firstLine="0"/>
      </w:pPr>
      <w:bookmarkStart w:id="152" w:name="_Toc49349494"/>
      <w:bookmarkStart w:id="153" w:name="_Hlk54769677"/>
      <w:bookmarkEnd w:id="143"/>
      <w:bookmarkEnd w:id="144"/>
      <w:bookmarkEnd w:id="145"/>
      <w:bookmarkEnd w:id="146"/>
      <w:bookmarkEnd w:id="147"/>
      <w:bookmarkEnd w:id="148"/>
      <w:bookmarkEnd w:id="149"/>
      <w:bookmarkEnd w:id="150"/>
      <w:r w:rsidRPr="00257B09">
        <w:t>Interpretation</w:t>
      </w:r>
      <w:bookmarkEnd w:id="152"/>
    </w:p>
    <w:p w14:paraId="45042ACF" w14:textId="3EEC4163" w:rsidR="00395DB9" w:rsidRDefault="00395DB9" w:rsidP="00395DB9">
      <w:pPr>
        <w:spacing w:before="120"/>
        <w:rPr>
          <w:szCs w:val="20"/>
        </w:rPr>
      </w:pPr>
      <w:r w:rsidRPr="004B3B6F">
        <w:rPr>
          <w:szCs w:val="20"/>
        </w:rPr>
        <w:t xml:space="preserve">These Invitation to Offer Conditions may be used where </w:t>
      </w:r>
      <w:r w:rsidR="004E68ED">
        <w:rPr>
          <w:szCs w:val="20"/>
        </w:rPr>
        <w:t>the</w:t>
      </w:r>
      <w:r w:rsidRPr="004B3B6F">
        <w:rPr>
          <w:szCs w:val="20"/>
        </w:rPr>
        <w:t xml:space="preserve"> Principal is</w:t>
      </w:r>
      <w:r>
        <w:rPr>
          <w:szCs w:val="20"/>
        </w:rPr>
        <w:t xml:space="preserve"> seeking offers to enter into a</w:t>
      </w:r>
      <w:r w:rsidRPr="004B3B6F">
        <w:rPr>
          <w:szCs w:val="20"/>
        </w:rPr>
        <w:t xml:space="preserve"> S</w:t>
      </w:r>
      <w:r>
        <w:rPr>
          <w:szCs w:val="20"/>
        </w:rPr>
        <w:t xml:space="preserve">tanding Offer </w:t>
      </w:r>
      <w:r w:rsidRPr="004B3B6F">
        <w:rPr>
          <w:szCs w:val="20"/>
        </w:rPr>
        <w:t>A</w:t>
      </w:r>
      <w:r>
        <w:rPr>
          <w:szCs w:val="20"/>
        </w:rPr>
        <w:t>rrangement (SOA)</w:t>
      </w:r>
      <w:r w:rsidRPr="004B3B6F">
        <w:rPr>
          <w:szCs w:val="20"/>
        </w:rPr>
        <w:t xml:space="preserve"> under which </w:t>
      </w:r>
      <w:r>
        <w:rPr>
          <w:szCs w:val="20"/>
        </w:rPr>
        <w:t>E</w:t>
      </w:r>
      <w:r w:rsidRPr="004B3B6F">
        <w:rPr>
          <w:szCs w:val="20"/>
        </w:rPr>
        <w:t xml:space="preserve">ligible Customers may enter into Contracts. </w:t>
      </w:r>
    </w:p>
    <w:p w14:paraId="2E13D3B7" w14:textId="42EE9E34" w:rsidR="00CF6370" w:rsidRPr="004B3B6F" w:rsidRDefault="00CF6370" w:rsidP="00395DB9">
      <w:pPr>
        <w:spacing w:before="120"/>
        <w:rPr>
          <w:szCs w:val="20"/>
        </w:rPr>
      </w:pPr>
      <w:r>
        <w:rPr>
          <w:szCs w:val="20"/>
        </w:rPr>
        <w:t xml:space="preserve">The Definitions and Interpretation (version 3.0 published </w:t>
      </w:r>
      <w:r w:rsidR="008F1A6F">
        <w:rPr>
          <w:szCs w:val="20"/>
        </w:rPr>
        <w:t>December</w:t>
      </w:r>
      <w:r w:rsidR="004E68ED">
        <w:rPr>
          <w:szCs w:val="20"/>
        </w:rPr>
        <w:t xml:space="preserve"> </w:t>
      </w:r>
      <w:r w:rsidR="00C308E0">
        <w:rPr>
          <w:szCs w:val="20"/>
        </w:rPr>
        <w:t>2020</w:t>
      </w:r>
      <w:r>
        <w:rPr>
          <w:szCs w:val="20"/>
        </w:rPr>
        <w:t xml:space="preserve">) will apply to these </w:t>
      </w:r>
      <w:r w:rsidR="00724C61">
        <w:rPr>
          <w:szCs w:val="20"/>
        </w:rPr>
        <w:t xml:space="preserve">Invitation to Offer Conditions, available via </w:t>
      </w:r>
      <w:r w:rsidR="000D29C1">
        <w:rPr>
          <w:szCs w:val="20"/>
        </w:rPr>
        <w:t xml:space="preserve">this </w:t>
      </w:r>
      <w:hyperlink r:id="rId24" w:history="1">
        <w:r w:rsidR="000D29C1" w:rsidRPr="000D29C1">
          <w:rPr>
            <w:rStyle w:val="Hyperlink"/>
            <w:szCs w:val="20"/>
          </w:rPr>
          <w:t>website</w:t>
        </w:r>
      </w:hyperlink>
      <w:r w:rsidR="000D29C1">
        <w:rPr>
          <w:szCs w:val="20"/>
        </w:rPr>
        <w:t>.</w:t>
      </w:r>
    </w:p>
    <w:p w14:paraId="4BEB1E6A" w14:textId="0C07C580" w:rsidR="00395DB9" w:rsidRPr="00812EEA" w:rsidRDefault="00395DB9" w:rsidP="00265117">
      <w:pPr>
        <w:pStyle w:val="Heading1"/>
        <w:numPr>
          <w:ilvl w:val="0"/>
          <w:numId w:val="42"/>
        </w:numPr>
        <w:tabs>
          <w:tab w:val="left" w:pos="851"/>
        </w:tabs>
        <w:ind w:left="0" w:firstLine="0"/>
      </w:pPr>
      <w:bookmarkStart w:id="154" w:name="_Toc394489257"/>
      <w:bookmarkStart w:id="155" w:name="_Toc396731405"/>
      <w:bookmarkStart w:id="156" w:name="_Toc16507148"/>
      <w:bookmarkStart w:id="157" w:name="_Toc49349495"/>
      <w:r w:rsidRPr="00812EEA">
        <w:t xml:space="preserve">Invitation </w:t>
      </w:r>
      <w:r w:rsidR="00B219F5">
        <w:t>p</w:t>
      </w:r>
      <w:r w:rsidRPr="00812EEA">
        <w:t>rocess</w:t>
      </w:r>
      <w:bookmarkEnd w:id="154"/>
      <w:bookmarkEnd w:id="155"/>
      <w:bookmarkEnd w:id="156"/>
      <w:bookmarkEnd w:id="157"/>
    </w:p>
    <w:p w14:paraId="15FAB2D5" w14:textId="674717C3" w:rsidR="00395DB9" w:rsidRPr="00B219F5" w:rsidRDefault="00812EEA" w:rsidP="00B05C1E">
      <w:pPr>
        <w:pStyle w:val="Heading3"/>
        <w:rPr>
          <w:sz w:val="24"/>
        </w:rPr>
      </w:pPr>
      <w:bookmarkStart w:id="158" w:name="_Toc392241058"/>
      <w:bookmarkStart w:id="159" w:name="_Ref393815279"/>
      <w:bookmarkStart w:id="160" w:name="_Toc394489258"/>
      <w:bookmarkStart w:id="161" w:name="_Toc396731406"/>
      <w:bookmarkStart w:id="162" w:name="_Toc16507149"/>
      <w:bookmarkStart w:id="163" w:name="_Toc49349496"/>
      <w:r w:rsidRPr="00B219F5">
        <w:rPr>
          <w:sz w:val="24"/>
        </w:rPr>
        <w:t>2.1</w:t>
      </w:r>
      <w:r w:rsidR="00B219F5">
        <w:rPr>
          <w:sz w:val="24"/>
        </w:rPr>
        <w:t xml:space="preserve">. </w:t>
      </w:r>
      <w:r w:rsidRPr="00B219F5">
        <w:rPr>
          <w:sz w:val="24"/>
        </w:rPr>
        <w:t xml:space="preserve"> </w:t>
      </w:r>
      <w:r w:rsidR="00395DB9" w:rsidRPr="00B219F5">
        <w:rPr>
          <w:sz w:val="24"/>
        </w:rPr>
        <w:t>Supplier acceptance</w:t>
      </w:r>
      <w:bookmarkEnd w:id="158"/>
      <w:bookmarkEnd w:id="159"/>
      <w:bookmarkEnd w:id="160"/>
      <w:bookmarkEnd w:id="161"/>
      <w:bookmarkEnd w:id="162"/>
      <w:bookmarkEnd w:id="163"/>
    </w:p>
    <w:p w14:paraId="51BF36AE" w14:textId="5B4135B3" w:rsidR="00BE2613" w:rsidRPr="00BE2613" w:rsidRDefault="00BE2613" w:rsidP="003F12D6">
      <w:pPr>
        <w:spacing w:before="120" w:after="0"/>
        <w:rPr>
          <w:szCs w:val="20"/>
        </w:rPr>
      </w:pPr>
      <w:r w:rsidRPr="00BE2613">
        <w:rPr>
          <w:szCs w:val="20"/>
        </w:rPr>
        <w:t xml:space="preserve">By participating in the Invitation Process, the Supplier accepts these </w:t>
      </w:r>
      <w:r w:rsidR="004E68ED">
        <w:rPr>
          <w:szCs w:val="20"/>
        </w:rPr>
        <w:t xml:space="preserve">SOA </w:t>
      </w:r>
      <w:r w:rsidRPr="00BE2613">
        <w:rPr>
          <w:szCs w:val="20"/>
        </w:rPr>
        <w:t>Invitation to Offer Conditions.</w:t>
      </w:r>
    </w:p>
    <w:p w14:paraId="63D7DBF2" w14:textId="188B8767" w:rsidR="00395DB9" w:rsidRPr="003F12D6" w:rsidRDefault="00395DB9" w:rsidP="003F12D6">
      <w:pPr>
        <w:spacing w:before="120" w:after="60" w:line="264" w:lineRule="auto"/>
        <w:rPr>
          <w:szCs w:val="20"/>
        </w:rPr>
      </w:pPr>
      <w:r w:rsidRPr="004B3B6F">
        <w:rPr>
          <w:szCs w:val="20"/>
        </w:rPr>
        <w:t>By submitting an offer, the Supplier</w:t>
      </w:r>
      <w:r w:rsidR="003F12D6">
        <w:rPr>
          <w:szCs w:val="20"/>
        </w:rPr>
        <w:t xml:space="preserve"> </w:t>
      </w:r>
      <w:r w:rsidRPr="003F12D6">
        <w:rPr>
          <w:szCs w:val="20"/>
        </w:rPr>
        <w:t xml:space="preserve">offers to enter into a SOA with the Principal under which </w:t>
      </w:r>
      <w:r w:rsidR="00C76D94" w:rsidRPr="003F12D6">
        <w:rPr>
          <w:szCs w:val="20"/>
        </w:rPr>
        <w:t xml:space="preserve">Eligible </w:t>
      </w:r>
      <w:r w:rsidRPr="003F12D6">
        <w:rPr>
          <w:szCs w:val="20"/>
        </w:rPr>
        <w:t xml:space="preserve">Customers may enter into Contracts for Goods, Services and Deliverables, </w:t>
      </w:r>
    </w:p>
    <w:p w14:paraId="6B1DBD89" w14:textId="5305BE9D" w:rsidR="00395DB9" w:rsidRPr="004B3B6F" w:rsidRDefault="00395DB9" w:rsidP="00395DB9">
      <w:pPr>
        <w:spacing w:before="120"/>
        <w:rPr>
          <w:szCs w:val="20"/>
        </w:rPr>
      </w:pPr>
      <w:r w:rsidRPr="004B3B6F">
        <w:rPr>
          <w:szCs w:val="20"/>
        </w:rPr>
        <w:t xml:space="preserve">and </w:t>
      </w:r>
      <w:r w:rsidR="00BE2613">
        <w:rPr>
          <w:szCs w:val="20"/>
        </w:rPr>
        <w:t xml:space="preserve">acknowledges that </w:t>
      </w:r>
      <w:r w:rsidRPr="004B3B6F">
        <w:rPr>
          <w:szCs w:val="20"/>
        </w:rPr>
        <w:t>the Principal may accept the offer during the Offer Validity Period.</w:t>
      </w:r>
    </w:p>
    <w:p w14:paraId="6EFD1CD0" w14:textId="758E184C" w:rsidR="00395DB9" w:rsidRPr="00B219F5" w:rsidRDefault="00B219F5" w:rsidP="00B05C1E">
      <w:pPr>
        <w:pStyle w:val="Heading3"/>
        <w:rPr>
          <w:sz w:val="24"/>
        </w:rPr>
      </w:pPr>
      <w:bookmarkStart w:id="164" w:name="_Toc392235140"/>
      <w:bookmarkStart w:id="165" w:name="_Toc392239471"/>
      <w:bookmarkStart w:id="166" w:name="_Toc392240469"/>
      <w:bookmarkStart w:id="167" w:name="_Toc392240909"/>
      <w:bookmarkStart w:id="168" w:name="_Toc392240963"/>
      <w:bookmarkStart w:id="169" w:name="_Toc392241061"/>
      <w:bookmarkStart w:id="170" w:name="_Toc392241062"/>
      <w:bookmarkStart w:id="171" w:name="_Toc394489259"/>
      <w:bookmarkStart w:id="172" w:name="_Toc396731407"/>
      <w:bookmarkStart w:id="173" w:name="_Toc16507150"/>
      <w:bookmarkStart w:id="174" w:name="_Toc49349497"/>
      <w:bookmarkStart w:id="175" w:name="_Toc389398428"/>
      <w:bookmarkEnd w:id="164"/>
      <w:bookmarkEnd w:id="165"/>
      <w:bookmarkEnd w:id="166"/>
      <w:bookmarkEnd w:id="167"/>
      <w:bookmarkEnd w:id="168"/>
      <w:bookmarkEnd w:id="169"/>
      <w:r>
        <w:rPr>
          <w:sz w:val="24"/>
        </w:rPr>
        <w:t xml:space="preserve">2.2.  </w:t>
      </w:r>
      <w:r w:rsidR="00395DB9" w:rsidRPr="00B219F5">
        <w:rPr>
          <w:sz w:val="24"/>
        </w:rPr>
        <w:t>Principal discretion</w:t>
      </w:r>
      <w:bookmarkEnd w:id="170"/>
      <w:bookmarkEnd w:id="171"/>
      <w:bookmarkEnd w:id="172"/>
      <w:bookmarkEnd w:id="173"/>
      <w:bookmarkEnd w:id="174"/>
    </w:p>
    <w:p w14:paraId="7F475510" w14:textId="0A9A0132" w:rsidR="00395DB9" w:rsidRPr="003F12D6" w:rsidRDefault="00395DB9" w:rsidP="00395DB9">
      <w:pPr>
        <w:spacing w:before="120"/>
        <w:rPr>
          <w:strike/>
          <w:szCs w:val="20"/>
        </w:rPr>
      </w:pPr>
      <w:r w:rsidRPr="004B3B6F">
        <w:rPr>
          <w:szCs w:val="20"/>
        </w:rPr>
        <w:t xml:space="preserve">The </w:t>
      </w:r>
      <w:r>
        <w:rPr>
          <w:szCs w:val="20"/>
        </w:rPr>
        <w:t xml:space="preserve">Principal </w:t>
      </w:r>
      <w:r w:rsidRPr="004B3B6F">
        <w:rPr>
          <w:szCs w:val="20"/>
        </w:rPr>
        <w:t>may make any changes to the Invitation Process in its absolute discretion, by notifying the Supplier including by publication on the Queensland Government QTenders website</w:t>
      </w:r>
      <w:r w:rsidR="00BE2613">
        <w:rPr>
          <w:szCs w:val="20"/>
        </w:rPr>
        <w:t xml:space="preserve"> where considered appropriate by the Principal</w:t>
      </w:r>
      <w:r w:rsidRPr="004B3B6F">
        <w:rPr>
          <w:szCs w:val="20"/>
        </w:rPr>
        <w:t xml:space="preserve">. </w:t>
      </w:r>
      <w:r w:rsidR="00BE2613">
        <w:rPr>
          <w:szCs w:val="20"/>
        </w:rPr>
        <w:t xml:space="preserve">This may include: </w:t>
      </w:r>
      <w:bookmarkEnd w:id="175"/>
    </w:p>
    <w:p w14:paraId="207D238B" w14:textId="657F455A" w:rsidR="00BE2613" w:rsidRPr="00BE2613" w:rsidRDefault="00BE2613" w:rsidP="003F12D6">
      <w:pPr>
        <w:numPr>
          <w:ilvl w:val="0"/>
          <w:numId w:val="21"/>
        </w:numPr>
        <w:spacing w:before="60" w:after="0" w:line="264" w:lineRule="auto"/>
        <w:ind w:left="426" w:hanging="426"/>
        <w:rPr>
          <w:szCs w:val="20"/>
        </w:rPr>
      </w:pPr>
      <w:r>
        <w:rPr>
          <w:szCs w:val="20"/>
        </w:rPr>
        <w:t xml:space="preserve">adding </w:t>
      </w:r>
      <w:r w:rsidRPr="00672F1B">
        <w:rPr>
          <w:szCs w:val="20"/>
        </w:rPr>
        <w:t xml:space="preserve">the terms and conditions applicable to the Invitation Process, including terms of the </w:t>
      </w:r>
      <w:r>
        <w:rPr>
          <w:szCs w:val="20"/>
        </w:rPr>
        <w:t xml:space="preserve">SOA </w:t>
      </w:r>
      <w:r w:rsidRPr="00672F1B">
        <w:rPr>
          <w:szCs w:val="20"/>
        </w:rPr>
        <w:t>Invitation to Offer Conditions and/or proposed SOA;</w:t>
      </w:r>
    </w:p>
    <w:p w14:paraId="6E97509A" w14:textId="3F680625" w:rsidR="00395DB9" w:rsidRPr="004B3B6F" w:rsidRDefault="00395DB9" w:rsidP="00395DB9">
      <w:pPr>
        <w:numPr>
          <w:ilvl w:val="0"/>
          <w:numId w:val="21"/>
        </w:numPr>
        <w:spacing w:before="120" w:after="60" w:line="264" w:lineRule="auto"/>
        <w:rPr>
          <w:szCs w:val="20"/>
        </w:rPr>
      </w:pPr>
      <w:r w:rsidRPr="004B3B6F">
        <w:rPr>
          <w:szCs w:val="20"/>
        </w:rPr>
        <w:t>add</w:t>
      </w:r>
      <w:r w:rsidR="00211746">
        <w:rPr>
          <w:szCs w:val="20"/>
        </w:rPr>
        <w:t>ing</w:t>
      </w:r>
      <w:r w:rsidRPr="004B3B6F">
        <w:rPr>
          <w:szCs w:val="20"/>
        </w:rPr>
        <w:t xml:space="preserve"> or chang</w:t>
      </w:r>
      <w:r w:rsidR="00211746">
        <w:rPr>
          <w:szCs w:val="20"/>
        </w:rPr>
        <w:t xml:space="preserve">ing </w:t>
      </w:r>
      <w:r w:rsidRPr="004B3B6F">
        <w:rPr>
          <w:szCs w:val="20"/>
        </w:rPr>
        <w:t>Requirements;</w:t>
      </w:r>
    </w:p>
    <w:p w14:paraId="3DFC25A6" w14:textId="14C08AD1" w:rsidR="00395DB9" w:rsidRDefault="00395DB9" w:rsidP="00395DB9">
      <w:pPr>
        <w:numPr>
          <w:ilvl w:val="0"/>
          <w:numId w:val="21"/>
        </w:numPr>
        <w:spacing w:before="120" w:after="60" w:line="264" w:lineRule="auto"/>
        <w:ind w:left="357" w:hanging="357"/>
        <w:rPr>
          <w:szCs w:val="20"/>
        </w:rPr>
      </w:pPr>
      <w:r w:rsidRPr="004B3B6F">
        <w:rPr>
          <w:szCs w:val="20"/>
        </w:rPr>
        <w:t>amend</w:t>
      </w:r>
      <w:r w:rsidR="00211746">
        <w:rPr>
          <w:szCs w:val="20"/>
        </w:rPr>
        <w:t>ing</w:t>
      </w:r>
      <w:r w:rsidRPr="004B3B6F">
        <w:rPr>
          <w:szCs w:val="20"/>
        </w:rPr>
        <w:t xml:space="preserve"> dates including extend</w:t>
      </w:r>
      <w:r w:rsidR="00211746">
        <w:rPr>
          <w:szCs w:val="20"/>
        </w:rPr>
        <w:t xml:space="preserve">ing </w:t>
      </w:r>
      <w:r w:rsidRPr="004B3B6F">
        <w:rPr>
          <w:szCs w:val="20"/>
        </w:rPr>
        <w:t>the Closing date and time;</w:t>
      </w:r>
    </w:p>
    <w:p w14:paraId="4C7A46C8" w14:textId="189C5576" w:rsidR="00211746" w:rsidRDefault="00211746" w:rsidP="00395DB9">
      <w:pPr>
        <w:numPr>
          <w:ilvl w:val="0"/>
          <w:numId w:val="21"/>
        </w:numPr>
        <w:spacing w:before="120" w:after="60" w:line="264" w:lineRule="auto"/>
        <w:ind w:left="357" w:hanging="357"/>
        <w:rPr>
          <w:szCs w:val="20"/>
        </w:rPr>
      </w:pPr>
      <w:r>
        <w:rPr>
          <w:szCs w:val="20"/>
        </w:rPr>
        <w:t>amending the evaluation criteria stipulated in the Invitation to Offer and/or</w:t>
      </w:r>
    </w:p>
    <w:p w14:paraId="40875DF1" w14:textId="07989BD1" w:rsidR="00211746" w:rsidRDefault="00211746" w:rsidP="00395DB9">
      <w:pPr>
        <w:numPr>
          <w:ilvl w:val="0"/>
          <w:numId w:val="21"/>
        </w:numPr>
        <w:spacing w:before="120" w:after="60" w:line="264" w:lineRule="auto"/>
        <w:ind w:left="357" w:hanging="357"/>
        <w:rPr>
          <w:szCs w:val="20"/>
        </w:rPr>
      </w:pPr>
      <w:r>
        <w:rPr>
          <w:szCs w:val="20"/>
        </w:rPr>
        <w:t>cancelling the Invitation Process.</w:t>
      </w:r>
    </w:p>
    <w:p w14:paraId="188CE4BB" w14:textId="6DCEEA1B" w:rsidR="00211746" w:rsidRDefault="00211746" w:rsidP="00211746">
      <w:pPr>
        <w:spacing w:before="120" w:after="0"/>
        <w:rPr>
          <w:szCs w:val="20"/>
        </w:rPr>
      </w:pPr>
      <w:r w:rsidRPr="00211746">
        <w:rPr>
          <w:szCs w:val="20"/>
        </w:rPr>
        <w:t>Without limitation, the Principal may, during the Invitation Process:</w:t>
      </w:r>
    </w:p>
    <w:p w14:paraId="0D3D14F8" w14:textId="266EED16" w:rsidR="00395DB9" w:rsidRPr="00211746" w:rsidRDefault="00395DB9" w:rsidP="003F12D6">
      <w:pPr>
        <w:pStyle w:val="ListParagraph"/>
        <w:numPr>
          <w:ilvl w:val="0"/>
          <w:numId w:val="37"/>
        </w:numPr>
      </w:pPr>
      <w:r w:rsidRPr="00211746">
        <w:t>consider</w:t>
      </w:r>
      <w:r w:rsidR="007548A0" w:rsidRPr="00211746">
        <w:t>, accept</w:t>
      </w:r>
      <w:r w:rsidRPr="00211746">
        <w:t xml:space="preserve"> or reject an offer received after the Closing date and time;</w:t>
      </w:r>
    </w:p>
    <w:p w14:paraId="7B5A2264" w14:textId="3B09F5B4" w:rsidR="00395DB9" w:rsidRDefault="007349DA" w:rsidP="003F12D6">
      <w:pPr>
        <w:pStyle w:val="ListParagraph"/>
        <w:numPr>
          <w:ilvl w:val="0"/>
          <w:numId w:val="37"/>
        </w:numPr>
        <w:rPr>
          <w:szCs w:val="20"/>
        </w:rPr>
      </w:pPr>
      <w:r>
        <w:rPr>
          <w:szCs w:val="20"/>
        </w:rPr>
        <w:t xml:space="preserve">consider, </w:t>
      </w:r>
      <w:r w:rsidR="00395DB9" w:rsidRPr="004B3B6F">
        <w:rPr>
          <w:szCs w:val="20"/>
        </w:rPr>
        <w:t xml:space="preserve">accept </w:t>
      </w:r>
      <w:r>
        <w:rPr>
          <w:szCs w:val="20"/>
        </w:rPr>
        <w:t xml:space="preserve">or reject </w:t>
      </w:r>
      <w:r w:rsidR="00395DB9" w:rsidRPr="004B3B6F">
        <w:rPr>
          <w:szCs w:val="20"/>
        </w:rPr>
        <w:t>non-Conforming Offers, alternative or innovative offers, offers in part, or multiple offers;</w:t>
      </w:r>
    </w:p>
    <w:p w14:paraId="4BE64E4A" w14:textId="4376D432" w:rsidR="00395DB9" w:rsidRPr="003F12D6" w:rsidRDefault="00395DB9" w:rsidP="003F12D6">
      <w:pPr>
        <w:pStyle w:val="ListParagraph"/>
        <w:numPr>
          <w:ilvl w:val="0"/>
          <w:numId w:val="37"/>
        </w:numPr>
        <w:rPr>
          <w:szCs w:val="20"/>
        </w:rPr>
      </w:pPr>
      <w:r w:rsidRPr="003F12D6">
        <w:rPr>
          <w:szCs w:val="20"/>
        </w:rPr>
        <w:t>obtain information about the supplier relevant to the evaluation criteria that may be held by any Government Department or Instrumentality and take the information into account in assessing the offer;</w:t>
      </w:r>
    </w:p>
    <w:p w14:paraId="40B74E71" w14:textId="15C5A084" w:rsidR="00BF542E" w:rsidRPr="003F12D6" w:rsidRDefault="002712F3" w:rsidP="003F12D6">
      <w:pPr>
        <w:pStyle w:val="ListParagraph"/>
        <w:numPr>
          <w:ilvl w:val="0"/>
          <w:numId w:val="37"/>
        </w:numPr>
        <w:rPr>
          <w:szCs w:val="20"/>
        </w:rPr>
      </w:pPr>
      <w:r w:rsidRPr="003F12D6">
        <w:rPr>
          <w:szCs w:val="20"/>
        </w:rPr>
        <w:t>conduct checks on the Supplier with other Queensland Government departments and agencies, and Queensland Government Bodies;</w:t>
      </w:r>
    </w:p>
    <w:p w14:paraId="1B250569" w14:textId="504D7B17" w:rsidR="0007686A" w:rsidRPr="003F12D6" w:rsidRDefault="00395DB9" w:rsidP="003F12D6">
      <w:pPr>
        <w:pStyle w:val="ListParagraph"/>
        <w:numPr>
          <w:ilvl w:val="0"/>
          <w:numId w:val="37"/>
        </w:numPr>
        <w:rPr>
          <w:szCs w:val="20"/>
        </w:rPr>
      </w:pPr>
      <w:r w:rsidRPr="003F12D6">
        <w:rPr>
          <w:szCs w:val="20"/>
        </w:rPr>
        <w:t>reject any or all offers</w:t>
      </w:r>
      <w:r w:rsidR="00A009C3" w:rsidRPr="003F12D6">
        <w:rPr>
          <w:szCs w:val="20"/>
        </w:rPr>
        <w:t>;</w:t>
      </w:r>
    </w:p>
    <w:p w14:paraId="5D563F61" w14:textId="462FEC49" w:rsidR="00395DB9" w:rsidRPr="003F12D6" w:rsidRDefault="00F638EE" w:rsidP="003F12D6">
      <w:pPr>
        <w:pStyle w:val="ListParagraph"/>
        <w:numPr>
          <w:ilvl w:val="0"/>
          <w:numId w:val="37"/>
        </w:numPr>
        <w:rPr>
          <w:szCs w:val="20"/>
        </w:rPr>
      </w:pPr>
      <w:r w:rsidRPr="003F12D6">
        <w:rPr>
          <w:szCs w:val="20"/>
        </w:rPr>
        <w:t>accept an offer that did not progress through all phases of the evaluation process</w:t>
      </w:r>
      <w:r w:rsidR="00395DB9" w:rsidRPr="003F12D6">
        <w:rPr>
          <w:szCs w:val="20"/>
        </w:rPr>
        <w:t>;</w:t>
      </w:r>
    </w:p>
    <w:p w14:paraId="50CA458D" w14:textId="5C526CBE" w:rsidR="00395DB9" w:rsidRPr="003F12D6" w:rsidRDefault="00395DB9" w:rsidP="003F12D6">
      <w:pPr>
        <w:pStyle w:val="ListParagraph"/>
        <w:numPr>
          <w:ilvl w:val="0"/>
          <w:numId w:val="37"/>
        </w:numPr>
        <w:rPr>
          <w:szCs w:val="20"/>
        </w:rPr>
      </w:pPr>
      <w:r w:rsidRPr="003F12D6">
        <w:rPr>
          <w:szCs w:val="20"/>
        </w:rPr>
        <w:t xml:space="preserve">amend the evaluation criteria stipulated in the </w:t>
      </w:r>
      <w:r w:rsidR="000E0C13" w:rsidRPr="003F12D6">
        <w:rPr>
          <w:szCs w:val="20"/>
        </w:rPr>
        <w:t xml:space="preserve">SOA </w:t>
      </w:r>
      <w:r w:rsidRPr="003F12D6">
        <w:rPr>
          <w:szCs w:val="20"/>
        </w:rPr>
        <w:t>Invitation to Offer</w:t>
      </w:r>
      <w:r w:rsidR="004E68ED" w:rsidRPr="003F12D6">
        <w:rPr>
          <w:szCs w:val="20"/>
        </w:rPr>
        <w:t xml:space="preserve"> document</w:t>
      </w:r>
      <w:r w:rsidRPr="003F12D6">
        <w:rPr>
          <w:szCs w:val="20"/>
        </w:rPr>
        <w:t xml:space="preserve">; </w:t>
      </w:r>
    </w:p>
    <w:p w14:paraId="7ADB1FD7" w14:textId="77777777" w:rsidR="00395DB9" w:rsidRPr="003F12D6" w:rsidRDefault="00395DB9" w:rsidP="003F12D6">
      <w:pPr>
        <w:pStyle w:val="ListParagraph"/>
        <w:numPr>
          <w:ilvl w:val="0"/>
          <w:numId w:val="37"/>
        </w:numPr>
        <w:rPr>
          <w:szCs w:val="20"/>
        </w:rPr>
      </w:pPr>
      <w:r w:rsidRPr="003F12D6">
        <w:rPr>
          <w:szCs w:val="20"/>
        </w:rPr>
        <w:t>exercise discretion in evaluating any subjective evaluation criteria;</w:t>
      </w:r>
    </w:p>
    <w:p w14:paraId="43617158" w14:textId="77777777" w:rsidR="00395DB9" w:rsidRPr="003F12D6" w:rsidRDefault="00395DB9" w:rsidP="003F12D6">
      <w:pPr>
        <w:pStyle w:val="ListParagraph"/>
        <w:numPr>
          <w:ilvl w:val="0"/>
          <w:numId w:val="37"/>
        </w:numPr>
        <w:rPr>
          <w:szCs w:val="20"/>
        </w:rPr>
      </w:pPr>
      <w:r w:rsidRPr="003F12D6">
        <w:rPr>
          <w:szCs w:val="20"/>
        </w:rPr>
        <w:t>negotiate with one or more Suppliers and allow any Supplier to vary its offer;</w:t>
      </w:r>
    </w:p>
    <w:p w14:paraId="0C4608BA" w14:textId="7F721FF3" w:rsidR="00395DB9" w:rsidRPr="003F12D6" w:rsidRDefault="00395DB9" w:rsidP="003F12D6">
      <w:pPr>
        <w:pStyle w:val="ListParagraph"/>
        <w:numPr>
          <w:ilvl w:val="0"/>
          <w:numId w:val="37"/>
        </w:numPr>
        <w:rPr>
          <w:szCs w:val="20"/>
        </w:rPr>
      </w:pPr>
      <w:r w:rsidRPr="003F12D6">
        <w:rPr>
          <w:szCs w:val="20"/>
        </w:rPr>
        <w:t>interview, negotiate or hold discussions with any Supplier on any matter contained (or proposed to be contained) in an offer to the exclusion of others;</w:t>
      </w:r>
    </w:p>
    <w:p w14:paraId="75C96D2E" w14:textId="77777777" w:rsidR="00395DB9" w:rsidRPr="003F12D6" w:rsidRDefault="00395DB9" w:rsidP="003F12D6">
      <w:pPr>
        <w:pStyle w:val="ListParagraph"/>
        <w:numPr>
          <w:ilvl w:val="0"/>
          <w:numId w:val="37"/>
        </w:numPr>
        <w:rPr>
          <w:szCs w:val="20"/>
        </w:rPr>
      </w:pPr>
      <w:r w:rsidRPr="003F12D6">
        <w:rPr>
          <w:szCs w:val="20"/>
        </w:rPr>
        <w:t>request some or all Suppliers to conduct site visits, provide references and additional information, and/or make themselves available for panel interviews;</w:t>
      </w:r>
    </w:p>
    <w:p w14:paraId="4B6E84F5" w14:textId="50530527" w:rsidR="00395DB9" w:rsidRPr="003F12D6" w:rsidRDefault="00395DB9" w:rsidP="00211746">
      <w:pPr>
        <w:pStyle w:val="ListParagraph"/>
        <w:numPr>
          <w:ilvl w:val="0"/>
          <w:numId w:val="37"/>
        </w:numPr>
        <w:rPr>
          <w:szCs w:val="20"/>
        </w:rPr>
      </w:pPr>
      <w:r w:rsidRPr="003F12D6">
        <w:rPr>
          <w:szCs w:val="20"/>
        </w:rPr>
        <w:lastRenderedPageBreak/>
        <w:t xml:space="preserve">change the terms and conditions applicable to the </w:t>
      </w:r>
      <w:r w:rsidR="000E0C13" w:rsidRPr="003F12D6">
        <w:rPr>
          <w:szCs w:val="20"/>
        </w:rPr>
        <w:t xml:space="preserve">SOA </w:t>
      </w:r>
      <w:r w:rsidRPr="003F12D6">
        <w:rPr>
          <w:szCs w:val="20"/>
        </w:rPr>
        <w:t xml:space="preserve">Invitation Process, including terms of the proposed </w:t>
      </w:r>
      <w:r w:rsidR="0007686A" w:rsidRPr="003F12D6">
        <w:rPr>
          <w:szCs w:val="20"/>
        </w:rPr>
        <w:t>SOA</w:t>
      </w:r>
      <w:r w:rsidRPr="003F12D6">
        <w:rPr>
          <w:szCs w:val="20"/>
        </w:rPr>
        <w:t>; or</w:t>
      </w:r>
    </w:p>
    <w:p w14:paraId="1BF97752" w14:textId="6E889CC3" w:rsidR="00211746" w:rsidRPr="003F12D6" w:rsidRDefault="00211746" w:rsidP="003F12D6">
      <w:pPr>
        <w:pStyle w:val="ListParagraph"/>
        <w:numPr>
          <w:ilvl w:val="0"/>
          <w:numId w:val="37"/>
        </w:numPr>
        <w:rPr>
          <w:szCs w:val="20"/>
        </w:rPr>
      </w:pPr>
      <w:r w:rsidRPr="00672F1B">
        <w:rPr>
          <w:szCs w:val="20"/>
        </w:rPr>
        <w:t>conduct checks on the Supplier or request the Supplier to substantiate to the Principal’s satisfaction information supplied by the Supplier during the Invitation Process</w:t>
      </w:r>
      <w:r w:rsidR="003F12D6">
        <w:rPr>
          <w:szCs w:val="20"/>
        </w:rPr>
        <w:t>.</w:t>
      </w:r>
    </w:p>
    <w:p w14:paraId="23FEED32" w14:textId="4A789FBD" w:rsidR="00395DB9" w:rsidRPr="00777E1F" w:rsidRDefault="00395DB9" w:rsidP="00395DB9">
      <w:pPr>
        <w:spacing w:before="120"/>
        <w:rPr>
          <w:szCs w:val="20"/>
        </w:rPr>
      </w:pPr>
      <w:r w:rsidRPr="004B3B6F">
        <w:rPr>
          <w:szCs w:val="20"/>
        </w:rPr>
        <w:t xml:space="preserve">The Supplier will not make any claim in connection with a decision by the </w:t>
      </w:r>
      <w:r>
        <w:rPr>
          <w:szCs w:val="20"/>
        </w:rPr>
        <w:t>Principal</w:t>
      </w:r>
      <w:r w:rsidRPr="004B3B6F">
        <w:rPr>
          <w:szCs w:val="20"/>
        </w:rPr>
        <w:t xml:space="preserve"> to exercise or not to </w:t>
      </w:r>
      <w:r w:rsidRPr="00777E1F">
        <w:rPr>
          <w:szCs w:val="20"/>
        </w:rPr>
        <w:t>exercise any of its rights in relation to the</w:t>
      </w:r>
      <w:r w:rsidR="000E0C13" w:rsidRPr="00777E1F">
        <w:rPr>
          <w:szCs w:val="20"/>
        </w:rPr>
        <w:t xml:space="preserve"> SOA</w:t>
      </w:r>
      <w:r w:rsidRPr="00777E1F">
        <w:rPr>
          <w:szCs w:val="20"/>
        </w:rPr>
        <w:t xml:space="preserve"> Invitation Process.</w:t>
      </w:r>
    </w:p>
    <w:p w14:paraId="1397B3BE" w14:textId="66556845" w:rsidR="00CB3211" w:rsidRPr="00B219F5" w:rsidRDefault="00B219F5" w:rsidP="00B219F5">
      <w:pPr>
        <w:pStyle w:val="Heading3"/>
        <w:rPr>
          <w:sz w:val="24"/>
        </w:rPr>
      </w:pPr>
      <w:bookmarkStart w:id="176" w:name="_Toc49349498"/>
      <w:r>
        <w:rPr>
          <w:sz w:val="24"/>
        </w:rPr>
        <w:t xml:space="preserve">2.3.  </w:t>
      </w:r>
      <w:r w:rsidR="00CB3211" w:rsidRPr="00B219F5">
        <w:rPr>
          <w:sz w:val="24"/>
        </w:rPr>
        <w:t xml:space="preserve">SOA </w:t>
      </w:r>
      <w:r>
        <w:rPr>
          <w:sz w:val="24"/>
        </w:rPr>
        <w:t>s</w:t>
      </w:r>
      <w:r w:rsidR="00CB3211" w:rsidRPr="00B219F5">
        <w:rPr>
          <w:sz w:val="24"/>
        </w:rPr>
        <w:t>tructure</w:t>
      </w:r>
      <w:bookmarkEnd w:id="176"/>
    </w:p>
    <w:p w14:paraId="239424CB" w14:textId="31BC2761" w:rsidR="00CB3211" w:rsidRPr="002541AD" w:rsidRDefault="00CB3211" w:rsidP="00CB3211">
      <w:pPr>
        <w:pStyle w:val="BodyText"/>
        <w:rPr>
          <w:sz w:val="20"/>
          <w:szCs w:val="20"/>
          <w:lang w:eastAsia="en-AU"/>
        </w:rPr>
      </w:pPr>
      <w:r w:rsidRPr="002541AD">
        <w:rPr>
          <w:sz w:val="20"/>
          <w:szCs w:val="20"/>
          <w:lang w:eastAsia="en-AU"/>
        </w:rPr>
        <w:t>The</w:t>
      </w:r>
      <w:r w:rsidR="004E68ED" w:rsidRPr="002541AD">
        <w:rPr>
          <w:sz w:val="20"/>
          <w:szCs w:val="20"/>
          <w:lang w:eastAsia="en-AU"/>
        </w:rPr>
        <w:t xml:space="preserve"> Suppliers attention is drawn to the fact that the</w:t>
      </w:r>
      <w:r w:rsidRPr="002541AD">
        <w:rPr>
          <w:sz w:val="20"/>
          <w:szCs w:val="20"/>
          <w:lang w:eastAsia="en-AU"/>
        </w:rPr>
        <w:t xml:space="preserve"> Principal reserves the right</w:t>
      </w:r>
      <w:r w:rsidR="00FA7213">
        <w:rPr>
          <w:sz w:val="20"/>
          <w:szCs w:val="20"/>
          <w:lang w:eastAsia="en-AU"/>
        </w:rPr>
        <w:t>, at any time during the term of any SOA established as a result of this Invitation Process</w:t>
      </w:r>
      <w:r w:rsidRPr="002541AD">
        <w:rPr>
          <w:sz w:val="20"/>
          <w:szCs w:val="20"/>
          <w:lang w:eastAsia="en-AU"/>
        </w:rPr>
        <w:t xml:space="preserve"> to:</w:t>
      </w:r>
    </w:p>
    <w:p w14:paraId="28C5C907" w14:textId="264A1E94" w:rsidR="001A34DE" w:rsidRPr="00FA7213" w:rsidRDefault="00FA7213" w:rsidP="00FA7213">
      <w:pPr>
        <w:pStyle w:val="ListParagraph"/>
        <w:numPr>
          <w:ilvl w:val="0"/>
          <w:numId w:val="35"/>
        </w:numPr>
        <w:spacing w:before="120" w:after="0" w:line="264" w:lineRule="auto"/>
        <w:rPr>
          <w:szCs w:val="20"/>
        </w:rPr>
      </w:pPr>
      <w:r>
        <w:rPr>
          <w:szCs w:val="20"/>
        </w:rPr>
        <w:t xml:space="preserve">engage </w:t>
      </w:r>
      <w:r w:rsidR="001A34DE" w:rsidRPr="002541AD">
        <w:rPr>
          <w:szCs w:val="20"/>
        </w:rPr>
        <w:t xml:space="preserve">other suppliers for the supply of the Goods, Services and </w:t>
      </w:r>
      <w:r>
        <w:rPr>
          <w:szCs w:val="20"/>
        </w:rPr>
        <w:t xml:space="preserve">other </w:t>
      </w:r>
      <w:r w:rsidR="001A34DE" w:rsidRPr="002541AD">
        <w:rPr>
          <w:szCs w:val="20"/>
        </w:rPr>
        <w:t xml:space="preserve">Deliverables </w:t>
      </w:r>
      <w:r>
        <w:rPr>
          <w:szCs w:val="20"/>
        </w:rPr>
        <w:t>the same or similar to the deliverables and</w:t>
      </w:r>
    </w:p>
    <w:p w14:paraId="4D314AA0" w14:textId="3298B6B4" w:rsidR="00211746" w:rsidRPr="002541AD" w:rsidRDefault="00CB3211" w:rsidP="002541AD">
      <w:pPr>
        <w:pStyle w:val="BodyText"/>
        <w:numPr>
          <w:ilvl w:val="0"/>
          <w:numId w:val="35"/>
        </w:numPr>
        <w:spacing w:before="80"/>
        <w:ind w:left="714" w:hanging="357"/>
        <w:rPr>
          <w:sz w:val="20"/>
          <w:szCs w:val="20"/>
        </w:rPr>
      </w:pPr>
      <w:r w:rsidRPr="002541AD">
        <w:rPr>
          <w:sz w:val="20"/>
          <w:szCs w:val="20"/>
          <w:lang w:eastAsia="en-AU"/>
        </w:rPr>
        <w:t>enter into SOAs with other suppliers</w:t>
      </w:r>
      <w:r w:rsidR="00211746" w:rsidRPr="002541AD">
        <w:rPr>
          <w:sz w:val="20"/>
          <w:szCs w:val="20"/>
          <w:lang w:eastAsia="en-AU"/>
        </w:rPr>
        <w:t xml:space="preserve"> for the supply of Goods, Services and Deliverables</w:t>
      </w:r>
      <w:r w:rsidRPr="002541AD">
        <w:rPr>
          <w:sz w:val="20"/>
          <w:szCs w:val="20"/>
          <w:lang w:eastAsia="en-AU"/>
        </w:rPr>
        <w:t>, notwithstanding that the other suppliers did not participate in the Invitation Process</w:t>
      </w:r>
      <w:r w:rsidR="0095143C" w:rsidRPr="002541AD">
        <w:rPr>
          <w:sz w:val="20"/>
          <w:szCs w:val="20"/>
          <w:lang w:eastAsia="en-AU"/>
        </w:rPr>
        <w:t>,</w:t>
      </w:r>
      <w:r w:rsidRPr="002541AD">
        <w:rPr>
          <w:sz w:val="20"/>
          <w:szCs w:val="20"/>
          <w:lang w:eastAsia="en-AU"/>
        </w:rPr>
        <w:t xml:space="preserve"> for any reason, including if the Principal considers it is necessary or desirable to comply with government policy regarding diversity in supply chains</w:t>
      </w:r>
      <w:r w:rsidR="004E2FE1" w:rsidRPr="002541AD">
        <w:rPr>
          <w:sz w:val="20"/>
          <w:szCs w:val="20"/>
          <w:lang w:eastAsia="en-AU"/>
        </w:rPr>
        <w:t>,</w:t>
      </w:r>
      <w:r w:rsidRPr="002541AD">
        <w:rPr>
          <w:sz w:val="20"/>
          <w:szCs w:val="20"/>
          <w:lang w:eastAsia="en-AU"/>
        </w:rPr>
        <w:t xml:space="preserve"> the achievement of social objectives</w:t>
      </w:r>
      <w:r w:rsidR="004E2FE1" w:rsidRPr="002541AD">
        <w:rPr>
          <w:sz w:val="20"/>
          <w:szCs w:val="20"/>
          <w:lang w:eastAsia="en-AU"/>
        </w:rPr>
        <w:t xml:space="preserve"> or in the interest of public health and safety</w:t>
      </w:r>
      <w:r w:rsidRPr="002541AD">
        <w:rPr>
          <w:sz w:val="20"/>
          <w:szCs w:val="20"/>
          <w:lang w:eastAsia="en-AU"/>
        </w:rPr>
        <w:t xml:space="preserve">. </w:t>
      </w:r>
    </w:p>
    <w:p w14:paraId="05DE5E20" w14:textId="0E94322C" w:rsidR="00395DB9" w:rsidRPr="00B219F5" w:rsidRDefault="00B219F5" w:rsidP="00B05C1E">
      <w:pPr>
        <w:pStyle w:val="Heading3"/>
        <w:rPr>
          <w:sz w:val="24"/>
        </w:rPr>
      </w:pPr>
      <w:bookmarkStart w:id="177" w:name="_Toc49349499"/>
      <w:r>
        <w:rPr>
          <w:sz w:val="24"/>
        </w:rPr>
        <w:t xml:space="preserve">2.4.  </w:t>
      </w:r>
      <w:r w:rsidR="00395DB9" w:rsidRPr="00B219F5">
        <w:rPr>
          <w:sz w:val="24"/>
        </w:rPr>
        <w:t xml:space="preserve">Statistical </w:t>
      </w:r>
      <w:r w:rsidR="005B135B" w:rsidRPr="00B219F5">
        <w:rPr>
          <w:sz w:val="24"/>
        </w:rPr>
        <w:t xml:space="preserve">and other relevant </w:t>
      </w:r>
      <w:r>
        <w:rPr>
          <w:sz w:val="24"/>
        </w:rPr>
        <w:t>d</w:t>
      </w:r>
      <w:r w:rsidR="00395DB9" w:rsidRPr="00B219F5">
        <w:rPr>
          <w:sz w:val="24"/>
        </w:rPr>
        <w:t>ata</w:t>
      </w:r>
      <w:bookmarkEnd w:id="177"/>
    </w:p>
    <w:p w14:paraId="3ECDA5A0" w14:textId="1773E231" w:rsidR="00395DB9" w:rsidRDefault="00395DB9" w:rsidP="00395DB9">
      <w:pPr>
        <w:spacing w:before="120"/>
        <w:rPr>
          <w:szCs w:val="20"/>
        </w:rPr>
      </w:pPr>
      <w:r w:rsidRPr="00205C6E">
        <w:rPr>
          <w:szCs w:val="20"/>
        </w:rPr>
        <w:t xml:space="preserve">Statistical </w:t>
      </w:r>
      <w:r w:rsidR="005B135B">
        <w:rPr>
          <w:szCs w:val="20"/>
        </w:rPr>
        <w:t xml:space="preserve">and other relevant </w:t>
      </w:r>
      <w:r w:rsidRPr="00205C6E">
        <w:rPr>
          <w:szCs w:val="20"/>
        </w:rPr>
        <w:t xml:space="preserve">data provided in this </w:t>
      </w:r>
      <w:r w:rsidR="000E0C13" w:rsidRPr="00205C6E">
        <w:rPr>
          <w:szCs w:val="20"/>
        </w:rPr>
        <w:t xml:space="preserve">SOA </w:t>
      </w:r>
      <w:r w:rsidRPr="00205C6E">
        <w:rPr>
          <w:szCs w:val="20"/>
        </w:rPr>
        <w:t xml:space="preserve">Invitation </w:t>
      </w:r>
      <w:r w:rsidR="0087488D">
        <w:rPr>
          <w:szCs w:val="20"/>
        </w:rPr>
        <w:t>P</w:t>
      </w:r>
      <w:r w:rsidR="005B135B">
        <w:rPr>
          <w:szCs w:val="20"/>
        </w:rPr>
        <w:t xml:space="preserve">rocess </w:t>
      </w:r>
      <w:r w:rsidRPr="00205C6E">
        <w:rPr>
          <w:szCs w:val="20"/>
        </w:rPr>
        <w:t xml:space="preserve">is not to be construed as a guarantee for providing any volume of business whatsoever by the Principal. The Supplier shall make no claim for anticipated profit or for loss of profit because of any difference between the data provided to assist Suppliers in compiling an offer and the volume of goods or services actually required by the Principal or Eligible Customers and so provided by the Supplier during the period of the </w:t>
      </w:r>
      <w:r w:rsidR="000E0C13" w:rsidRPr="00205C6E">
        <w:rPr>
          <w:szCs w:val="20"/>
        </w:rPr>
        <w:t>SOA</w:t>
      </w:r>
      <w:r w:rsidRPr="00205C6E">
        <w:rPr>
          <w:szCs w:val="20"/>
        </w:rPr>
        <w:t>.</w:t>
      </w:r>
    </w:p>
    <w:p w14:paraId="2AD12DCC" w14:textId="0383909A" w:rsidR="00211746" w:rsidRPr="00672F1B" w:rsidRDefault="00211746" w:rsidP="00B05C1E">
      <w:pPr>
        <w:pStyle w:val="HPW3"/>
        <w:spacing w:before="120" w:after="120"/>
        <w:rPr>
          <w:sz w:val="20"/>
        </w:rPr>
      </w:pPr>
      <w:bookmarkStart w:id="178" w:name="_Toc49349500"/>
      <w:r w:rsidRPr="00B219F5">
        <w:rPr>
          <w:rFonts w:eastAsiaTheme="majorEastAsia" w:cstheme="majorBidi"/>
          <w:bCs w:val="0"/>
          <w:color w:val="595959" w:themeColor="text1" w:themeTint="A6"/>
          <w:sz w:val="24"/>
          <w:szCs w:val="24"/>
          <w:lang w:eastAsia="en-US"/>
        </w:rPr>
        <w:t>2.</w:t>
      </w:r>
      <w:r w:rsidR="00A81368" w:rsidRPr="00B219F5">
        <w:rPr>
          <w:rFonts w:eastAsiaTheme="majorEastAsia" w:cstheme="majorBidi"/>
          <w:bCs w:val="0"/>
          <w:color w:val="595959" w:themeColor="text1" w:themeTint="A6"/>
          <w:sz w:val="24"/>
          <w:szCs w:val="24"/>
          <w:lang w:eastAsia="en-US"/>
        </w:rPr>
        <w:t>5</w:t>
      </w:r>
      <w:r w:rsidR="00B219F5">
        <w:rPr>
          <w:rFonts w:eastAsiaTheme="majorEastAsia" w:cstheme="majorBidi"/>
          <w:bCs w:val="0"/>
          <w:color w:val="595959" w:themeColor="text1" w:themeTint="A6"/>
          <w:sz w:val="24"/>
          <w:szCs w:val="24"/>
          <w:lang w:eastAsia="en-US"/>
        </w:rPr>
        <w:t>.</w:t>
      </w:r>
      <w:r w:rsidR="003B4426">
        <w:rPr>
          <w:sz w:val="20"/>
        </w:rPr>
        <w:t xml:space="preserve">  </w:t>
      </w:r>
      <w:r w:rsidRPr="00B219F5">
        <w:rPr>
          <w:rFonts w:eastAsiaTheme="majorEastAsia" w:cstheme="majorBidi"/>
          <w:bCs w:val="0"/>
          <w:color w:val="595959" w:themeColor="text1" w:themeTint="A6"/>
          <w:sz w:val="24"/>
          <w:szCs w:val="24"/>
          <w:lang w:eastAsia="en-US"/>
        </w:rPr>
        <w:t xml:space="preserve">No </w:t>
      </w:r>
      <w:r w:rsidR="00B219F5">
        <w:rPr>
          <w:rFonts w:eastAsiaTheme="majorEastAsia" w:cstheme="majorBidi"/>
          <w:bCs w:val="0"/>
          <w:color w:val="595959" w:themeColor="text1" w:themeTint="A6"/>
          <w:sz w:val="24"/>
          <w:szCs w:val="24"/>
          <w:lang w:eastAsia="en-US"/>
        </w:rPr>
        <w:t>p</w:t>
      </w:r>
      <w:r w:rsidRPr="00B219F5">
        <w:rPr>
          <w:rFonts w:eastAsiaTheme="majorEastAsia" w:cstheme="majorBidi"/>
          <w:bCs w:val="0"/>
          <w:color w:val="595959" w:themeColor="text1" w:themeTint="A6"/>
          <w:sz w:val="24"/>
          <w:szCs w:val="24"/>
          <w:lang w:eastAsia="en-US"/>
        </w:rPr>
        <w:t xml:space="preserve">rocess </w:t>
      </w:r>
      <w:proofErr w:type="gramStart"/>
      <w:r w:rsidR="00B219F5">
        <w:rPr>
          <w:rFonts w:eastAsiaTheme="majorEastAsia" w:cstheme="majorBidi"/>
          <w:bCs w:val="0"/>
          <w:color w:val="595959" w:themeColor="text1" w:themeTint="A6"/>
          <w:sz w:val="24"/>
          <w:szCs w:val="24"/>
          <w:lang w:eastAsia="en-US"/>
        </w:rPr>
        <w:t>c</w:t>
      </w:r>
      <w:r w:rsidRPr="00B219F5">
        <w:rPr>
          <w:rFonts w:eastAsiaTheme="majorEastAsia" w:cstheme="majorBidi"/>
          <w:bCs w:val="0"/>
          <w:color w:val="595959" w:themeColor="text1" w:themeTint="A6"/>
          <w:sz w:val="24"/>
          <w:szCs w:val="24"/>
          <w:lang w:eastAsia="en-US"/>
        </w:rPr>
        <w:t>ontract</w:t>
      </w:r>
      <w:bookmarkEnd w:id="178"/>
      <w:proofErr w:type="gramEnd"/>
    </w:p>
    <w:p w14:paraId="35D6B703" w14:textId="5D414225" w:rsidR="00211746" w:rsidRPr="000309CB" w:rsidRDefault="00211746" w:rsidP="00211746">
      <w:pPr>
        <w:spacing w:before="60" w:after="0"/>
        <w:rPr>
          <w:szCs w:val="20"/>
        </w:rPr>
      </w:pPr>
      <w:r>
        <w:rPr>
          <w:szCs w:val="20"/>
        </w:rPr>
        <w:t>The conduct of the Invitation Process does not give rise to any legal or equitable relationship.  A Supplier will not be entitled to claim compensation or loss from the Principal for any matter arising out of the Invitation Process, including but not limited to any failure by the Principal to comply with these Invitation to Offer Conditions.</w:t>
      </w:r>
    </w:p>
    <w:p w14:paraId="7257C736" w14:textId="5606A08F" w:rsidR="00395DB9" w:rsidRPr="003B4426" w:rsidRDefault="00395DB9" w:rsidP="00FC4445">
      <w:pPr>
        <w:pStyle w:val="Heading1"/>
        <w:numPr>
          <w:ilvl w:val="0"/>
          <w:numId w:val="42"/>
        </w:numPr>
        <w:ind w:left="0" w:firstLine="0"/>
      </w:pPr>
      <w:bookmarkStart w:id="179" w:name="_Toc389398420"/>
      <w:bookmarkStart w:id="180" w:name="_Toc392241063"/>
      <w:bookmarkStart w:id="181" w:name="_Toc394489260"/>
      <w:bookmarkStart w:id="182" w:name="_Toc396731408"/>
      <w:bookmarkStart w:id="183" w:name="_Toc16507151"/>
      <w:bookmarkStart w:id="184" w:name="_Toc49349501"/>
      <w:r w:rsidRPr="003B4426">
        <w:t xml:space="preserve">Alternative </w:t>
      </w:r>
      <w:r w:rsidR="005B135B" w:rsidRPr="003B4426">
        <w:t xml:space="preserve">and/or </w:t>
      </w:r>
      <w:r w:rsidR="003B4426">
        <w:t>i</w:t>
      </w:r>
      <w:r w:rsidR="005B135B" w:rsidRPr="003B4426">
        <w:t xml:space="preserve">nnovative </w:t>
      </w:r>
      <w:r w:rsidRPr="003B4426">
        <w:t>offers</w:t>
      </w:r>
      <w:bookmarkEnd w:id="179"/>
      <w:bookmarkEnd w:id="180"/>
      <w:bookmarkEnd w:id="181"/>
      <w:bookmarkEnd w:id="182"/>
      <w:bookmarkEnd w:id="183"/>
      <w:bookmarkEnd w:id="184"/>
    </w:p>
    <w:p w14:paraId="21AE54E0" w14:textId="4215F1BA" w:rsidR="001A34DE" w:rsidRPr="004B3B6F" w:rsidRDefault="00395DB9" w:rsidP="00395DB9">
      <w:pPr>
        <w:spacing w:before="120"/>
        <w:rPr>
          <w:szCs w:val="20"/>
        </w:rPr>
      </w:pPr>
      <w:bookmarkStart w:id="185" w:name="_Toc389398421"/>
      <w:r w:rsidRPr="004B3B6F">
        <w:rPr>
          <w:szCs w:val="20"/>
        </w:rPr>
        <w:t xml:space="preserve">The Queensland </w:t>
      </w:r>
      <w:r w:rsidR="00DA6930">
        <w:rPr>
          <w:szCs w:val="20"/>
        </w:rPr>
        <w:t>P</w:t>
      </w:r>
      <w:r w:rsidRPr="004B3B6F">
        <w:rPr>
          <w:szCs w:val="20"/>
        </w:rPr>
        <w:t xml:space="preserve">rocurement </w:t>
      </w:r>
      <w:r w:rsidR="00DA6930">
        <w:rPr>
          <w:szCs w:val="20"/>
        </w:rPr>
        <w:t>P</w:t>
      </w:r>
      <w:r w:rsidRPr="004B3B6F">
        <w:rPr>
          <w:szCs w:val="20"/>
        </w:rPr>
        <w:t>olicy promotes an outcome focussed approach, seeking opportunities to innovate and improve value for money. Suppliers are encouraged to submit alternative and</w:t>
      </w:r>
      <w:r w:rsidR="005B135B">
        <w:rPr>
          <w:szCs w:val="20"/>
        </w:rPr>
        <w:t>/or</w:t>
      </w:r>
      <w:r w:rsidRPr="004B3B6F">
        <w:rPr>
          <w:szCs w:val="20"/>
        </w:rPr>
        <w:t xml:space="preserve"> innovative offers where they believe that the alternative will promote the </w:t>
      </w:r>
      <w:r w:rsidR="00C76D94">
        <w:rPr>
          <w:szCs w:val="20"/>
        </w:rPr>
        <w:t>Principal</w:t>
      </w:r>
      <w:r w:rsidRPr="004B3B6F">
        <w:rPr>
          <w:szCs w:val="20"/>
        </w:rPr>
        <w:t>’s objectives.</w:t>
      </w:r>
      <w:bookmarkEnd w:id="185"/>
      <w:r w:rsidRPr="004B3B6F">
        <w:rPr>
          <w:szCs w:val="20"/>
        </w:rPr>
        <w:t xml:space="preserve"> </w:t>
      </w:r>
    </w:p>
    <w:p w14:paraId="1CB1F688" w14:textId="6DB1B8AC" w:rsidR="00395DB9" w:rsidRPr="003B4426" w:rsidRDefault="00395DB9" w:rsidP="00FC4445">
      <w:pPr>
        <w:pStyle w:val="Heading1"/>
        <w:numPr>
          <w:ilvl w:val="0"/>
          <w:numId w:val="42"/>
        </w:numPr>
        <w:ind w:left="0" w:firstLine="0"/>
      </w:pPr>
      <w:bookmarkStart w:id="186" w:name="_Toc389398422"/>
      <w:bookmarkStart w:id="187" w:name="_Toc392241064"/>
      <w:bookmarkStart w:id="188" w:name="_Toc394489261"/>
      <w:bookmarkStart w:id="189" w:name="_Toc396731409"/>
      <w:bookmarkStart w:id="190" w:name="_Toc16507152"/>
      <w:bookmarkStart w:id="191" w:name="_Toc49349502"/>
      <w:r w:rsidRPr="003B4426">
        <w:t>No reliance on information</w:t>
      </w:r>
      <w:bookmarkEnd w:id="186"/>
      <w:bookmarkEnd w:id="187"/>
      <w:bookmarkEnd w:id="188"/>
      <w:bookmarkEnd w:id="189"/>
      <w:bookmarkEnd w:id="190"/>
      <w:bookmarkEnd w:id="191"/>
    </w:p>
    <w:p w14:paraId="724B7281" w14:textId="6165603D" w:rsidR="00395DB9" w:rsidRPr="004B3B6F" w:rsidRDefault="00395DB9" w:rsidP="00395DB9">
      <w:pPr>
        <w:spacing w:before="120"/>
        <w:rPr>
          <w:szCs w:val="20"/>
        </w:rPr>
      </w:pPr>
      <w:r w:rsidRPr="004B3B6F">
        <w:rPr>
          <w:szCs w:val="20"/>
        </w:rPr>
        <w:t xml:space="preserve">The Supplier is responsible for making its own investigation and assessment about all matters relevant to the </w:t>
      </w:r>
      <w:r w:rsidR="00DA6930">
        <w:rPr>
          <w:szCs w:val="20"/>
        </w:rPr>
        <w:t xml:space="preserve">SOA </w:t>
      </w:r>
      <w:r w:rsidRPr="004B3B6F">
        <w:rPr>
          <w:szCs w:val="20"/>
        </w:rPr>
        <w:t>Invitation to Offer</w:t>
      </w:r>
      <w:r w:rsidR="005B135B">
        <w:rPr>
          <w:szCs w:val="20"/>
        </w:rPr>
        <w:t xml:space="preserve"> process</w:t>
      </w:r>
      <w:r w:rsidRPr="004B3B6F">
        <w:rPr>
          <w:szCs w:val="20"/>
        </w:rPr>
        <w:t xml:space="preserve">, the Requirements, the accuracy of all information and documents provided by or on behalf of the </w:t>
      </w:r>
      <w:r w:rsidR="00C76D94">
        <w:rPr>
          <w:szCs w:val="20"/>
        </w:rPr>
        <w:t>Principal</w:t>
      </w:r>
      <w:r w:rsidRPr="004B3B6F">
        <w:rPr>
          <w:szCs w:val="20"/>
        </w:rPr>
        <w:t xml:space="preserve">, and all other matters relevant to the Supplier’s offer. </w:t>
      </w:r>
    </w:p>
    <w:p w14:paraId="5374BA6B" w14:textId="10321DE6" w:rsidR="00395DB9" w:rsidRPr="003B4426" w:rsidRDefault="00395DB9" w:rsidP="00FC4445">
      <w:pPr>
        <w:pStyle w:val="Heading1"/>
        <w:numPr>
          <w:ilvl w:val="0"/>
          <w:numId w:val="42"/>
        </w:numPr>
        <w:ind w:left="0" w:firstLine="0"/>
      </w:pPr>
      <w:bookmarkStart w:id="192" w:name="_Toc389398423"/>
      <w:bookmarkStart w:id="193" w:name="_Toc392241066"/>
      <w:bookmarkStart w:id="194" w:name="_Toc394489262"/>
      <w:bookmarkStart w:id="195" w:name="_Toc396731410"/>
      <w:bookmarkStart w:id="196" w:name="_Toc16507153"/>
      <w:bookmarkStart w:id="197" w:name="_Toc49349503"/>
      <w:r w:rsidRPr="003B4426">
        <w:t>Supplier cost</w:t>
      </w:r>
      <w:bookmarkEnd w:id="192"/>
      <w:bookmarkEnd w:id="193"/>
      <w:bookmarkEnd w:id="194"/>
      <w:bookmarkEnd w:id="195"/>
      <w:bookmarkEnd w:id="196"/>
      <w:bookmarkEnd w:id="197"/>
    </w:p>
    <w:p w14:paraId="402088F1" w14:textId="3D50E91C" w:rsidR="00395DB9" w:rsidRPr="004B3B6F" w:rsidRDefault="00395DB9" w:rsidP="00395DB9">
      <w:pPr>
        <w:spacing w:before="120"/>
        <w:rPr>
          <w:szCs w:val="20"/>
        </w:rPr>
      </w:pPr>
      <w:r w:rsidRPr="004B3B6F">
        <w:rPr>
          <w:szCs w:val="20"/>
        </w:rPr>
        <w:t xml:space="preserve">Participation in the </w:t>
      </w:r>
      <w:r w:rsidR="00C76D94">
        <w:rPr>
          <w:szCs w:val="20"/>
        </w:rPr>
        <w:t xml:space="preserve">SOA </w:t>
      </w:r>
      <w:r w:rsidRPr="004B3B6F">
        <w:rPr>
          <w:szCs w:val="20"/>
        </w:rPr>
        <w:t xml:space="preserve">Invitation Process is at the Supplier’s cost. The </w:t>
      </w:r>
      <w:r w:rsidR="00C76D94">
        <w:rPr>
          <w:szCs w:val="20"/>
        </w:rPr>
        <w:t>Principal</w:t>
      </w:r>
      <w:r w:rsidRPr="004B3B6F">
        <w:rPr>
          <w:szCs w:val="20"/>
        </w:rPr>
        <w:t xml:space="preserve"> is not required to pay compensation to the Supplier in relation to the</w:t>
      </w:r>
      <w:r w:rsidR="00C76D94">
        <w:rPr>
          <w:szCs w:val="20"/>
        </w:rPr>
        <w:t xml:space="preserve"> SOA</w:t>
      </w:r>
      <w:r w:rsidRPr="004B3B6F">
        <w:rPr>
          <w:szCs w:val="20"/>
        </w:rPr>
        <w:t xml:space="preserve"> Invitation Process in any circumstances, for any reason.</w:t>
      </w:r>
    </w:p>
    <w:p w14:paraId="3B3258DF" w14:textId="1FBC2708" w:rsidR="00395DB9" w:rsidRPr="0040050A" w:rsidRDefault="00395DB9" w:rsidP="00FC4445">
      <w:pPr>
        <w:pStyle w:val="Heading1"/>
        <w:numPr>
          <w:ilvl w:val="0"/>
          <w:numId w:val="42"/>
        </w:numPr>
        <w:ind w:left="0" w:firstLine="0"/>
      </w:pPr>
      <w:bookmarkStart w:id="198" w:name="_Toc389398424"/>
      <w:bookmarkStart w:id="199" w:name="_Toc392241067"/>
      <w:bookmarkStart w:id="200" w:name="_Toc394489263"/>
      <w:bookmarkStart w:id="201" w:name="_Toc396731411"/>
      <w:bookmarkStart w:id="202" w:name="_Toc16507154"/>
      <w:bookmarkStart w:id="203" w:name="_Toc49349504"/>
      <w:r w:rsidRPr="0040050A">
        <w:lastRenderedPageBreak/>
        <w:t>Subject to contract</w:t>
      </w:r>
      <w:bookmarkEnd w:id="198"/>
      <w:bookmarkEnd w:id="199"/>
      <w:bookmarkEnd w:id="200"/>
      <w:bookmarkEnd w:id="201"/>
      <w:bookmarkEnd w:id="202"/>
      <w:bookmarkEnd w:id="203"/>
    </w:p>
    <w:p w14:paraId="15883C41" w14:textId="53B92234" w:rsidR="00395DB9" w:rsidRPr="004B3B6F" w:rsidRDefault="00395DB9" w:rsidP="00395DB9">
      <w:pPr>
        <w:widowControl w:val="0"/>
        <w:spacing w:before="120"/>
        <w:rPr>
          <w:szCs w:val="20"/>
        </w:rPr>
      </w:pPr>
      <w:bookmarkStart w:id="204" w:name="_Toc389398426"/>
      <w:r w:rsidRPr="004B3B6F">
        <w:rPr>
          <w:szCs w:val="20"/>
        </w:rPr>
        <w:t xml:space="preserve">No </w:t>
      </w:r>
      <w:r w:rsidR="00C76D94">
        <w:rPr>
          <w:szCs w:val="20"/>
        </w:rPr>
        <w:t>SOA</w:t>
      </w:r>
      <w:r w:rsidRPr="004B3B6F">
        <w:rPr>
          <w:szCs w:val="20"/>
        </w:rPr>
        <w:t xml:space="preserve"> will be formed between the </w:t>
      </w:r>
      <w:r w:rsidR="00C76D94">
        <w:rPr>
          <w:szCs w:val="20"/>
        </w:rPr>
        <w:t>Principal</w:t>
      </w:r>
      <w:r w:rsidRPr="004B3B6F">
        <w:rPr>
          <w:szCs w:val="20"/>
        </w:rPr>
        <w:t xml:space="preserve"> and the Supplier unless and until the both parties sign a</w:t>
      </w:r>
      <w:r w:rsidR="00C76D94">
        <w:rPr>
          <w:szCs w:val="20"/>
        </w:rPr>
        <w:t>n SOA deed of agreement</w:t>
      </w:r>
      <w:r w:rsidRPr="004B3B6F">
        <w:rPr>
          <w:szCs w:val="20"/>
        </w:rPr>
        <w:t>.</w:t>
      </w:r>
      <w:bookmarkEnd w:id="204"/>
    </w:p>
    <w:p w14:paraId="267C49E7" w14:textId="23A0CDC6" w:rsidR="00395DB9" w:rsidRPr="0040050A" w:rsidRDefault="00395DB9" w:rsidP="00FC4445">
      <w:pPr>
        <w:pStyle w:val="Heading1"/>
        <w:numPr>
          <w:ilvl w:val="0"/>
          <w:numId w:val="42"/>
        </w:numPr>
        <w:ind w:left="0" w:firstLine="0"/>
      </w:pPr>
      <w:bookmarkStart w:id="205" w:name="_Toc389398429"/>
      <w:bookmarkStart w:id="206" w:name="_Toc392241068"/>
      <w:bookmarkStart w:id="207" w:name="_Toc394489264"/>
      <w:bookmarkStart w:id="208" w:name="_Toc396731412"/>
      <w:bookmarkStart w:id="209" w:name="_Toc16507155"/>
      <w:bookmarkStart w:id="210" w:name="_Toc49349505"/>
      <w:r w:rsidRPr="0040050A">
        <w:t>Compliance</w:t>
      </w:r>
      <w:bookmarkEnd w:id="205"/>
      <w:bookmarkEnd w:id="206"/>
      <w:bookmarkEnd w:id="207"/>
      <w:bookmarkEnd w:id="208"/>
      <w:bookmarkEnd w:id="209"/>
      <w:bookmarkEnd w:id="210"/>
      <w:r w:rsidRPr="0040050A">
        <w:t xml:space="preserve"> </w:t>
      </w:r>
    </w:p>
    <w:p w14:paraId="092BF6EB" w14:textId="77777777" w:rsidR="00395DB9" w:rsidRPr="004B3B6F" w:rsidRDefault="00395DB9" w:rsidP="00395DB9">
      <w:pPr>
        <w:spacing w:before="120"/>
        <w:rPr>
          <w:szCs w:val="20"/>
        </w:rPr>
      </w:pPr>
      <w:r w:rsidRPr="004B3B6F">
        <w:rPr>
          <w:szCs w:val="20"/>
        </w:rPr>
        <w:t>The Supplier must:</w:t>
      </w:r>
    </w:p>
    <w:p w14:paraId="2055756A" w14:textId="5D18DEEB" w:rsidR="00B7367E" w:rsidRPr="00B7367E" w:rsidRDefault="00395DB9" w:rsidP="00B7367E">
      <w:pPr>
        <w:numPr>
          <w:ilvl w:val="0"/>
          <w:numId w:val="10"/>
        </w:numPr>
        <w:spacing w:before="120" w:after="60" w:line="264" w:lineRule="auto"/>
        <w:rPr>
          <w:szCs w:val="20"/>
        </w:rPr>
      </w:pPr>
      <w:r w:rsidRPr="004B3B6F">
        <w:rPr>
          <w:szCs w:val="20"/>
        </w:rPr>
        <w:t>(</w:t>
      </w:r>
      <w:r w:rsidRPr="004B3B6F">
        <w:rPr>
          <w:b/>
          <w:szCs w:val="20"/>
        </w:rPr>
        <w:t>communication</w:t>
      </w:r>
      <w:r w:rsidRPr="004B3B6F">
        <w:rPr>
          <w:szCs w:val="20"/>
        </w:rPr>
        <w:t xml:space="preserve">) direct all inquiries relating to the </w:t>
      </w:r>
      <w:r w:rsidR="004D26E8">
        <w:rPr>
          <w:szCs w:val="20"/>
        </w:rPr>
        <w:t xml:space="preserve">SOA </w:t>
      </w:r>
      <w:r w:rsidRPr="004B3B6F">
        <w:rPr>
          <w:szCs w:val="20"/>
        </w:rPr>
        <w:t xml:space="preserve">Invitation to Offer to the </w:t>
      </w:r>
      <w:r w:rsidR="004D26E8">
        <w:rPr>
          <w:szCs w:val="20"/>
        </w:rPr>
        <w:t>Principal</w:t>
      </w:r>
      <w:r w:rsidRPr="004B3B6F">
        <w:rPr>
          <w:szCs w:val="20"/>
        </w:rPr>
        <w:t>’s</w:t>
      </w:r>
      <w:r w:rsidR="005B135B">
        <w:rPr>
          <w:szCs w:val="20"/>
        </w:rPr>
        <w:t xml:space="preserve"> </w:t>
      </w:r>
      <w:r w:rsidRPr="004B3B6F">
        <w:rPr>
          <w:szCs w:val="20"/>
        </w:rPr>
        <w:t>contact person, and not discuss th</w:t>
      </w:r>
      <w:r w:rsidR="005B135B">
        <w:rPr>
          <w:szCs w:val="20"/>
        </w:rPr>
        <w:t>is</w:t>
      </w:r>
      <w:r w:rsidRPr="004B3B6F">
        <w:rPr>
          <w:szCs w:val="20"/>
        </w:rPr>
        <w:t xml:space="preserve"> Invitation </w:t>
      </w:r>
      <w:r w:rsidR="0087488D">
        <w:rPr>
          <w:szCs w:val="20"/>
        </w:rPr>
        <w:t>P</w:t>
      </w:r>
      <w:r w:rsidR="005B135B">
        <w:rPr>
          <w:szCs w:val="20"/>
        </w:rPr>
        <w:t>rocess</w:t>
      </w:r>
      <w:r w:rsidRPr="004B3B6F">
        <w:rPr>
          <w:szCs w:val="20"/>
        </w:rPr>
        <w:t xml:space="preserve"> with any other person except as required to prepare its offer.</w:t>
      </w:r>
    </w:p>
    <w:p w14:paraId="4C264BA6" w14:textId="5FE020EA" w:rsidR="00395DB9" w:rsidRPr="00885A31" w:rsidRDefault="00395DB9" w:rsidP="00395DB9">
      <w:pPr>
        <w:numPr>
          <w:ilvl w:val="0"/>
          <w:numId w:val="10"/>
        </w:numPr>
        <w:spacing w:before="120" w:after="60" w:line="264" w:lineRule="auto"/>
        <w:ind w:left="357" w:hanging="357"/>
        <w:rPr>
          <w:szCs w:val="20"/>
        </w:rPr>
      </w:pPr>
      <w:r w:rsidRPr="004B3B6F">
        <w:rPr>
          <w:szCs w:val="20"/>
        </w:rPr>
        <w:t>(</w:t>
      </w:r>
      <w:r w:rsidRPr="004B3B6F">
        <w:rPr>
          <w:b/>
          <w:szCs w:val="20"/>
        </w:rPr>
        <w:t>laws</w:t>
      </w:r>
      <w:r w:rsidRPr="004B3B6F">
        <w:rPr>
          <w:szCs w:val="20"/>
        </w:rPr>
        <w:t>) comply with all Laws</w:t>
      </w:r>
      <w:r w:rsidR="00C075B6">
        <w:rPr>
          <w:szCs w:val="20"/>
        </w:rPr>
        <w:t xml:space="preserve">, including the </w:t>
      </w:r>
      <w:r w:rsidR="00C075B6" w:rsidRPr="00A81368">
        <w:rPr>
          <w:i/>
          <w:iCs/>
          <w:szCs w:val="20"/>
        </w:rPr>
        <w:t xml:space="preserve">Disability Discrimination </w:t>
      </w:r>
      <w:r w:rsidR="00C075B6" w:rsidRPr="000D29C1">
        <w:rPr>
          <w:i/>
          <w:iCs/>
          <w:szCs w:val="20"/>
        </w:rPr>
        <w:t>Act 1992</w:t>
      </w:r>
      <w:r w:rsidR="00C075B6" w:rsidRPr="000D29C1">
        <w:rPr>
          <w:szCs w:val="20"/>
        </w:rPr>
        <w:t xml:space="preserve"> </w:t>
      </w:r>
      <w:r w:rsidR="00C075B6">
        <w:rPr>
          <w:szCs w:val="20"/>
        </w:rPr>
        <w:t>(</w:t>
      </w:r>
      <w:proofErr w:type="spellStart"/>
      <w:r w:rsidR="00C075B6">
        <w:rPr>
          <w:szCs w:val="20"/>
        </w:rPr>
        <w:t>Cth</w:t>
      </w:r>
      <w:proofErr w:type="spellEnd"/>
      <w:r w:rsidR="00C075B6">
        <w:rPr>
          <w:szCs w:val="20"/>
        </w:rPr>
        <w:t>), the</w:t>
      </w:r>
      <w:r w:rsidR="00C075B6" w:rsidRPr="000D29C1">
        <w:rPr>
          <w:i/>
          <w:szCs w:val="20"/>
        </w:rPr>
        <w:t xml:space="preserve"> Human Rights Act</w:t>
      </w:r>
      <w:r w:rsidR="00AA714B" w:rsidRPr="000D29C1">
        <w:rPr>
          <w:i/>
          <w:szCs w:val="20"/>
        </w:rPr>
        <w:t xml:space="preserve"> </w:t>
      </w:r>
      <w:r w:rsidR="000D29C1" w:rsidRPr="000D29C1">
        <w:rPr>
          <w:i/>
          <w:szCs w:val="20"/>
        </w:rPr>
        <w:t xml:space="preserve">2019 </w:t>
      </w:r>
      <w:r w:rsidR="000D29C1" w:rsidRPr="000D29C1">
        <w:rPr>
          <w:szCs w:val="20"/>
        </w:rPr>
        <w:t>(Qld)</w:t>
      </w:r>
      <w:r w:rsidR="00C075B6" w:rsidRPr="000D29C1">
        <w:rPr>
          <w:szCs w:val="20"/>
        </w:rPr>
        <w:t>,</w:t>
      </w:r>
      <w:r w:rsidR="00C075B6" w:rsidRPr="00885A31">
        <w:rPr>
          <w:szCs w:val="20"/>
        </w:rPr>
        <w:t xml:space="preserve"> </w:t>
      </w:r>
      <w:r w:rsidR="00C075B6" w:rsidRPr="000D29C1">
        <w:rPr>
          <w:i/>
          <w:szCs w:val="20"/>
        </w:rPr>
        <w:t>Modern Slavery Act</w:t>
      </w:r>
      <w:r w:rsidR="00C075B6" w:rsidRPr="00885A31">
        <w:rPr>
          <w:szCs w:val="20"/>
        </w:rPr>
        <w:t xml:space="preserve"> </w:t>
      </w:r>
      <w:r w:rsidR="00CE5B84" w:rsidRPr="000D29C1">
        <w:rPr>
          <w:i/>
          <w:szCs w:val="20"/>
        </w:rPr>
        <w:t>2018</w:t>
      </w:r>
      <w:r w:rsidR="00CE5B84">
        <w:rPr>
          <w:szCs w:val="20"/>
        </w:rPr>
        <w:t xml:space="preserve"> </w:t>
      </w:r>
      <w:r w:rsidR="00CE5B84" w:rsidRPr="000D29C1">
        <w:rPr>
          <w:szCs w:val="20"/>
        </w:rPr>
        <w:t>(</w:t>
      </w:r>
      <w:proofErr w:type="spellStart"/>
      <w:r w:rsidR="00CE5B84" w:rsidRPr="000D29C1">
        <w:rPr>
          <w:szCs w:val="20"/>
        </w:rPr>
        <w:t>Cth</w:t>
      </w:r>
      <w:proofErr w:type="spellEnd"/>
      <w:r w:rsidR="00CE5B84" w:rsidRPr="000D29C1">
        <w:rPr>
          <w:szCs w:val="20"/>
        </w:rPr>
        <w:t>)</w:t>
      </w:r>
      <w:r w:rsidR="00CE5B84">
        <w:rPr>
          <w:i/>
          <w:szCs w:val="20"/>
        </w:rPr>
        <w:t xml:space="preserve"> </w:t>
      </w:r>
      <w:r w:rsidR="00C075B6" w:rsidRPr="00885A31">
        <w:rPr>
          <w:szCs w:val="20"/>
        </w:rPr>
        <w:t>and all Acts referenced in the Ethical Supplier Threshold</w:t>
      </w:r>
      <w:r w:rsidR="00C075B6">
        <w:rPr>
          <w:szCs w:val="20"/>
        </w:rPr>
        <w:t xml:space="preserve"> </w:t>
      </w:r>
      <w:r w:rsidR="007349DA">
        <w:rPr>
          <w:szCs w:val="20"/>
        </w:rPr>
        <w:t xml:space="preserve">and </w:t>
      </w:r>
      <w:r w:rsidRPr="00885A31">
        <w:rPr>
          <w:szCs w:val="20"/>
        </w:rPr>
        <w:t xml:space="preserve">ensure that </w:t>
      </w:r>
      <w:r w:rsidR="007349DA">
        <w:rPr>
          <w:szCs w:val="20"/>
        </w:rPr>
        <w:t>the Supplier’s</w:t>
      </w:r>
      <w:r w:rsidR="007349DA" w:rsidRPr="00885A31">
        <w:rPr>
          <w:szCs w:val="20"/>
        </w:rPr>
        <w:t xml:space="preserve"> </w:t>
      </w:r>
      <w:r w:rsidRPr="00885A31">
        <w:rPr>
          <w:szCs w:val="20"/>
        </w:rPr>
        <w:t xml:space="preserve">actions do not cause the </w:t>
      </w:r>
      <w:r w:rsidR="005B135B">
        <w:rPr>
          <w:szCs w:val="20"/>
        </w:rPr>
        <w:t>Principal and its Eligible Customers</w:t>
      </w:r>
      <w:r w:rsidRPr="00885A31">
        <w:rPr>
          <w:szCs w:val="20"/>
        </w:rPr>
        <w:t xml:space="preserve"> to breach any </w:t>
      </w:r>
      <w:r w:rsidR="00C075B6">
        <w:rPr>
          <w:szCs w:val="20"/>
        </w:rPr>
        <w:t>L</w:t>
      </w:r>
      <w:r w:rsidRPr="00885A31">
        <w:rPr>
          <w:szCs w:val="20"/>
        </w:rPr>
        <w:t>aws</w:t>
      </w:r>
      <w:r w:rsidR="00AA714B">
        <w:rPr>
          <w:szCs w:val="20"/>
        </w:rPr>
        <w:t>.</w:t>
      </w:r>
    </w:p>
    <w:p w14:paraId="7430F82B" w14:textId="1E2CCBBE" w:rsidR="00395DB9" w:rsidRPr="004B3B6F" w:rsidRDefault="00395DB9" w:rsidP="00395DB9">
      <w:pPr>
        <w:numPr>
          <w:ilvl w:val="0"/>
          <w:numId w:val="10"/>
        </w:numPr>
        <w:spacing w:before="120" w:after="60" w:line="264" w:lineRule="auto"/>
        <w:ind w:left="357" w:hanging="357"/>
        <w:rPr>
          <w:szCs w:val="20"/>
        </w:rPr>
      </w:pPr>
      <w:r w:rsidRPr="00885A31">
        <w:rPr>
          <w:szCs w:val="20"/>
        </w:rPr>
        <w:t>(</w:t>
      </w:r>
      <w:r w:rsidRPr="00885A31">
        <w:rPr>
          <w:b/>
          <w:szCs w:val="20"/>
        </w:rPr>
        <w:t>confidentiality</w:t>
      </w:r>
      <w:r w:rsidRPr="00885A31">
        <w:rPr>
          <w:szCs w:val="20"/>
        </w:rPr>
        <w:t>) keep confidential all Confidential Information which</w:t>
      </w:r>
      <w:r w:rsidRPr="004B3B6F">
        <w:rPr>
          <w:szCs w:val="20"/>
        </w:rPr>
        <w:t xml:space="preserve"> it obtains as part of the </w:t>
      </w:r>
      <w:r w:rsidR="00C76D94">
        <w:rPr>
          <w:szCs w:val="20"/>
        </w:rPr>
        <w:t xml:space="preserve">SOA </w:t>
      </w:r>
      <w:r w:rsidRPr="004B3B6F">
        <w:rPr>
          <w:szCs w:val="20"/>
        </w:rPr>
        <w:t xml:space="preserve">Invitation Process, not use it except for the purpose of responding to the </w:t>
      </w:r>
      <w:r w:rsidR="00C76D94">
        <w:rPr>
          <w:szCs w:val="20"/>
        </w:rPr>
        <w:t xml:space="preserve">SOA </w:t>
      </w:r>
      <w:r w:rsidRPr="004B3B6F">
        <w:rPr>
          <w:szCs w:val="20"/>
        </w:rPr>
        <w:t xml:space="preserve">Invitation to Offer, and not disclose it except to its Personnel on a need to know basis for the purpose of responding to the </w:t>
      </w:r>
      <w:r w:rsidR="00C76D94">
        <w:rPr>
          <w:szCs w:val="20"/>
        </w:rPr>
        <w:t xml:space="preserve">SOA </w:t>
      </w:r>
      <w:r w:rsidRPr="004B3B6F">
        <w:rPr>
          <w:szCs w:val="20"/>
        </w:rPr>
        <w:t xml:space="preserve">Invitation to Offer, or with the </w:t>
      </w:r>
      <w:r w:rsidR="00C76D94">
        <w:rPr>
          <w:szCs w:val="20"/>
        </w:rPr>
        <w:t>Principa</w:t>
      </w:r>
      <w:r w:rsidR="00C76D94" w:rsidRPr="004B3B6F">
        <w:rPr>
          <w:szCs w:val="20"/>
        </w:rPr>
        <w:t>l’s</w:t>
      </w:r>
      <w:r w:rsidRPr="004B3B6F">
        <w:rPr>
          <w:szCs w:val="20"/>
        </w:rPr>
        <w:t xml:space="preserve"> consent, or to the extent required by Law, or to its professional advisors.</w:t>
      </w:r>
    </w:p>
    <w:p w14:paraId="15AD73CC" w14:textId="49CF8650" w:rsidR="00395DB9" w:rsidRPr="004B3B6F" w:rsidRDefault="00395DB9" w:rsidP="00395DB9">
      <w:pPr>
        <w:numPr>
          <w:ilvl w:val="0"/>
          <w:numId w:val="10"/>
        </w:numPr>
        <w:spacing w:before="120" w:after="60" w:line="264" w:lineRule="auto"/>
        <w:ind w:left="357" w:hanging="357"/>
        <w:rPr>
          <w:szCs w:val="20"/>
        </w:rPr>
      </w:pPr>
      <w:r w:rsidRPr="004B3B6F">
        <w:rPr>
          <w:szCs w:val="20"/>
        </w:rPr>
        <w:t>(</w:t>
      </w:r>
      <w:r w:rsidRPr="004B3B6F">
        <w:rPr>
          <w:b/>
          <w:szCs w:val="20"/>
        </w:rPr>
        <w:t>privacy</w:t>
      </w:r>
      <w:r w:rsidRPr="004B3B6F">
        <w:rPr>
          <w:szCs w:val="20"/>
        </w:rPr>
        <w:t xml:space="preserve">) if it collects or has access to any Personal Information in connection with the </w:t>
      </w:r>
      <w:r w:rsidR="00C76D94">
        <w:rPr>
          <w:szCs w:val="20"/>
        </w:rPr>
        <w:t xml:space="preserve">SOA </w:t>
      </w:r>
      <w:r w:rsidRPr="004B3B6F">
        <w:rPr>
          <w:szCs w:val="20"/>
        </w:rPr>
        <w:t xml:space="preserve">Invitation Process, comply as if it was the </w:t>
      </w:r>
      <w:r w:rsidR="00C76D94">
        <w:rPr>
          <w:szCs w:val="20"/>
        </w:rPr>
        <w:t>Principal</w:t>
      </w:r>
      <w:r w:rsidRPr="004B3B6F">
        <w:rPr>
          <w:szCs w:val="20"/>
        </w:rPr>
        <w:t xml:space="preserve"> with the privacy principles in the Information Privacy Act or the Australian Privacy Principles in the Privacy Act, as applicable, in relation to that Personal Information, and comply with all reasonable directions of the </w:t>
      </w:r>
      <w:r w:rsidR="00C76D94">
        <w:rPr>
          <w:szCs w:val="20"/>
        </w:rPr>
        <w:t>Principal</w:t>
      </w:r>
      <w:r w:rsidRPr="004B3B6F">
        <w:rPr>
          <w:szCs w:val="20"/>
        </w:rPr>
        <w:t xml:space="preserve"> relating to the Personal Information.</w:t>
      </w:r>
    </w:p>
    <w:p w14:paraId="3A401B6C" w14:textId="1947612C" w:rsidR="00395DB9" w:rsidRPr="004B3B6F" w:rsidRDefault="00395DB9" w:rsidP="00395DB9">
      <w:pPr>
        <w:numPr>
          <w:ilvl w:val="0"/>
          <w:numId w:val="10"/>
        </w:numPr>
        <w:spacing w:before="120" w:after="60" w:line="264" w:lineRule="auto"/>
        <w:ind w:left="357" w:hanging="357"/>
        <w:rPr>
          <w:szCs w:val="20"/>
        </w:rPr>
      </w:pPr>
      <w:r w:rsidRPr="004B3B6F">
        <w:rPr>
          <w:szCs w:val="20"/>
        </w:rPr>
        <w:t>(</w:t>
      </w:r>
      <w:r w:rsidRPr="004B3B6F">
        <w:rPr>
          <w:b/>
          <w:szCs w:val="20"/>
        </w:rPr>
        <w:t>no publicity</w:t>
      </w:r>
      <w:r w:rsidRPr="004B3B6F">
        <w:rPr>
          <w:szCs w:val="20"/>
        </w:rPr>
        <w:t xml:space="preserve">) not make any public announcements or advertisement relating to the </w:t>
      </w:r>
      <w:r w:rsidR="00DA6930">
        <w:rPr>
          <w:szCs w:val="20"/>
        </w:rPr>
        <w:t xml:space="preserve">SOA </w:t>
      </w:r>
      <w:r w:rsidRPr="004B3B6F">
        <w:rPr>
          <w:szCs w:val="20"/>
        </w:rPr>
        <w:t>Invitation Process.</w:t>
      </w:r>
    </w:p>
    <w:p w14:paraId="4868CE8F" w14:textId="77777777" w:rsidR="00395DB9" w:rsidRPr="004B3B6F" w:rsidRDefault="00395DB9" w:rsidP="00395DB9">
      <w:pPr>
        <w:numPr>
          <w:ilvl w:val="0"/>
          <w:numId w:val="10"/>
        </w:numPr>
        <w:spacing w:before="120" w:after="60" w:line="264" w:lineRule="auto"/>
        <w:ind w:left="357" w:hanging="357"/>
        <w:rPr>
          <w:szCs w:val="20"/>
        </w:rPr>
      </w:pPr>
      <w:r w:rsidRPr="004B3B6F">
        <w:rPr>
          <w:szCs w:val="20"/>
        </w:rPr>
        <w:t>(</w:t>
      </w:r>
      <w:r w:rsidRPr="004B3B6F">
        <w:rPr>
          <w:b/>
          <w:szCs w:val="20"/>
        </w:rPr>
        <w:t>competitive neutrality</w:t>
      </w:r>
      <w:r w:rsidRPr="004B3B6F">
        <w:rPr>
          <w:szCs w:val="20"/>
        </w:rPr>
        <w:t>) if the Supplier is a government owned business, local government, or Commonwealth, State or Territory or authority, price its offer to comply with the competitive neutrality principles of the Supplier’s jurisdiction.</w:t>
      </w:r>
    </w:p>
    <w:p w14:paraId="77C912FF" w14:textId="77777777" w:rsidR="00395DB9" w:rsidRPr="004B3B6F" w:rsidRDefault="00395DB9" w:rsidP="00395DB9">
      <w:pPr>
        <w:numPr>
          <w:ilvl w:val="0"/>
          <w:numId w:val="10"/>
        </w:numPr>
        <w:spacing w:before="120" w:after="60" w:line="264" w:lineRule="auto"/>
        <w:ind w:left="357" w:hanging="357"/>
        <w:rPr>
          <w:szCs w:val="20"/>
        </w:rPr>
      </w:pPr>
      <w:r w:rsidRPr="004B3B6F">
        <w:rPr>
          <w:szCs w:val="20"/>
        </w:rPr>
        <w:t>(</w:t>
      </w:r>
      <w:r w:rsidRPr="004B3B6F">
        <w:rPr>
          <w:b/>
          <w:szCs w:val="20"/>
        </w:rPr>
        <w:t>Personnel</w:t>
      </w:r>
      <w:r w:rsidRPr="004B3B6F">
        <w:rPr>
          <w:szCs w:val="20"/>
        </w:rPr>
        <w:t>) ensure that its Personnel also comply with these requirements.</w:t>
      </w:r>
    </w:p>
    <w:p w14:paraId="01D58260" w14:textId="59F65625" w:rsidR="00395DB9" w:rsidRPr="00885A31" w:rsidRDefault="00395DB9" w:rsidP="00395DB9">
      <w:pPr>
        <w:numPr>
          <w:ilvl w:val="0"/>
          <w:numId w:val="10"/>
        </w:numPr>
        <w:spacing w:before="120" w:after="60" w:line="264" w:lineRule="auto"/>
        <w:ind w:left="357" w:hanging="357"/>
        <w:rPr>
          <w:szCs w:val="20"/>
        </w:rPr>
      </w:pPr>
      <w:r w:rsidRPr="00885A31">
        <w:rPr>
          <w:b/>
          <w:szCs w:val="20"/>
        </w:rPr>
        <w:t>(insurances)</w:t>
      </w:r>
      <w:r w:rsidRPr="00885A31">
        <w:rPr>
          <w:szCs w:val="20"/>
        </w:rPr>
        <w:t xml:space="preserve"> if required in Part B - </w:t>
      </w:r>
      <w:r w:rsidR="00342797">
        <w:rPr>
          <w:szCs w:val="20"/>
        </w:rPr>
        <w:t>SOA</w:t>
      </w:r>
      <w:r w:rsidRPr="00885A31">
        <w:rPr>
          <w:szCs w:val="20"/>
        </w:rPr>
        <w:t xml:space="preserve"> Details, the Supplier is to provide relevant</w:t>
      </w:r>
      <w:r w:rsidR="005B135B">
        <w:rPr>
          <w:szCs w:val="20"/>
        </w:rPr>
        <w:t xml:space="preserve"> and current</w:t>
      </w:r>
      <w:r w:rsidRPr="00885A31">
        <w:rPr>
          <w:szCs w:val="20"/>
        </w:rPr>
        <w:t xml:space="preserve"> insurance certificates with their offer.  If requested after the closing date for offers, the Supplier is required to provide relevant</w:t>
      </w:r>
      <w:r w:rsidR="005B135B">
        <w:rPr>
          <w:szCs w:val="20"/>
        </w:rPr>
        <w:t xml:space="preserve"> and current</w:t>
      </w:r>
      <w:r w:rsidRPr="00885A31">
        <w:rPr>
          <w:szCs w:val="20"/>
        </w:rPr>
        <w:t xml:space="preserve"> insurance certificates within five (5) Business Days of the request </w:t>
      </w:r>
      <w:r w:rsidR="005B135B">
        <w:rPr>
          <w:szCs w:val="20"/>
        </w:rPr>
        <w:t xml:space="preserve">from the Principal </w:t>
      </w:r>
      <w:r w:rsidRPr="00885A31">
        <w:rPr>
          <w:szCs w:val="20"/>
        </w:rPr>
        <w:t xml:space="preserve">unless otherwise indicated by the </w:t>
      </w:r>
      <w:r w:rsidR="005B135B">
        <w:rPr>
          <w:szCs w:val="20"/>
        </w:rPr>
        <w:t>Principal</w:t>
      </w:r>
      <w:r w:rsidRPr="00885A31">
        <w:rPr>
          <w:szCs w:val="20"/>
        </w:rPr>
        <w:t>.</w:t>
      </w:r>
    </w:p>
    <w:p w14:paraId="76F74329" w14:textId="5C899FB2" w:rsidR="00395DB9" w:rsidRPr="006E10FC" w:rsidRDefault="002C4672" w:rsidP="00FC4445">
      <w:pPr>
        <w:pStyle w:val="Heading1"/>
        <w:numPr>
          <w:ilvl w:val="0"/>
          <w:numId w:val="42"/>
        </w:numPr>
        <w:ind w:left="0" w:firstLine="0"/>
      </w:pPr>
      <w:bookmarkStart w:id="211" w:name="_Toc49349506"/>
      <w:bookmarkStart w:id="212" w:name="_Toc394489265"/>
      <w:bookmarkStart w:id="213" w:name="_Toc396731413"/>
      <w:bookmarkStart w:id="214" w:name="_Toc16507156"/>
      <w:bookmarkStart w:id="215" w:name="_Toc392241069"/>
      <w:bookmarkStart w:id="216" w:name="_Toc389398430"/>
      <w:r w:rsidRPr="006E10FC">
        <w:t>Warranties</w:t>
      </w:r>
      <w:bookmarkEnd w:id="211"/>
      <w:r w:rsidRPr="006E10FC">
        <w:t xml:space="preserve"> </w:t>
      </w:r>
      <w:bookmarkEnd w:id="212"/>
      <w:bookmarkEnd w:id="213"/>
      <w:bookmarkEnd w:id="214"/>
    </w:p>
    <w:p w14:paraId="06D87522" w14:textId="1A9FE792" w:rsidR="00395DB9" w:rsidRPr="00E02B77" w:rsidRDefault="00E02B77" w:rsidP="00086C46">
      <w:pPr>
        <w:pStyle w:val="Heading3"/>
        <w:tabs>
          <w:tab w:val="left" w:pos="567"/>
        </w:tabs>
        <w:rPr>
          <w:sz w:val="24"/>
        </w:rPr>
      </w:pPr>
      <w:bookmarkStart w:id="217" w:name="_Toc394489266"/>
      <w:bookmarkStart w:id="218" w:name="_Toc396731414"/>
      <w:bookmarkStart w:id="219" w:name="_Toc16507157"/>
      <w:bookmarkStart w:id="220" w:name="_Toc49349507"/>
      <w:r>
        <w:rPr>
          <w:sz w:val="24"/>
        </w:rPr>
        <w:t xml:space="preserve">8.1.  </w:t>
      </w:r>
      <w:r w:rsidR="00395DB9" w:rsidRPr="00E02B77">
        <w:rPr>
          <w:sz w:val="24"/>
        </w:rPr>
        <w:t>Anti-competitive conduct</w:t>
      </w:r>
      <w:bookmarkEnd w:id="215"/>
      <w:bookmarkEnd w:id="217"/>
      <w:bookmarkEnd w:id="218"/>
      <w:bookmarkEnd w:id="219"/>
      <w:bookmarkEnd w:id="220"/>
    </w:p>
    <w:p w14:paraId="39125FDC" w14:textId="48036AED" w:rsidR="00395DB9" w:rsidRPr="004B3B6F" w:rsidRDefault="00395DB9" w:rsidP="00395DB9">
      <w:pPr>
        <w:spacing w:before="120"/>
        <w:rPr>
          <w:szCs w:val="20"/>
        </w:rPr>
      </w:pPr>
      <w:r w:rsidRPr="004B3B6F">
        <w:rPr>
          <w:szCs w:val="20"/>
        </w:rPr>
        <w:t>The Supplier warrants that neither it, nor its Personnel have engaged in</w:t>
      </w:r>
      <w:r w:rsidR="002C4672">
        <w:rPr>
          <w:szCs w:val="20"/>
        </w:rPr>
        <w:t>, or will engage in,</w:t>
      </w:r>
      <w:r w:rsidRPr="004B3B6F">
        <w:rPr>
          <w:szCs w:val="20"/>
        </w:rPr>
        <w:t xml:space="preserve"> any collusive, anti-competitive or similar conduct in connection with the Invitation Process</w:t>
      </w:r>
      <w:r w:rsidR="00BF542E">
        <w:rPr>
          <w:szCs w:val="20"/>
        </w:rPr>
        <w:t xml:space="preserve">, </w:t>
      </w:r>
      <w:r w:rsidR="002C4672">
        <w:rPr>
          <w:szCs w:val="20"/>
        </w:rPr>
        <w:t xml:space="preserve">or </w:t>
      </w:r>
      <w:r w:rsidR="00BF542E">
        <w:rPr>
          <w:szCs w:val="20"/>
        </w:rPr>
        <w:t>any SOA</w:t>
      </w:r>
      <w:r w:rsidR="002C4672">
        <w:rPr>
          <w:szCs w:val="20"/>
        </w:rPr>
        <w:t xml:space="preserve"> subsequently entered into</w:t>
      </w:r>
      <w:r w:rsidRPr="004B3B6F">
        <w:rPr>
          <w:szCs w:val="20"/>
        </w:rPr>
        <w:t xml:space="preserve"> </w:t>
      </w:r>
      <w:r w:rsidR="002C4672">
        <w:rPr>
          <w:szCs w:val="20"/>
        </w:rPr>
        <w:t xml:space="preserve">as a result of this Invitation Process, </w:t>
      </w:r>
      <w:r w:rsidRPr="004B3B6F">
        <w:rPr>
          <w:szCs w:val="20"/>
        </w:rPr>
        <w:t>or any actual or potential contract with any entity for goods and services similar to the Goods and Services.</w:t>
      </w:r>
    </w:p>
    <w:p w14:paraId="10F451D8" w14:textId="3345DF9A" w:rsidR="00395DB9" w:rsidRPr="00E02B77" w:rsidRDefault="00E02B77" w:rsidP="00B05C1E">
      <w:pPr>
        <w:pStyle w:val="Heading3"/>
        <w:rPr>
          <w:sz w:val="24"/>
        </w:rPr>
      </w:pPr>
      <w:bookmarkStart w:id="221" w:name="_Toc392241070"/>
      <w:bookmarkStart w:id="222" w:name="_Toc394489267"/>
      <w:bookmarkStart w:id="223" w:name="_Toc396731415"/>
      <w:bookmarkStart w:id="224" w:name="_Toc16507158"/>
      <w:bookmarkStart w:id="225" w:name="_Toc49349508"/>
      <w:r>
        <w:rPr>
          <w:sz w:val="24"/>
        </w:rPr>
        <w:t xml:space="preserve">8.2.  </w:t>
      </w:r>
      <w:r w:rsidR="00395DB9" w:rsidRPr="00E02B77">
        <w:rPr>
          <w:sz w:val="24"/>
        </w:rPr>
        <w:t xml:space="preserve">Conflict of </w:t>
      </w:r>
      <w:r w:rsidR="00086C46">
        <w:rPr>
          <w:sz w:val="24"/>
        </w:rPr>
        <w:t>i</w:t>
      </w:r>
      <w:r w:rsidR="00395DB9" w:rsidRPr="00E02B77">
        <w:rPr>
          <w:sz w:val="24"/>
        </w:rPr>
        <w:t>nterest</w:t>
      </w:r>
      <w:bookmarkEnd w:id="221"/>
      <w:bookmarkEnd w:id="222"/>
      <w:bookmarkEnd w:id="223"/>
      <w:bookmarkEnd w:id="224"/>
      <w:bookmarkEnd w:id="225"/>
    </w:p>
    <w:p w14:paraId="07F4738F" w14:textId="6A92C0B8" w:rsidR="00395DB9" w:rsidRPr="004B3B6F" w:rsidRDefault="00395DB9" w:rsidP="00395DB9">
      <w:pPr>
        <w:spacing w:before="120"/>
        <w:rPr>
          <w:szCs w:val="20"/>
        </w:rPr>
      </w:pPr>
      <w:r w:rsidRPr="004B3B6F">
        <w:rPr>
          <w:szCs w:val="20"/>
        </w:rPr>
        <w:t xml:space="preserve">The Supplier warrants that </w:t>
      </w:r>
      <w:r w:rsidR="004D1C5D">
        <w:rPr>
          <w:szCs w:val="20"/>
        </w:rPr>
        <w:t xml:space="preserve">neither </w:t>
      </w:r>
      <w:r w:rsidRPr="004B3B6F">
        <w:rPr>
          <w:szCs w:val="20"/>
        </w:rPr>
        <w:t xml:space="preserve">it </w:t>
      </w:r>
      <w:r w:rsidR="004D1C5D">
        <w:rPr>
          <w:szCs w:val="20"/>
        </w:rPr>
        <w:t>nor</w:t>
      </w:r>
      <w:r w:rsidRPr="004B3B6F">
        <w:rPr>
          <w:szCs w:val="20"/>
        </w:rPr>
        <w:t xml:space="preserve"> its Personnel </w:t>
      </w:r>
      <w:r w:rsidR="004D1C5D">
        <w:rPr>
          <w:szCs w:val="20"/>
        </w:rPr>
        <w:t xml:space="preserve">have or are likely to have </w:t>
      </w:r>
      <w:r w:rsidRPr="004B3B6F">
        <w:rPr>
          <w:szCs w:val="20"/>
        </w:rPr>
        <w:t xml:space="preserve">a Conflict of Interest </w:t>
      </w:r>
      <w:r w:rsidR="004D1C5D">
        <w:rPr>
          <w:szCs w:val="20"/>
        </w:rPr>
        <w:t>in connection with this Invitation Process</w:t>
      </w:r>
      <w:r w:rsidRPr="004B3B6F">
        <w:rPr>
          <w:szCs w:val="20"/>
        </w:rPr>
        <w:t xml:space="preserve">, except as disclosed in the Supplier’s offer. </w:t>
      </w:r>
    </w:p>
    <w:p w14:paraId="4801EF3E" w14:textId="67CEE7F9" w:rsidR="00395DB9" w:rsidRPr="004B3B6F" w:rsidRDefault="00395DB9" w:rsidP="00395DB9">
      <w:pPr>
        <w:spacing w:before="120"/>
        <w:rPr>
          <w:szCs w:val="20"/>
        </w:rPr>
      </w:pPr>
      <w:r w:rsidRPr="004B3B6F">
        <w:rPr>
          <w:szCs w:val="20"/>
        </w:rPr>
        <w:t xml:space="preserve">The Supplier warrants that it will not, and it will ensure that its Personnel do not, place themselves in a position that may give rise to a Conflict of Interest between the interest of the </w:t>
      </w:r>
      <w:r w:rsidR="00C76D94">
        <w:rPr>
          <w:szCs w:val="20"/>
        </w:rPr>
        <w:t>Principal</w:t>
      </w:r>
      <w:r w:rsidRPr="004B3B6F">
        <w:rPr>
          <w:szCs w:val="20"/>
        </w:rPr>
        <w:t xml:space="preserve"> and the Supplier’s </w:t>
      </w:r>
      <w:r w:rsidRPr="004B3B6F">
        <w:rPr>
          <w:szCs w:val="20"/>
        </w:rPr>
        <w:lastRenderedPageBreak/>
        <w:t xml:space="preserve">interests during the </w:t>
      </w:r>
      <w:r w:rsidR="00333C15">
        <w:rPr>
          <w:szCs w:val="20"/>
        </w:rPr>
        <w:t xml:space="preserve">SOA </w:t>
      </w:r>
      <w:r w:rsidRPr="004B3B6F">
        <w:rPr>
          <w:szCs w:val="20"/>
        </w:rPr>
        <w:t>Invitation Process</w:t>
      </w:r>
      <w:r w:rsidR="00D97EF5">
        <w:rPr>
          <w:szCs w:val="20"/>
        </w:rPr>
        <w:t xml:space="preserve"> and the term of any SOA subsequently entered as a result of this Invitation Process</w:t>
      </w:r>
      <w:r w:rsidRPr="004B3B6F">
        <w:rPr>
          <w:szCs w:val="20"/>
        </w:rPr>
        <w:t>.</w:t>
      </w:r>
    </w:p>
    <w:p w14:paraId="7C71A129" w14:textId="55C2EA02" w:rsidR="00885A31" w:rsidRPr="00885A31" w:rsidRDefault="00D97EF5" w:rsidP="00885A31">
      <w:pPr>
        <w:spacing w:before="120"/>
        <w:rPr>
          <w:szCs w:val="20"/>
        </w:rPr>
      </w:pPr>
      <w:r>
        <w:rPr>
          <w:szCs w:val="20"/>
        </w:rPr>
        <w:t xml:space="preserve">If during the Invitation Process period, a Conflict of Interest arises, or appears likely to arise, the Supplier must notify the Principal immediately and take such steps to resolve or otherwise deal with the Conflict of Interest to the reasonable satisfaction of the Principal. </w:t>
      </w:r>
      <w:bookmarkStart w:id="226" w:name="_Toc392241071"/>
      <w:bookmarkStart w:id="227" w:name="_Toc394489268"/>
      <w:bookmarkStart w:id="228" w:name="_Toc396731416"/>
      <w:bookmarkStart w:id="229" w:name="_Toc16507159"/>
    </w:p>
    <w:p w14:paraId="05472783" w14:textId="770F41ED" w:rsidR="00395DB9" w:rsidRPr="00E02B77" w:rsidRDefault="00E02B77" w:rsidP="00E02B77">
      <w:pPr>
        <w:pStyle w:val="Heading3"/>
        <w:rPr>
          <w:sz w:val="24"/>
        </w:rPr>
      </w:pPr>
      <w:bookmarkStart w:id="230" w:name="_Toc49349509"/>
      <w:r>
        <w:rPr>
          <w:sz w:val="24"/>
        </w:rPr>
        <w:t xml:space="preserve">8.3.  </w:t>
      </w:r>
      <w:r w:rsidR="00395DB9" w:rsidRPr="00E02B77">
        <w:rPr>
          <w:sz w:val="24"/>
        </w:rPr>
        <w:t>Criminal organisation</w:t>
      </w:r>
      <w:bookmarkEnd w:id="226"/>
      <w:bookmarkEnd w:id="227"/>
      <w:bookmarkEnd w:id="228"/>
      <w:bookmarkEnd w:id="229"/>
      <w:bookmarkEnd w:id="230"/>
    </w:p>
    <w:p w14:paraId="50C2E80F" w14:textId="77777777" w:rsidR="00333C15" w:rsidRPr="00C74640" w:rsidRDefault="00333C15" w:rsidP="00333C15">
      <w:pPr>
        <w:pStyle w:val="BodyText"/>
        <w:spacing w:before="120" w:after="0"/>
        <w:rPr>
          <w:lang w:eastAsia="en-AU"/>
        </w:rPr>
      </w:pPr>
      <w:bookmarkStart w:id="231" w:name="_Toc394489269"/>
      <w:bookmarkStart w:id="232" w:name="_Toc396731417"/>
      <w:bookmarkStart w:id="233" w:name="_Toc16507160"/>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234" w:name="_Hlk27039403"/>
      <w:r w:rsidRPr="00205C6E">
        <w:rPr>
          <w:sz w:val="20"/>
        </w:rPr>
        <w:t xml:space="preserve">in the </w:t>
      </w:r>
      <w:r w:rsidRPr="00205C6E">
        <w:rPr>
          <w:i/>
          <w:sz w:val="20"/>
        </w:rPr>
        <w:t xml:space="preserve">Criminal Code Act 1899 </w:t>
      </w:r>
      <w:r w:rsidRPr="00205C6E">
        <w:rPr>
          <w:sz w:val="20"/>
        </w:rPr>
        <w:t xml:space="preserve">(Qld) </w:t>
      </w:r>
      <w:bookmarkEnd w:id="234"/>
      <w:r w:rsidRPr="00205C6E">
        <w:rPr>
          <w:sz w:val="20"/>
        </w:rPr>
        <w:t>where one of the elements of the offence is that the person is a participant in a criminal organisation within the meaning of the Criminal Code.</w:t>
      </w:r>
    </w:p>
    <w:p w14:paraId="6052B49E" w14:textId="5B8E92D4" w:rsidR="00505EE1" w:rsidRPr="00B05C1E" w:rsidRDefault="00B05C1E" w:rsidP="00B05C1E">
      <w:pPr>
        <w:pStyle w:val="Heading3"/>
        <w:rPr>
          <w:sz w:val="24"/>
        </w:rPr>
      </w:pPr>
      <w:bookmarkStart w:id="235" w:name="_Toc49349510"/>
      <w:r>
        <w:rPr>
          <w:sz w:val="24"/>
        </w:rPr>
        <w:t xml:space="preserve">8.4.  </w:t>
      </w:r>
      <w:r w:rsidR="00505EE1" w:rsidRPr="00B05C1E">
        <w:rPr>
          <w:sz w:val="24"/>
        </w:rPr>
        <w:t xml:space="preserve">Accuracy of </w:t>
      </w:r>
      <w:r w:rsidR="00086C46">
        <w:rPr>
          <w:sz w:val="24"/>
        </w:rPr>
        <w:t>i</w:t>
      </w:r>
      <w:r w:rsidR="00505EE1" w:rsidRPr="00B05C1E">
        <w:rPr>
          <w:sz w:val="24"/>
        </w:rPr>
        <w:t>nformation</w:t>
      </w:r>
      <w:bookmarkEnd w:id="235"/>
    </w:p>
    <w:p w14:paraId="270C4A92" w14:textId="74E64ACF" w:rsidR="00505EE1" w:rsidRDefault="00505EE1">
      <w:pPr>
        <w:pStyle w:val="BodyText"/>
        <w:rPr>
          <w:sz w:val="20"/>
          <w:szCs w:val="20"/>
          <w:lang w:eastAsia="en-AU"/>
        </w:rPr>
      </w:pPr>
      <w:r w:rsidRPr="00205C6E">
        <w:rPr>
          <w:sz w:val="20"/>
          <w:szCs w:val="20"/>
          <w:lang w:eastAsia="en-AU"/>
        </w:rPr>
        <w:t>The Supplier warrants that all representations, declarations, statements, information and documents made or provided by the Supplier (including its representatives) in connection with the Invitation Process (</w:t>
      </w:r>
      <w:r w:rsidRPr="00205C6E">
        <w:rPr>
          <w:b/>
          <w:bCs/>
          <w:sz w:val="20"/>
          <w:szCs w:val="20"/>
          <w:lang w:eastAsia="en-AU"/>
        </w:rPr>
        <w:t>‘Supplier Information’</w:t>
      </w:r>
      <w:r w:rsidRPr="00205C6E">
        <w:rPr>
          <w:sz w:val="20"/>
          <w:szCs w:val="20"/>
          <w:lang w:eastAsia="en-AU"/>
        </w:rPr>
        <w:t>) are complete, accurate, up-to-date and not misleading in any way.</w:t>
      </w:r>
    </w:p>
    <w:p w14:paraId="1DDC98F3" w14:textId="113573F3" w:rsidR="00395DB9" w:rsidRPr="00086C46" w:rsidRDefault="00086C46" w:rsidP="00086C46">
      <w:pPr>
        <w:pStyle w:val="Heading3"/>
        <w:rPr>
          <w:sz w:val="24"/>
        </w:rPr>
      </w:pPr>
      <w:bookmarkStart w:id="236" w:name="_Toc49349511"/>
      <w:r>
        <w:rPr>
          <w:sz w:val="24"/>
        </w:rPr>
        <w:t xml:space="preserve">8.5.  </w:t>
      </w:r>
      <w:r w:rsidR="00395DB9" w:rsidRPr="00086C46">
        <w:rPr>
          <w:sz w:val="24"/>
        </w:rPr>
        <w:t>Warranties are ongoing</w:t>
      </w:r>
      <w:bookmarkEnd w:id="231"/>
      <w:bookmarkEnd w:id="232"/>
      <w:bookmarkEnd w:id="233"/>
      <w:bookmarkEnd w:id="236"/>
      <w:r w:rsidR="00AE114D" w:rsidRPr="00086C46">
        <w:rPr>
          <w:sz w:val="24"/>
        </w:rPr>
        <w:t xml:space="preserve"> </w:t>
      </w:r>
    </w:p>
    <w:p w14:paraId="32E4595A" w14:textId="6D5ED736" w:rsidR="00395DB9" w:rsidRPr="004B3B6F" w:rsidRDefault="00395DB9" w:rsidP="00395DB9">
      <w:pPr>
        <w:spacing w:before="120"/>
        <w:rPr>
          <w:szCs w:val="20"/>
        </w:rPr>
      </w:pPr>
      <w:r w:rsidRPr="004B3B6F">
        <w:rPr>
          <w:szCs w:val="20"/>
        </w:rPr>
        <w:t xml:space="preserve">The warranties in this section are provided as at the date of the Supplier’s </w:t>
      </w:r>
      <w:r w:rsidR="00AC6DCE">
        <w:rPr>
          <w:szCs w:val="20"/>
        </w:rPr>
        <w:t>offer</w:t>
      </w:r>
      <w:r w:rsidR="00AC6DCE" w:rsidRPr="004B3B6F">
        <w:rPr>
          <w:szCs w:val="20"/>
        </w:rPr>
        <w:t xml:space="preserve"> </w:t>
      </w:r>
      <w:r w:rsidRPr="004B3B6F">
        <w:rPr>
          <w:szCs w:val="20"/>
        </w:rPr>
        <w:t>to the</w:t>
      </w:r>
      <w:r w:rsidR="00AE114D">
        <w:rPr>
          <w:szCs w:val="20"/>
        </w:rPr>
        <w:t xml:space="preserve"> SOA</w:t>
      </w:r>
      <w:r w:rsidRPr="004B3B6F">
        <w:rPr>
          <w:szCs w:val="20"/>
        </w:rPr>
        <w:t xml:space="preserve"> Invitation </w:t>
      </w:r>
      <w:r w:rsidR="0087488D">
        <w:rPr>
          <w:szCs w:val="20"/>
        </w:rPr>
        <w:t>P</w:t>
      </w:r>
      <w:r w:rsidR="00AC6DCE">
        <w:rPr>
          <w:szCs w:val="20"/>
        </w:rPr>
        <w:t>rocess</w:t>
      </w:r>
      <w:r w:rsidRPr="004B3B6F">
        <w:rPr>
          <w:szCs w:val="20"/>
        </w:rPr>
        <w:t xml:space="preserve"> and on an ongoing basis until the later of the </w:t>
      </w:r>
      <w:r w:rsidR="00AE114D">
        <w:rPr>
          <w:szCs w:val="20"/>
        </w:rPr>
        <w:t>Principal</w:t>
      </w:r>
      <w:r w:rsidRPr="004B3B6F">
        <w:rPr>
          <w:szCs w:val="20"/>
        </w:rPr>
        <w:t xml:space="preserve"> notifying the Supplier that its offer has been rejected and expiry or termination of any </w:t>
      </w:r>
      <w:r w:rsidR="00AE114D">
        <w:rPr>
          <w:szCs w:val="20"/>
        </w:rPr>
        <w:t xml:space="preserve">SOA </w:t>
      </w:r>
      <w:r w:rsidRPr="004B3B6F">
        <w:rPr>
          <w:szCs w:val="20"/>
        </w:rPr>
        <w:t>entered pursuant to the</w:t>
      </w:r>
      <w:r w:rsidR="00AE114D">
        <w:rPr>
          <w:szCs w:val="20"/>
        </w:rPr>
        <w:t xml:space="preserve"> SOA</w:t>
      </w:r>
      <w:r w:rsidRPr="004B3B6F">
        <w:rPr>
          <w:szCs w:val="20"/>
        </w:rPr>
        <w:t xml:space="preserve"> Invitation Process </w:t>
      </w:r>
      <w:r w:rsidR="00C075B6">
        <w:rPr>
          <w:szCs w:val="20"/>
        </w:rPr>
        <w:t xml:space="preserve">and any Contract established under the SOA </w:t>
      </w:r>
      <w:r w:rsidRPr="004B3B6F">
        <w:rPr>
          <w:szCs w:val="20"/>
        </w:rPr>
        <w:t xml:space="preserve">(“relevant period”). </w:t>
      </w:r>
    </w:p>
    <w:p w14:paraId="217E4163" w14:textId="667F41FC" w:rsidR="00C075B6" w:rsidRPr="004B3B6F" w:rsidRDefault="00395DB9" w:rsidP="00395DB9">
      <w:pPr>
        <w:spacing w:before="120"/>
        <w:rPr>
          <w:szCs w:val="20"/>
        </w:rPr>
      </w:pPr>
      <w:r w:rsidRPr="004B3B6F">
        <w:rPr>
          <w:szCs w:val="20"/>
        </w:rPr>
        <w:t xml:space="preserve">The Supplier warrants that it will immediately notify the </w:t>
      </w:r>
      <w:r w:rsidR="00333C15">
        <w:rPr>
          <w:szCs w:val="20"/>
        </w:rPr>
        <w:t>Principal</w:t>
      </w:r>
      <w:r w:rsidRPr="004B3B6F">
        <w:rPr>
          <w:szCs w:val="20"/>
        </w:rPr>
        <w:t xml:space="preserve"> if it becomes aware that any warranty made in this section was inaccurate, incomplete, out of date or misleading in any way when made, or becomes inaccurate, incomplete, out of date or misleading in any way, during the relevant </w:t>
      </w:r>
      <w:r w:rsidR="00CE5B84">
        <w:rPr>
          <w:szCs w:val="20"/>
        </w:rPr>
        <w:t>period.</w:t>
      </w:r>
    </w:p>
    <w:p w14:paraId="4B9E3929" w14:textId="0E8C1680" w:rsidR="00395DB9" w:rsidRPr="00086C46" w:rsidRDefault="00086C46" w:rsidP="00086C46">
      <w:pPr>
        <w:pStyle w:val="Heading3"/>
        <w:rPr>
          <w:sz w:val="24"/>
        </w:rPr>
      </w:pPr>
      <w:bookmarkStart w:id="237" w:name="_Toc394489270"/>
      <w:bookmarkStart w:id="238" w:name="_Toc396731418"/>
      <w:bookmarkStart w:id="239" w:name="_Toc16507161"/>
      <w:bookmarkStart w:id="240" w:name="_Toc49349513"/>
      <w:r>
        <w:rPr>
          <w:sz w:val="24"/>
        </w:rPr>
        <w:t xml:space="preserve">8.6.  </w:t>
      </w:r>
      <w:r w:rsidR="00395DB9" w:rsidRPr="00086C46">
        <w:rPr>
          <w:sz w:val="24"/>
        </w:rPr>
        <w:t>Breach of warranty</w:t>
      </w:r>
      <w:bookmarkEnd w:id="237"/>
      <w:bookmarkEnd w:id="238"/>
      <w:bookmarkEnd w:id="239"/>
      <w:bookmarkEnd w:id="240"/>
    </w:p>
    <w:p w14:paraId="1003BA2E" w14:textId="148695D8" w:rsidR="00395DB9" w:rsidRDefault="00395DB9" w:rsidP="00395DB9">
      <w:pPr>
        <w:spacing w:before="120"/>
        <w:rPr>
          <w:szCs w:val="20"/>
        </w:rPr>
      </w:pPr>
      <w:r w:rsidRPr="004B3B6F">
        <w:rPr>
          <w:szCs w:val="20"/>
        </w:rPr>
        <w:t xml:space="preserve">In addition to any other remedies available to it under Law or contract, the </w:t>
      </w:r>
      <w:r w:rsidR="00AE114D">
        <w:rPr>
          <w:szCs w:val="20"/>
        </w:rPr>
        <w:t>Principal</w:t>
      </w:r>
      <w:r w:rsidRPr="004B3B6F">
        <w:rPr>
          <w:szCs w:val="20"/>
        </w:rPr>
        <w:t xml:space="preserve"> may, in its absolute discretion (but is not required to), immediately disqualify a Supplier </w:t>
      </w:r>
      <w:r w:rsidR="00B411F9">
        <w:rPr>
          <w:szCs w:val="20"/>
        </w:rPr>
        <w:t xml:space="preserve">from the Invitation Process, or terminate an SOA with the Supplier which is subsequently entered into as a result of the </w:t>
      </w:r>
      <w:r w:rsidR="00F733D5">
        <w:rPr>
          <w:szCs w:val="20"/>
        </w:rPr>
        <w:t xml:space="preserve">Invitation Process, where </w:t>
      </w:r>
      <w:r w:rsidRPr="004B3B6F">
        <w:rPr>
          <w:szCs w:val="20"/>
        </w:rPr>
        <w:t xml:space="preserve"> it believes</w:t>
      </w:r>
      <w:r w:rsidR="00F733D5">
        <w:rPr>
          <w:szCs w:val="20"/>
        </w:rPr>
        <w:t xml:space="preserve"> the Supplier</w:t>
      </w:r>
      <w:r w:rsidRPr="004B3B6F">
        <w:rPr>
          <w:szCs w:val="20"/>
        </w:rPr>
        <w:t xml:space="preserve"> has breached any warranty in this clause. </w:t>
      </w:r>
    </w:p>
    <w:p w14:paraId="7A0A39D8" w14:textId="58ED9BB6" w:rsidR="00395DB9" w:rsidRPr="006E10FC" w:rsidRDefault="00395DB9" w:rsidP="00FC4445">
      <w:pPr>
        <w:pStyle w:val="Heading1"/>
        <w:numPr>
          <w:ilvl w:val="0"/>
          <w:numId w:val="42"/>
        </w:numPr>
        <w:ind w:left="0" w:firstLine="0"/>
      </w:pPr>
      <w:bookmarkStart w:id="241" w:name="_Toc49349514"/>
      <w:r w:rsidRPr="006E10FC">
        <w:t xml:space="preserve">Section 89 of the Criminal Code </w:t>
      </w:r>
      <w:bookmarkEnd w:id="241"/>
    </w:p>
    <w:p w14:paraId="755A0A14" w14:textId="226AA8B2" w:rsidR="00395DB9" w:rsidRPr="00205C6E" w:rsidRDefault="00395DB9" w:rsidP="00395DB9">
      <w:pPr>
        <w:spacing w:before="120"/>
        <w:rPr>
          <w:szCs w:val="20"/>
        </w:rPr>
      </w:pPr>
      <w:r w:rsidRPr="00205C6E">
        <w:rPr>
          <w:szCs w:val="20"/>
        </w:rPr>
        <w:t>Section 89</w:t>
      </w:r>
      <w:r w:rsidR="0087488D">
        <w:rPr>
          <w:szCs w:val="20"/>
        </w:rPr>
        <w:t xml:space="preserve"> (1)</w:t>
      </w:r>
      <w:r w:rsidRPr="00205C6E">
        <w:rPr>
          <w:szCs w:val="20"/>
        </w:rPr>
        <w:t xml:space="preserve"> of the </w:t>
      </w:r>
      <w:r w:rsidR="008565C0">
        <w:rPr>
          <w:szCs w:val="20"/>
        </w:rPr>
        <w:t xml:space="preserve">Criminal Code in the </w:t>
      </w:r>
      <w:r w:rsidRPr="00CA6061">
        <w:rPr>
          <w:i/>
          <w:iCs/>
          <w:szCs w:val="20"/>
        </w:rPr>
        <w:t xml:space="preserve">Criminal Code </w:t>
      </w:r>
      <w:r w:rsidRPr="000D29C1">
        <w:rPr>
          <w:i/>
          <w:iCs/>
          <w:szCs w:val="20"/>
        </w:rPr>
        <w:t>Act</w:t>
      </w:r>
      <w:r w:rsidRPr="00796C28">
        <w:rPr>
          <w:i/>
          <w:szCs w:val="20"/>
        </w:rPr>
        <w:t xml:space="preserve"> 1899</w:t>
      </w:r>
      <w:r w:rsidRPr="00205C6E">
        <w:rPr>
          <w:szCs w:val="20"/>
        </w:rPr>
        <w:t xml:space="preserve"> </w:t>
      </w:r>
      <w:r w:rsidR="008565C0" w:rsidRPr="00796C28">
        <w:rPr>
          <w:iCs/>
          <w:szCs w:val="20"/>
        </w:rPr>
        <w:t>(Qld)</w:t>
      </w:r>
      <w:r w:rsidR="008565C0">
        <w:rPr>
          <w:szCs w:val="20"/>
        </w:rPr>
        <w:t xml:space="preserve"> </w:t>
      </w:r>
      <w:r w:rsidRPr="00205C6E">
        <w:rPr>
          <w:szCs w:val="20"/>
        </w:rPr>
        <w:t xml:space="preserve">makes it an offence for a person employed in the public service to </w:t>
      </w:r>
      <w:r w:rsidR="00EF193F">
        <w:rPr>
          <w:szCs w:val="20"/>
        </w:rPr>
        <w:t xml:space="preserve">knowingly </w:t>
      </w:r>
      <w:r w:rsidRPr="00205C6E">
        <w:rPr>
          <w:szCs w:val="20"/>
        </w:rPr>
        <w:t>acquire or hold</w:t>
      </w:r>
      <w:r w:rsidR="0087488D">
        <w:rPr>
          <w:szCs w:val="20"/>
        </w:rPr>
        <w:t>, other than a member of a registered joint stock company consisting of more than 20 persons,</w:t>
      </w:r>
      <w:r w:rsidR="00EF193F">
        <w:rPr>
          <w:szCs w:val="20"/>
        </w:rPr>
        <w:t xml:space="preserve"> </w:t>
      </w:r>
      <w:r w:rsidRPr="00205C6E">
        <w:rPr>
          <w:szCs w:val="20"/>
        </w:rPr>
        <w:t>a private interest in a contract</w:t>
      </w:r>
      <w:r w:rsidR="0087488D">
        <w:rPr>
          <w:szCs w:val="20"/>
        </w:rPr>
        <w:t xml:space="preserve">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5B54EFC0" w14:textId="6DC4AEF8" w:rsidR="00EF193F" w:rsidRPr="002C494F" w:rsidRDefault="00EF193F" w:rsidP="00EF193F">
      <w:pPr>
        <w:spacing w:before="120"/>
        <w:rPr>
          <w:szCs w:val="20"/>
        </w:rPr>
      </w:pPr>
      <w:r w:rsidRPr="00205C6E">
        <w:rPr>
          <w:szCs w:val="20"/>
        </w:rPr>
        <w:t>For the purpose of this clause</w:t>
      </w:r>
      <w:r w:rsidR="0087488D">
        <w:rPr>
          <w:szCs w:val="20"/>
        </w:rPr>
        <w:t xml:space="preserve"> 9</w:t>
      </w:r>
      <w:r w:rsidRPr="00205C6E">
        <w:rPr>
          <w:szCs w:val="20"/>
        </w:rPr>
        <w:t xml:space="preserve">, an </w:t>
      </w:r>
      <w:r>
        <w:rPr>
          <w:szCs w:val="20"/>
        </w:rPr>
        <w:t>‘</w:t>
      </w:r>
      <w:r w:rsidRPr="00205C6E">
        <w:rPr>
          <w:szCs w:val="20"/>
        </w:rPr>
        <w:t>employee</w:t>
      </w:r>
      <w:r>
        <w:rPr>
          <w:szCs w:val="20"/>
        </w:rPr>
        <w:t>’</w:t>
      </w:r>
      <w:r w:rsidRPr="00205C6E">
        <w:rPr>
          <w:szCs w:val="20"/>
        </w:rPr>
        <w:t xml:space="preserve"> is an individual who receives or is entitled to receive salary or wages through the</w:t>
      </w:r>
      <w:r w:rsidR="008565C0">
        <w:rPr>
          <w:szCs w:val="20"/>
        </w:rPr>
        <w:t xml:space="preserve"> </w:t>
      </w:r>
      <w:r w:rsidRPr="00205C6E">
        <w:rPr>
          <w:szCs w:val="20"/>
        </w:rPr>
        <w:t>payroll system</w:t>
      </w:r>
      <w:r w:rsidR="008565C0">
        <w:rPr>
          <w:szCs w:val="20"/>
        </w:rPr>
        <w:t xml:space="preserve"> of the Principal or an Eligible Customer</w:t>
      </w:r>
      <w:r w:rsidRPr="00205C6E">
        <w:rPr>
          <w:szCs w:val="20"/>
        </w:rPr>
        <w:t>.</w:t>
      </w:r>
    </w:p>
    <w:p w14:paraId="6035E8DC" w14:textId="7EC37E69" w:rsidR="00395DB9" w:rsidRPr="00205C6E" w:rsidRDefault="00EF193F" w:rsidP="0027715E">
      <w:pPr>
        <w:spacing w:before="120"/>
        <w:rPr>
          <w:szCs w:val="20"/>
        </w:rPr>
      </w:pPr>
      <w:r>
        <w:rPr>
          <w:szCs w:val="20"/>
        </w:rPr>
        <w:t xml:space="preserve">The Supplier warrants that it will not submit an offer </w:t>
      </w:r>
      <w:r w:rsidR="0027715E">
        <w:rPr>
          <w:szCs w:val="20"/>
        </w:rPr>
        <w:t>which, if accepted, would result in an individual being in breach of section 89 of the criminal code 1899 (Qld).</w:t>
      </w:r>
    </w:p>
    <w:p w14:paraId="1EE5FA3F" w14:textId="30F62C11" w:rsidR="00FA08A7" w:rsidRPr="006E10FC" w:rsidRDefault="00FA08A7" w:rsidP="00FC4445">
      <w:pPr>
        <w:pStyle w:val="Heading1"/>
        <w:numPr>
          <w:ilvl w:val="0"/>
          <w:numId w:val="42"/>
        </w:numPr>
        <w:ind w:left="0" w:firstLine="0"/>
      </w:pPr>
      <w:bookmarkStart w:id="242" w:name="_Toc49349515"/>
      <w:bookmarkStart w:id="243" w:name="_Toc392241072"/>
      <w:bookmarkStart w:id="244" w:name="_Toc394489271"/>
      <w:bookmarkStart w:id="245" w:name="_Toc396731419"/>
      <w:bookmarkStart w:id="246" w:name="_Toc16507162"/>
      <w:r w:rsidRPr="006E10FC">
        <w:lastRenderedPageBreak/>
        <w:t xml:space="preserve">Access and </w:t>
      </w:r>
      <w:r w:rsidR="006E10FC">
        <w:t>i</w:t>
      </w:r>
      <w:r w:rsidRPr="006E10FC">
        <w:t>nspection</w:t>
      </w:r>
      <w:bookmarkEnd w:id="242"/>
    </w:p>
    <w:p w14:paraId="7987BDB4" w14:textId="2CD57443" w:rsidR="00FA08A7" w:rsidRDefault="00FA08A7" w:rsidP="00FA08A7">
      <w:r>
        <w:t>The Supplier must, on reasonable prior written notice from the Principal, give the Principal reasonable access to the Supplier’s premises and to Supplier documentation, records and Personnel, to enable the Principal or a third party engaged by the Principal to verify:</w:t>
      </w:r>
    </w:p>
    <w:p w14:paraId="1C2DFC71" w14:textId="70098982" w:rsidR="00FA08A7" w:rsidRDefault="00FA08A7" w:rsidP="00FA08A7">
      <w:pPr>
        <w:pStyle w:val="ListParagraph"/>
        <w:numPr>
          <w:ilvl w:val="0"/>
          <w:numId w:val="36"/>
        </w:numPr>
      </w:pPr>
      <w:r>
        <w:t>the completeness and accuracy of information provided by the Supplier in connection with the Invitation Process; and</w:t>
      </w:r>
    </w:p>
    <w:p w14:paraId="38ED4513" w14:textId="4DC043B2" w:rsidR="00FA08A7" w:rsidRPr="00205C6E" w:rsidRDefault="00FA08A7" w:rsidP="00205C6E">
      <w:pPr>
        <w:pStyle w:val="ListParagraph"/>
        <w:numPr>
          <w:ilvl w:val="0"/>
          <w:numId w:val="36"/>
        </w:numPr>
      </w:pPr>
      <w:r>
        <w:t xml:space="preserve">the Supplier’s compliance with its obligations under these </w:t>
      </w:r>
      <w:r w:rsidR="00AC6DCE">
        <w:t xml:space="preserve">SOA Invitation to Offer </w:t>
      </w:r>
      <w:r>
        <w:t>Conditions.</w:t>
      </w:r>
    </w:p>
    <w:p w14:paraId="5E9DBA8C" w14:textId="2D662169" w:rsidR="00395DB9" w:rsidRPr="006E10FC" w:rsidRDefault="00395DB9" w:rsidP="00FC4445">
      <w:pPr>
        <w:pStyle w:val="Heading1"/>
        <w:numPr>
          <w:ilvl w:val="0"/>
          <w:numId w:val="42"/>
        </w:numPr>
        <w:ind w:left="0" w:firstLine="0"/>
      </w:pPr>
      <w:bookmarkStart w:id="247" w:name="_Toc49349516"/>
      <w:r w:rsidRPr="006E10FC">
        <w:t xml:space="preserve">Supplier </w:t>
      </w:r>
      <w:r w:rsidR="006E10FC">
        <w:t>c</w:t>
      </w:r>
      <w:r w:rsidRPr="006E10FC">
        <w:t xml:space="preserve">onfidential </w:t>
      </w:r>
      <w:r w:rsidR="006E10FC">
        <w:t>i</w:t>
      </w:r>
      <w:r w:rsidRPr="006E10FC">
        <w:t>nformation</w:t>
      </w:r>
      <w:bookmarkEnd w:id="216"/>
      <w:bookmarkEnd w:id="243"/>
      <w:bookmarkEnd w:id="244"/>
      <w:bookmarkEnd w:id="245"/>
      <w:bookmarkEnd w:id="246"/>
      <w:bookmarkEnd w:id="247"/>
    </w:p>
    <w:p w14:paraId="640A6B6B" w14:textId="6B561CB5" w:rsidR="00395DB9" w:rsidRPr="004B3B6F" w:rsidRDefault="00395DB9" w:rsidP="00395DB9">
      <w:pPr>
        <w:spacing w:before="120"/>
        <w:rPr>
          <w:szCs w:val="20"/>
        </w:rPr>
      </w:pPr>
      <w:r w:rsidRPr="004B3B6F">
        <w:rPr>
          <w:szCs w:val="20"/>
        </w:rPr>
        <w:t xml:space="preserve">The </w:t>
      </w:r>
      <w:r w:rsidR="00AE114D">
        <w:rPr>
          <w:szCs w:val="20"/>
        </w:rPr>
        <w:t>Principal</w:t>
      </w:r>
      <w:r w:rsidRPr="004B3B6F">
        <w:rPr>
          <w:szCs w:val="20"/>
        </w:rPr>
        <w:t xml:space="preserve"> will keep confidential all Confidential Information of the Supplier which it obtains as part of the </w:t>
      </w:r>
      <w:r w:rsidR="00AE114D">
        <w:rPr>
          <w:szCs w:val="20"/>
        </w:rPr>
        <w:t xml:space="preserve">SOA </w:t>
      </w:r>
      <w:r w:rsidRPr="004B3B6F">
        <w:rPr>
          <w:szCs w:val="20"/>
        </w:rPr>
        <w:t xml:space="preserve">Invitation Process. </w:t>
      </w:r>
    </w:p>
    <w:p w14:paraId="7EC7CA8C" w14:textId="79AA3053" w:rsidR="00395DB9" w:rsidRDefault="00395DB9" w:rsidP="00395DB9">
      <w:pPr>
        <w:spacing w:before="120"/>
        <w:rPr>
          <w:szCs w:val="20"/>
        </w:rPr>
      </w:pPr>
      <w:r w:rsidRPr="004B3B6F">
        <w:rPr>
          <w:szCs w:val="20"/>
        </w:rPr>
        <w:t xml:space="preserve">The </w:t>
      </w:r>
      <w:r w:rsidR="00AE114D">
        <w:rPr>
          <w:szCs w:val="20"/>
        </w:rPr>
        <w:t>Principal</w:t>
      </w:r>
      <w:r w:rsidRPr="004B3B6F">
        <w:rPr>
          <w:szCs w:val="20"/>
        </w:rPr>
        <w:t xml:space="preserve"> may use Supplier Confidential Information for the purposes of the Invitation Process.</w:t>
      </w:r>
    </w:p>
    <w:p w14:paraId="51B26587" w14:textId="52117B4A" w:rsidR="00395DB9" w:rsidRPr="004B3B6F" w:rsidRDefault="00395DB9" w:rsidP="00395DB9">
      <w:pPr>
        <w:spacing w:before="120"/>
        <w:rPr>
          <w:szCs w:val="20"/>
        </w:rPr>
      </w:pPr>
      <w:r w:rsidRPr="004B3B6F">
        <w:rPr>
          <w:szCs w:val="20"/>
        </w:rPr>
        <w:t xml:space="preserve">The </w:t>
      </w:r>
      <w:r w:rsidR="00AE114D">
        <w:rPr>
          <w:szCs w:val="20"/>
        </w:rPr>
        <w:t xml:space="preserve">Principal </w:t>
      </w:r>
      <w:r w:rsidRPr="004B3B6F">
        <w:rPr>
          <w:szCs w:val="20"/>
        </w:rPr>
        <w:t>may disclose Supplier Confidential Information:</w:t>
      </w:r>
    </w:p>
    <w:p w14:paraId="43EDD1DF" w14:textId="77777777" w:rsidR="00395DB9" w:rsidRPr="004B3B6F" w:rsidRDefault="00395DB9" w:rsidP="00395DB9">
      <w:pPr>
        <w:numPr>
          <w:ilvl w:val="0"/>
          <w:numId w:val="11"/>
        </w:numPr>
        <w:spacing w:before="120" w:after="60" w:line="264" w:lineRule="auto"/>
        <w:rPr>
          <w:szCs w:val="20"/>
        </w:rPr>
      </w:pPr>
      <w:r w:rsidRPr="004B3B6F">
        <w:rPr>
          <w:szCs w:val="20"/>
        </w:rPr>
        <w:t>to its Personnel for the purposes of the Invitation Process;</w:t>
      </w:r>
    </w:p>
    <w:p w14:paraId="15992C16" w14:textId="3D9BFA2E" w:rsidR="00395DB9" w:rsidRPr="004B3B6F" w:rsidRDefault="00395DB9" w:rsidP="00395DB9">
      <w:pPr>
        <w:numPr>
          <w:ilvl w:val="0"/>
          <w:numId w:val="11"/>
        </w:numPr>
        <w:spacing w:before="120" w:after="60" w:line="264" w:lineRule="auto"/>
        <w:rPr>
          <w:szCs w:val="20"/>
        </w:rPr>
      </w:pPr>
      <w:r w:rsidRPr="004B3B6F">
        <w:rPr>
          <w:szCs w:val="20"/>
        </w:rPr>
        <w:t xml:space="preserve">as required under the </w:t>
      </w:r>
      <w:r w:rsidRPr="00CE5B84">
        <w:rPr>
          <w:i/>
          <w:szCs w:val="20"/>
        </w:rPr>
        <w:t xml:space="preserve">Right to Information </w:t>
      </w:r>
      <w:r w:rsidRPr="000D29C1">
        <w:rPr>
          <w:i/>
          <w:szCs w:val="20"/>
        </w:rPr>
        <w:t>Act</w:t>
      </w:r>
      <w:r w:rsidR="00EF193F" w:rsidRPr="000D29C1">
        <w:rPr>
          <w:i/>
          <w:szCs w:val="20"/>
        </w:rPr>
        <w:t xml:space="preserve"> </w:t>
      </w:r>
      <w:r w:rsidR="00CE5B84" w:rsidRPr="000D29C1">
        <w:rPr>
          <w:i/>
          <w:szCs w:val="20"/>
        </w:rPr>
        <w:t>2009</w:t>
      </w:r>
      <w:r w:rsidR="00CE5B84" w:rsidRPr="00CE5B84">
        <w:rPr>
          <w:i/>
          <w:szCs w:val="20"/>
        </w:rPr>
        <w:t xml:space="preserve"> </w:t>
      </w:r>
      <w:r w:rsidR="00CE5B84" w:rsidRPr="000D29C1">
        <w:rPr>
          <w:szCs w:val="20"/>
        </w:rPr>
        <w:t>(Qld)</w:t>
      </w:r>
      <w:r w:rsidR="00CE5B84" w:rsidRPr="00CE5B84">
        <w:rPr>
          <w:i/>
          <w:szCs w:val="20"/>
        </w:rPr>
        <w:t xml:space="preserve"> </w:t>
      </w:r>
      <w:r w:rsidR="00EF193F">
        <w:rPr>
          <w:szCs w:val="20"/>
        </w:rPr>
        <w:t>or Information Privacy Act</w:t>
      </w:r>
      <w:r w:rsidRPr="004B3B6F">
        <w:rPr>
          <w:szCs w:val="20"/>
        </w:rPr>
        <w:t>;</w:t>
      </w:r>
    </w:p>
    <w:p w14:paraId="303CF3D4" w14:textId="77777777" w:rsidR="00395DB9" w:rsidRPr="004B3B6F" w:rsidRDefault="00395DB9" w:rsidP="00395DB9">
      <w:pPr>
        <w:numPr>
          <w:ilvl w:val="0"/>
          <w:numId w:val="11"/>
        </w:numPr>
        <w:spacing w:before="120" w:after="60" w:line="264" w:lineRule="auto"/>
        <w:rPr>
          <w:szCs w:val="20"/>
        </w:rPr>
      </w:pPr>
      <w:r w:rsidRPr="004B3B6F">
        <w:rPr>
          <w:szCs w:val="20"/>
        </w:rPr>
        <w:t>as required by Law;</w:t>
      </w:r>
    </w:p>
    <w:p w14:paraId="2D62C975" w14:textId="77777777" w:rsidR="00395DB9" w:rsidRPr="004B3B6F" w:rsidRDefault="00395DB9" w:rsidP="00395DB9">
      <w:pPr>
        <w:numPr>
          <w:ilvl w:val="0"/>
          <w:numId w:val="11"/>
        </w:numPr>
        <w:spacing w:before="120" w:after="60" w:line="264" w:lineRule="auto"/>
        <w:rPr>
          <w:szCs w:val="20"/>
        </w:rPr>
      </w:pPr>
      <w:r w:rsidRPr="004B3B6F">
        <w:rPr>
          <w:szCs w:val="20"/>
        </w:rPr>
        <w:t>to a Minister, their advisors or Parliament;</w:t>
      </w:r>
    </w:p>
    <w:p w14:paraId="41D7653F" w14:textId="77777777" w:rsidR="00395DB9" w:rsidRPr="004B3B6F" w:rsidRDefault="00395DB9" w:rsidP="00395DB9">
      <w:pPr>
        <w:numPr>
          <w:ilvl w:val="0"/>
          <w:numId w:val="11"/>
        </w:numPr>
        <w:spacing w:before="120" w:after="60" w:line="264" w:lineRule="auto"/>
        <w:rPr>
          <w:szCs w:val="20"/>
        </w:rPr>
      </w:pPr>
      <w:r w:rsidRPr="004B3B6F">
        <w:rPr>
          <w:szCs w:val="20"/>
        </w:rPr>
        <w:t>to its professional advisors.</w:t>
      </w:r>
    </w:p>
    <w:p w14:paraId="52351407" w14:textId="1B544E7D" w:rsidR="00395DB9" w:rsidRDefault="00395DB9" w:rsidP="00395DB9">
      <w:pPr>
        <w:spacing w:before="120"/>
        <w:rPr>
          <w:szCs w:val="20"/>
        </w:rPr>
      </w:pPr>
      <w:r w:rsidRPr="004B3B6F">
        <w:rPr>
          <w:szCs w:val="20"/>
        </w:rPr>
        <w:t xml:space="preserve">The </w:t>
      </w:r>
      <w:r w:rsidR="00AE114D">
        <w:rPr>
          <w:szCs w:val="20"/>
        </w:rPr>
        <w:t>Principal</w:t>
      </w:r>
      <w:r w:rsidRPr="004B3B6F">
        <w:rPr>
          <w:szCs w:val="20"/>
        </w:rPr>
        <w:t xml:space="preserve"> may publish information about the </w:t>
      </w:r>
      <w:r w:rsidR="00AE114D">
        <w:rPr>
          <w:szCs w:val="20"/>
        </w:rPr>
        <w:t xml:space="preserve">SOA </w:t>
      </w:r>
      <w:r w:rsidRPr="004B3B6F">
        <w:rPr>
          <w:szCs w:val="20"/>
        </w:rPr>
        <w:t xml:space="preserve">Invitation Process and any resulting </w:t>
      </w:r>
      <w:r w:rsidR="00AE114D">
        <w:rPr>
          <w:szCs w:val="20"/>
        </w:rPr>
        <w:t>SOA</w:t>
      </w:r>
      <w:r w:rsidRPr="004B3B6F">
        <w:rPr>
          <w:szCs w:val="20"/>
        </w:rPr>
        <w:t xml:space="preserve"> on the </w:t>
      </w:r>
      <w:hyperlink r:id="rId25" w:history="1">
        <w:r w:rsidRPr="004B3B6F">
          <w:rPr>
            <w:rStyle w:val="Hyperlink"/>
            <w:szCs w:val="20"/>
          </w:rPr>
          <w:t>Queensland Contracts Directory</w:t>
        </w:r>
      </w:hyperlink>
      <w:r w:rsidRPr="004B3B6F">
        <w:rPr>
          <w:szCs w:val="20"/>
        </w:rPr>
        <w:t xml:space="preserve">, where required or recommended by </w:t>
      </w:r>
      <w:r w:rsidR="00AC6DCE">
        <w:rPr>
          <w:szCs w:val="20"/>
        </w:rPr>
        <w:t xml:space="preserve">the </w:t>
      </w:r>
      <w:r w:rsidRPr="004B3B6F">
        <w:rPr>
          <w:szCs w:val="20"/>
        </w:rPr>
        <w:t xml:space="preserve">Queensland </w:t>
      </w:r>
      <w:r w:rsidR="00AC6DCE">
        <w:rPr>
          <w:szCs w:val="20"/>
        </w:rPr>
        <w:t>P</w:t>
      </w:r>
      <w:r w:rsidRPr="004B3B6F">
        <w:rPr>
          <w:szCs w:val="20"/>
        </w:rPr>
        <w:t xml:space="preserve">rocurement </w:t>
      </w:r>
      <w:r w:rsidR="00AC6DCE">
        <w:rPr>
          <w:szCs w:val="20"/>
        </w:rPr>
        <w:t>P</w:t>
      </w:r>
      <w:r w:rsidRPr="004B3B6F">
        <w:rPr>
          <w:szCs w:val="20"/>
        </w:rPr>
        <w:t>olicy.</w:t>
      </w:r>
    </w:p>
    <w:bookmarkEnd w:id="153"/>
    <w:p w14:paraId="35BAAF27" w14:textId="1BD640F0" w:rsidR="00BF09B2" w:rsidRDefault="00BF09B2" w:rsidP="00AE114D">
      <w:pPr>
        <w:spacing w:before="120"/>
        <w:rPr>
          <w:lang w:eastAsia="en-AU"/>
        </w:rPr>
      </w:pPr>
    </w:p>
    <w:sectPr w:rsidR="00BF09B2" w:rsidSect="00F83679">
      <w:type w:val="continuous"/>
      <w:pgSz w:w="11906" w:h="16838" w:code="9"/>
      <w:pgMar w:top="1418" w:right="1134" w:bottom="1276" w:left="1134" w:header="482"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Author" w:initials="A">
    <w:p w14:paraId="6CB44627" w14:textId="00A768CE" w:rsidR="00471129" w:rsidRDefault="00471129" w:rsidP="00050315">
      <w:pPr>
        <w:pStyle w:val="CommentText"/>
      </w:pPr>
      <w:r>
        <w:rPr>
          <w:rStyle w:val="CommentReference"/>
        </w:rPr>
        <w:annotationRef/>
      </w:r>
      <w:r>
        <w:t>Details can be added at the end of this section about the Principal and its specific procurement strategy.</w:t>
      </w:r>
    </w:p>
  </w:comment>
  <w:comment w:id="23" w:author="Author" w:initials="A">
    <w:p w14:paraId="4C54BD71" w14:textId="77777777" w:rsidR="00471129" w:rsidRDefault="00471129" w:rsidP="00BF09B2">
      <w:pPr>
        <w:pStyle w:val="CommentText"/>
      </w:pPr>
      <w:r>
        <w:rPr>
          <w:rStyle w:val="CommentReference"/>
        </w:rPr>
        <w:annotationRef/>
      </w:r>
      <w:r>
        <w:t xml:space="preserve">Optional </w:t>
      </w:r>
      <w:bookmarkStart w:id="24" w:name="_Hlk54693505"/>
      <w:r>
        <w:t>– these below elements can cause significant enquiries when time frames are set firm.  It may be beneficial to state the month this is expected to be completed rather than specific dates unless these dates are firm and can clearly be achieved.</w:t>
      </w:r>
      <w:bookmarkEnd w:id="24"/>
    </w:p>
  </w:comment>
  <w:comment w:id="25" w:author="Author" w:initials="A">
    <w:p w14:paraId="69F473E9" w14:textId="77777777" w:rsidR="00471129" w:rsidRDefault="00471129" w:rsidP="00BF09B2">
      <w:pPr>
        <w:pStyle w:val="CommentText"/>
      </w:pPr>
      <w:r>
        <w:rPr>
          <w:rStyle w:val="CommentReference"/>
        </w:rPr>
        <w:annotationRef/>
      </w:r>
      <w:r>
        <w:t>Optional</w:t>
      </w:r>
    </w:p>
  </w:comment>
  <w:comment w:id="26" w:author="Author" w:initials="A">
    <w:p w14:paraId="620FA602" w14:textId="77777777" w:rsidR="00471129" w:rsidRDefault="00471129" w:rsidP="00BF09B2">
      <w:pPr>
        <w:pStyle w:val="CommentText"/>
      </w:pPr>
      <w:r>
        <w:rPr>
          <w:rStyle w:val="CommentReference"/>
        </w:rPr>
        <w:annotationRef/>
      </w:r>
      <w:r>
        <w:t>Optional</w:t>
      </w:r>
    </w:p>
  </w:comment>
  <w:comment w:id="27" w:author="Author" w:initials="A">
    <w:p w14:paraId="0D6077F1" w14:textId="77777777" w:rsidR="00471129" w:rsidRDefault="00471129" w:rsidP="00BF09B2">
      <w:pPr>
        <w:pStyle w:val="CommentText"/>
      </w:pPr>
      <w:r>
        <w:rPr>
          <w:rStyle w:val="CommentReference"/>
        </w:rPr>
        <w:annotationRef/>
      </w:r>
      <w:r>
        <w:t>Optional</w:t>
      </w:r>
    </w:p>
  </w:comment>
  <w:comment w:id="29" w:author="Author" w:initials="A">
    <w:p w14:paraId="48E60A87" w14:textId="7786FEB1" w:rsidR="00471129" w:rsidRDefault="00471129" w:rsidP="00BF09B2">
      <w:pPr>
        <w:pStyle w:val="CommentText"/>
      </w:pPr>
      <w:r>
        <w:rPr>
          <w:rStyle w:val="CommentReference"/>
        </w:rPr>
        <w:annotationRef/>
      </w:r>
      <w:r>
        <w:t>If the briefing is mandatory, then this part should be amended or deleted accordingly</w:t>
      </w:r>
    </w:p>
  </w:comment>
  <w:comment w:id="30" w:author="Author" w:initials="A">
    <w:p w14:paraId="3C2EBCCD" w14:textId="24501D80" w:rsidR="00471129" w:rsidRDefault="00471129" w:rsidP="00BF09B2">
      <w:pPr>
        <w:pStyle w:val="CommentText"/>
      </w:pPr>
      <w:r>
        <w:rPr>
          <w:rStyle w:val="CommentReference"/>
        </w:rPr>
        <w:annotationRef/>
      </w:r>
      <w:r>
        <w:t>If the briefing is mandatory, this part should be amended to reflect that this information provided at the briefing (presentation documentation eg slide shows) may not be released publicly on QTenders and will only be provided at the briefing session as attendance is mandatory.</w:t>
      </w:r>
    </w:p>
  </w:comment>
  <w:comment w:id="31" w:author="Author" w:initials="A">
    <w:p w14:paraId="680DE38E" w14:textId="77777777" w:rsidR="00471129" w:rsidRDefault="00471129" w:rsidP="00BF09B2">
      <w:pPr>
        <w:pStyle w:val="CommentText"/>
      </w:pPr>
      <w:r>
        <w:rPr>
          <w:rStyle w:val="CommentReference"/>
        </w:rPr>
        <w:annotationRef/>
      </w:r>
      <w:r>
        <w:t>Check numbering is still correct</w:t>
      </w:r>
    </w:p>
  </w:comment>
  <w:comment w:id="32" w:author="Author" w:initials="A">
    <w:p w14:paraId="3465E430" w14:textId="2A6780F6" w:rsidR="00471129" w:rsidRDefault="00471129">
      <w:pPr>
        <w:pStyle w:val="CommentText"/>
      </w:pPr>
      <w:r>
        <w:rPr>
          <w:rStyle w:val="CommentReference"/>
        </w:rPr>
        <w:annotationRef/>
      </w:r>
      <w:r>
        <w:t>Amend as required.</w:t>
      </w:r>
    </w:p>
    <w:p w14:paraId="61E5B487" w14:textId="77777777" w:rsidR="00471129" w:rsidRDefault="00471129">
      <w:pPr>
        <w:pStyle w:val="CommentText"/>
      </w:pPr>
    </w:p>
    <w:p w14:paraId="2B6E4638" w14:textId="50EE5B7A" w:rsidR="00471129" w:rsidRDefault="00471129">
      <w:pPr>
        <w:pStyle w:val="CommentText"/>
      </w:pPr>
      <w:r>
        <w:t>Details can be inserted here advising the Supplier that a confirmation email of their attendance will be sent to them and it’s location/s if this is required.</w:t>
      </w:r>
    </w:p>
  </w:comment>
  <w:comment w:id="35" w:author="Author" w:initials="A">
    <w:p w14:paraId="77DFABAE" w14:textId="77777777" w:rsidR="00471129" w:rsidRDefault="00471129" w:rsidP="00BF09B2">
      <w:pPr>
        <w:pStyle w:val="CommentText"/>
      </w:pPr>
      <w:r>
        <w:rPr>
          <w:rStyle w:val="CommentReference"/>
        </w:rPr>
        <w:annotationRef/>
      </w:r>
      <w:bookmarkStart w:id="36" w:name="_Hlk54693769"/>
      <w:r>
        <w:t>If relevant, include eNegotiation (reverse auctions)</w:t>
      </w:r>
      <w:bookmarkEnd w:id="36"/>
    </w:p>
  </w:comment>
  <w:comment w:id="38" w:author="Author" w:initials="A">
    <w:p w14:paraId="04CD2F7B" w14:textId="77777777" w:rsidR="00471129" w:rsidRDefault="00471129" w:rsidP="00BF09B2">
      <w:pPr>
        <w:pStyle w:val="CommentText"/>
      </w:pPr>
      <w:r>
        <w:rPr>
          <w:rStyle w:val="CommentReference"/>
        </w:rPr>
        <w:annotationRef/>
      </w:r>
      <w:r>
        <w:t>Please note that these mandatory criteria can be amended as required for your procurement process.</w:t>
      </w:r>
      <w:r>
        <w:rPr>
          <w:rStyle w:val="CommentReference"/>
        </w:rPr>
        <w:annotationRef/>
      </w:r>
    </w:p>
    <w:p w14:paraId="655B01A7" w14:textId="77777777" w:rsidR="00471129" w:rsidRDefault="00471129" w:rsidP="00BF09B2">
      <w:pPr>
        <w:pStyle w:val="CommentText"/>
      </w:pPr>
    </w:p>
    <w:p w14:paraId="16EF016F" w14:textId="4EA32F50" w:rsidR="00471129" w:rsidRDefault="00471129" w:rsidP="00BF09B2">
      <w:pPr>
        <w:pStyle w:val="CommentText"/>
      </w:pPr>
      <w:r>
        <w:t xml:space="preserve">Insert other MANDATORY criteria as required. </w:t>
      </w:r>
    </w:p>
    <w:p w14:paraId="6A16C1B5" w14:textId="3726CC19" w:rsidR="00471129" w:rsidRDefault="00471129" w:rsidP="00BF09B2">
      <w:pPr>
        <w:pStyle w:val="CommentText"/>
      </w:pPr>
    </w:p>
  </w:comment>
  <w:comment w:id="39" w:author="Author" w:initials="A">
    <w:p w14:paraId="08F70028" w14:textId="77777777" w:rsidR="00471129" w:rsidRDefault="00471129">
      <w:pPr>
        <w:pStyle w:val="CommentText"/>
      </w:pPr>
      <w:bookmarkStart w:id="40" w:name="_Hlk54694069"/>
      <w:r>
        <w:rPr>
          <w:rStyle w:val="CommentReference"/>
        </w:rPr>
        <w:annotationRef/>
      </w:r>
      <w:r>
        <w:t>Consider Ethical supplier thresholds, terms and conditions acceptance and insurances here plus any other critical elements.</w:t>
      </w:r>
    </w:p>
    <w:p w14:paraId="37BABE2A" w14:textId="06CDB801" w:rsidR="00471129" w:rsidRPr="00336EA3" w:rsidRDefault="00471129">
      <w:pPr>
        <w:pStyle w:val="CommentText"/>
        <w:rPr>
          <w:i/>
        </w:rPr>
      </w:pPr>
      <w:r w:rsidRPr="00336EA3">
        <w:rPr>
          <w:b/>
          <w:i/>
          <w:color w:val="C00000"/>
        </w:rPr>
        <w:t>Note: requirements should only be MANDATORY if they are 100% not negotiable. Otherwise they should be listed as “highly desirable” and weighted accordingly.</w:t>
      </w:r>
    </w:p>
    <w:bookmarkEnd w:id="40"/>
  </w:comment>
  <w:comment w:id="41" w:author="Author" w:initials="A">
    <w:p w14:paraId="06123A6A" w14:textId="55309B75" w:rsidR="00471129" w:rsidRDefault="00471129" w:rsidP="00BF09B2">
      <w:pPr>
        <w:pStyle w:val="CommentText"/>
      </w:pPr>
      <w:r>
        <w:rPr>
          <w:rStyle w:val="CommentReference"/>
        </w:rPr>
        <w:annotationRef/>
      </w:r>
      <w:bookmarkStart w:id="42" w:name="_Hlk54694097"/>
      <w:r>
        <w:t xml:space="preserve">The below is provide as an example only. </w:t>
      </w:r>
      <w:r>
        <w:rPr>
          <w:rStyle w:val="CommentReference"/>
        </w:rPr>
        <w:annotationRef/>
      </w:r>
      <w:r>
        <w:t>Update and edit as required</w:t>
      </w:r>
      <w:bookmarkEnd w:id="42"/>
    </w:p>
    <w:p w14:paraId="04579914" w14:textId="77777777" w:rsidR="00471129" w:rsidRDefault="00471129" w:rsidP="00BF09B2">
      <w:pPr>
        <w:pStyle w:val="CommentText"/>
      </w:pPr>
    </w:p>
  </w:comment>
  <w:comment w:id="43" w:author="Author" w:initials="A">
    <w:p w14:paraId="2F9839F5" w14:textId="77777777" w:rsidR="00471129" w:rsidRDefault="00471129" w:rsidP="00BF09B2">
      <w:pPr>
        <w:pStyle w:val="CommentText"/>
      </w:pPr>
      <w:r>
        <w:rPr>
          <w:rStyle w:val="CommentReference"/>
        </w:rPr>
        <w:annotationRef/>
      </w:r>
      <w:r>
        <w:t>Remove if included as a mandatory requirement</w:t>
      </w:r>
    </w:p>
  </w:comment>
  <w:comment w:id="44" w:author="Author" w:initials="A">
    <w:p w14:paraId="7DF42D7D" w14:textId="77777777" w:rsidR="00471129" w:rsidRDefault="00471129" w:rsidP="00BF09B2">
      <w:pPr>
        <w:pStyle w:val="CommentText"/>
      </w:pPr>
      <w:r>
        <w:rPr>
          <w:rStyle w:val="CommentReference"/>
        </w:rPr>
        <w:annotationRef/>
      </w:r>
      <w:r>
        <w:t>For SOAs, the completion of the LBT should be a mandatory requirement</w:t>
      </w:r>
    </w:p>
  </w:comment>
  <w:comment w:id="45" w:author="Author" w:initials="A">
    <w:p w14:paraId="1B820B2D" w14:textId="77777777" w:rsidR="00471129" w:rsidRDefault="00471129" w:rsidP="00BF09B2">
      <w:pPr>
        <w:pStyle w:val="CommentText"/>
      </w:pPr>
      <w:r>
        <w:rPr>
          <w:rStyle w:val="CommentReference"/>
        </w:rPr>
        <w:annotationRef/>
      </w:r>
      <w:r>
        <w:t>Other government priorities should be included here, including Queensland Indigenous Procurement Policy, Domestic and Family Violence Policy, Social and Environmental objectives – refer to Part C - ITO Response Schedules for more information.</w:t>
      </w:r>
    </w:p>
  </w:comment>
  <w:comment w:id="60" w:author="Author" w:initials="A">
    <w:p w14:paraId="716C36AB" w14:textId="0FED06CF" w:rsidR="00471129" w:rsidRDefault="00471129">
      <w:pPr>
        <w:pStyle w:val="CommentText"/>
      </w:pPr>
      <w:r>
        <w:rPr>
          <w:rStyle w:val="CommentReference"/>
        </w:rPr>
        <w:annotationRef/>
      </w:r>
      <w:r>
        <w:t>Amend as required</w:t>
      </w:r>
    </w:p>
  </w:comment>
  <w:comment w:id="63" w:author="Author" w:initials="A">
    <w:p w14:paraId="23AC66CB" w14:textId="238641F5" w:rsidR="00471129" w:rsidRDefault="00471129" w:rsidP="00BF09B2">
      <w:pPr>
        <w:pStyle w:val="CommentText"/>
      </w:pPr>
      <w:r>
        <w:rPr>
          <w:rStyle w:val="CommentReference"/>
        </w:rPr>
        <w:annotationRef/>
      </w:r>
      <w:r>
        <w:t>e.g. acknowledge acceptance of the SOA Conditions</w:t>
      </w:r>
    </w:p>
  </w:comment>
  <w:comment w:id="65" w:author="Author" w:initials="A">
    <w:p w14:paraId="27F03B03" w14:textId="77777777" w:rsidR="00471129" w:rsidRDefault="00471129" w:rsidP="00BF09B2">
      <w:pPr>
        <w:pStyle w:val="CommentText"/>
      </w:pPr>
      <w:r>
        <w:rPr>
          <w:rStyle w:val="CommentReference"/>
        </w:rPr>
        <w:annotationRef/>
      </w:r>
      <w:r>
        <w:t>Check number referencing</w:t>
      </w:r>
    </w:p>
  </w:comment>
  <w:comment w:id="66" w:author="Author" w:initials="A">
    <w:p w14:paraId="46149D95" w14:textId="77777777" w:rsidR="00471129" w:rsidRDefault="00471129" w:rsidP="00BF09B2">
      <w:pPr>
        <w:pStyle w:val="CommentText"/>
      </w:pPr>
      <w:r>
        <w:rPr>
          <w:rStyle w:val="CommentReference"/>
        </w:rPr>
        <w:annotationRef/>
      </w:r>
      <w:r>
        <w:t xml:space="preserve">Check number referencing </w:t>
      </w:r>
    </w:p>
  </w:comment>
  <w:comment w:id="69" w:author="Author" w:initials="A">
    <w:p w14:paraId="1FEE3F83" w14:textId="77777777" w:rsidR="00471129" w:rsidRDefault="00471129" w:rsidP="00BF09B2">
      <w:pPr>
        <w:pStyle w:val="CommentText"/>
      </w:pPr>
      <w:r>
        <w:rPr>
          <w:rStyle w:val="CommentReference"/>
        </w:rPr>
        <w:annotationRef/>
      </w:r>
      <w:r>
        <w:t>Update if an alternative method of lodgement is being used</w:t>
      </w:r>
    </w:p>
  </w:comment>
  <w:comment w:id="70" w:author="Author" w:initials="A">
    <w:p w14:paraId="3CD5F521" w14:textId="77777777" w:rsidR="00471129" w:rsidRDefault="00471129" w:rsidP="00BF09B2">
      <w:pPr>
        <w:pStyle w:val="CommentText"/>
      </w:pPr>
      <w:r>
        <w:rPr>
          <w:rStyle w:val="CommentReference"/>
        </w:rPr>
        <w:annotationRef/>
      </w:r>
      <w:r>
        <w:t>Remove if responses are to be lodged via QTenders or alternative means</w:t>
      </w:r>
    </w:p>
  </w:comment>
  <w:comment w:id="75" w:author="Author" w:initials="A">
    <w:p w14:paraId="7729C58E" w14:textId="77777777" w:rsidR="00471129" w:rsidRDefault="00471129" w:rsidP="00BF09B2">
      <w:pPr>
        <w:pStyle w:val="CommentText"/>
      </w:pPr>
      <w:r>
        <w:rPr>
          <w:rStyle w:val="CommentReference"/>
        </w:rPr>
        <w:annotationRef/>
      </w:r>
      <w:r>
        <w:t>Delete this section if there are no additional SOA ITO Conditions that need to be included</w:t>
      </w:r>
    </w:p>
  </w:comment>
  <w:comment w:id="76" w:author="Author" w:initials="A">
    <w:p w14:paraId="188CDF3C" w14:textId="77777777" w:rsidR="00471129" w:rsidRPr="0087791B" w:rsidRDefault="00471129" w:rsidP="00BF09B2">
      <w:pPr>
        <w:pStyle w:val="CommentText"/>
        <w:rPr>
          <w:b/>
        </w:rPr>
      </w:pPr>
      <w:r>
        <w:rPr>
          <w:rStyle w:val="CommentReference"/>
        </w:rPr>
        <w:annotationRef/>
      </w:r>
      <w:r>
        <w:t>Refer to the cause bank</w:t>
      </w:r>
    </w:p>
  </w:comment>
  <w:comment w:id="79" w:author="Author" w:initials="A">
    <w:p w14:paraId="6F5CC401" w14:textId="77777777" w:rsidR="00471129" w:rsidRDefault="00471129" w:rsidP="00BF09B2">
      <w:pPr>
        <w:pStyle w:val="CommentText"/>
      </w:pPr>
      <w:r>
        <w:rPr>
          <w:rStyle w:val="CommentReference"/>
        </w:rPr>
        <w:annotationRef/>
      </w:r>
      <w:r>
        <w:t>This is the person who will manage clarifications and amendments</w:t>
      </w:r>
    </w:p>
  </w:comment>
  <w:comment w:id="81" w:author="Author" w:initials="A">
    <w:p w14:paraId="32D4F951" w14:textId="1E1178AE" w:rsidR="00471129" w:rsidRDefault="00471129">
      <w:pPr>
        <w:pStyle w:val="CommentText"/>
      </w:pPr>
      <w:r>
        <w:rPr>
          <w:rStyle w:val="CommentReference"/>
        </w:rPr>
        <w:annotationRef/>
      </w:r>
      <w:r>
        <w:t>This section needs to be amended to align with your internal complaint’s management processes.</w:t>
      </w:r>
    </w:p>
  </w:comment>
  <w:comment w:id="83" w:author="Author" w:initials="A">
    <w:p w14:paraId="4354F482" w14:textId="156D5339" w:rsidR="00471129" w:rsidRDefault="00471129">
      <w:pPr>
        <w:pStyle w:val="CommentText"/>
      </w:pPr>
      <w:r>
        <w:rPr>
          <w:rStyle w:val="CommentReference"/>
        </w:rPr>
        <w:annotationRef/>
      </w:r>
      <w:r>
        <w:t>Please insert the relevant details here for your department.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B44627" w15:done="0"/>
  <w15:commentEx w15:paraId="4C54BD71" w15:done="0"/>
  <w15:commentEx w15:paraId="69F473E9" w15:done="0"/>
  <w15:commentEx w15:paraId="620FA602" w15:done="0"/>
  <w15:commentEx w15:paraId="0D6077F1" w15:done="0"/>
  <w15:commentEx w15:paraId="48E60A87" w15:done="0"/>
  <w15:commentEx w15:paraId="3C2EBCCD" w15:done="0"/>
  <w15:commentEx w15:paraId="680DE38E" w15:done="0"/>
  <w15:commentEx w15:paraId="2B6E4638" w15:done="0"/>
  <w15:commentEx w15:paraId="77DFABAE" w15:done="0"/>
  <w15:commentEx w15:paraId="6A16C1B5" w15:done="0"/>
  <w15:commentEx w15:paraId="37BABE2A" w15:done="0"/>
  <w15:commentEx w15:paraId="04579914" w15:done="0"/>
  <w15:commentEx w15:paraId="2F9839F5" w15:done="0"/>
  <w15:commentEx w15:paraId="7DF42D7D" w15:done="0"/>
  <w15:commentEx w15:paraId="1B820B2D" w15:done="0"/>
  <w15:commentEx w15:paraId="716C36AB" w15:done="0"/>
  <w15:commentEx w15:paraId="23AC66CB" w15:done="0"/>
  <w15:commentEx w15:paraId="27F03B03" w15:done="0"/>
  <w15:commentEx w15:paraId="46149D95" w15:done="0"/>
  <w15:commentEx w15:paraId="1FEE3F83" w15:done="0"/>
  <w15:commentEx w15:paraId="3CD5F521" w15:done="0"/>
  <w15:commentEx w15:paraId="7729C58E" w15:done="0"/>
  <w15:commentEx w15:paraId="188CDF3C" w15:done="0"/>
  <w15:commentEx w15:paraId="6F5CC401" w15:done="0"/>
  <w15:commentEx w15:paraId="32D4F951" w15:done="0"/>
  <w15:commentEx w15:paraId="4354F4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B44627" w16cid:durableId="22DBC4AD"/>
  <w16cid:commentId w16cid:paraId="4C54BD71" w16cid:durableId="21BBACD7"/>
  <w16cid:commentId w16cid:paraId="69F473E9" w16cid:durableId="21BBACCE"/>
  <w16cid:commentId w16cid:paraId="620FA602" w16cid:durableId="21BBACC5"/>
  <w16cid:commentId w16cid:paraId="0D6077F1" w16cid:durableId="21BBACB9"/>
  <w16cid:commentId w16cid:paraId="48E60A87" w16cid:durableId="21615BDD"/>
  <w16cid:commentId w16cid:paraId="3C2EBCCD" w16cid:durableId="21615BCE"/>
  <w16cid:commentId w16cid:paraId="680DE38E" w16cid:durableId="21615BC2"/>
  <w16cid:commentId w16cid:paraId="2B6E4638" w16cid:durableId="22DE52FE"/>
  <w16cid:commentId w16cid:paraId="77DFABAE" w16cid:durableId="21615BAE"/>
  <w16cid:commentId w16cid:paraId="6A16C1B5" w16cid:durableId="21615B85"/>
  <w16cid:commentId w16cid:paraId="37BABE2A" w16cid:durableId="2325C251"/>
  <w16cid:commentId w16cid:paraId="04579914" w16cid:durableId="21615B7A"/>
  <w16cid:commentId w16cid:paraId="2F9839F5" w16cid:durableId="21615B6D"/>
  <w16cid:commentId w16cid:paraId="7DF42D7D" w16cid:durableId="21615B62"/>
  <w16cid:commentId w16cid:paraId="1B820B2D" w16cid:durableId="21615B56"/>
  <w16cid:commentId w16cid:paraId="716C36AB" w16cid:durableId="22DE56AF"/>
  <w16cid:commentId w16cid:paraId="23AC66CB" w16cid:durableId="21615B34"/>
  <w16cid:commentId w16cid:paraId="27F03B03" w16cid:durableId="21D432E7"/>
  <w16cid:commentId w16cid:paraId="46149D95" w16cid:durableId="21D432F5"/>
  <w16cid:commentId w16cid:paraId="1FEE3F83" w16cid:durableId="21615B24"/>
  <w16cid:commentId w16cid:paraId="3CD5F521" w16cid:durableId="21615B01"/>
  <w16cid:commentId w16cid:paraId="7729C58E" w16cid:durableId="21D4331C"/>
  <w16cid:commentId w16cid:paraId="188CDF3C" w16cid:durableId="21615ABD"/>
  <w16cid:commentId w16cid:paraId="6F5CC401" w16cid:durableId="21615AAD"/>
  <w16cid:commentId w16cid:paraId="32D4F951" w16cid:durableId="22DE5B04"/>
  <w16cid:commentId w16cid:paraId="4354F482" w16cid:durableId="22DE5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18F00" w14:textId="77777777" w:rsidR="0022719E" w:rsidRDefault="0022719E" w:rsidP="00F752DB">
      <w:pPr>
        <w:spacing w:after="0" w:line="240" w:lineRule="auto"/>
      </w:pPr>
      <w:r>
        <w:separator/>
      </w:r>
    </w:p>
  </w:endnote>
  <w:endnote w:type="continuationSeparator" w:id="0">
    <w:p w14:paraId="3CA6CFAE" w14:textId="77777777" w:rsidR="0022719E" w:rsidRDefault="0022719E"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A356" w14:textId="77777777" w:rsidR="00471129" w:rsidRDefault="00471129" w:rsidP="000B57FF">
    <w:pPr>
      <w:pStyle w:val="Footer"/>
      <w:jc w:val="right"/>
    </w:pPr>
  </w:p>
  <w:p w14:paraId="099BD91C" w14:textId="77777777" w:rsidR="00471129" w:rsidRDefault="00471129" w:rsidP="000B57FF">
    <w:pPr>
      <w:pStyle w:val="Footer"/>
      <w:pBdr>
        <w:top w:val="single" w:sz="4" w:space="8" w:color="A70240"/>
      </w:pBdr>
      <w:spacing w:before="360"/>
      <w:contextualSpacing/>
      <w:rPr>
        <w:noProof/>
        <w:color w:val="404040" w:themeColor="text1" w:themeTint="BF"/>
      </w:rPr>
    </w:pPr>
    <w:r>
      <w:rPr>
        <w:noProof/>
        <w:color w:val="404040" w:themeColor="text1" w:themeTint="BF"/>
      </w:rPr>
      <w:t xml:space="preserve">Part A: Invitation to Offer </w:t>
    </w:r>
    <w:r>
      <w:rPr>
        <w:noProof/>
        <w:color w:val="404040" w:themeColor="text1" w:themeTint="BF"/>
      </w:rPr>
      <w:tab/>
    </w:r>
    <w:r>
      <w:rPr>
        <w:noProof/>
        <w:color w:val="404040" w:themeColor="text1" w:themeTint="BF"/>
      </w:rPr>
      <w:tab/>
      <w:t xml:space="preserve">       </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13</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FC65C" w14:textId="04405B33" w:rsidR="00471129" w:rsidRPr="009627EB" w:rsidRDefault="00471129" w:rsidP="00580080">
    <w:pPr>
      <w:pStyle w:val="Footer"/>
      <w:jc w:val="right"/>
      <w:rPr>
        <w:color w:val="808080"/>
      </w:rPr>
    </w:pPr>
    <w:r w:rsidRPr="009627EB">
      <w:rPr>
        <w:color w:val="808080"/>
      </w:rPr>
      <w:tab/>
    </w:r>
    <w:r>
      <w:rPr>
        <w:noProof/>
      </w:rPr>
      <w:drawing>
        <wp:inline distT="0" distB="0" distL="0" distR="0" wp14:anchorId="33F763B5" wp14:editId="34B8E8BA">
          <wp:extent cx="1546037" cy="504000"/>
          <wp:effectExtent l="0" t="0" r="0" b="0"/>
          <wp:docPr id="24" name="Picture 24"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r>
      <w:rPr>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55CE" w14:textId="77777777" w:rsidR="00471129" w:rsidRDefault="00471129" w:rsidP="003B4426">
    <w:pPr>
      <w:pStyle w:val="Footer"/>
      <w:jc w:val="right"/>
    </w:pPr>
  </w:p>
  <w:p w14:paraId="10C9762A" w14:textId="77777777" w:rsidR="00471129" w:rsidRDefault="00471129" w:rsidP="003B4426">
    <w:pPr>
      <w:pStyle w:val="Footer"/>
      <w:pBdr>
        <w:top w:val="single" w:sz="4" w:space="8" w:color="A70240"/>
      </w:pBdr>
      <w:spacing w:before="360"/>
      <w:contextualSpacing/>
      <w:rPr>
        <w:noProof/>
        <w:color w:val="404040" w:themeColor="text1" w:themeTint="BF"/>
      </w:rPr>
    </w:pPr>
    <w:r>
      <w:rPr>
        <w:noProof/>
        <w:color w:val="404040" w:themeColor="text1" w:themeTint="BF"/>
      </w:rPr>
      <w:t xml:space="preserve">Part A: Invitation to Offer </w:t>
    </w:r>
    <w:r>
      <w:rPr>
        <w:noProof/>
        <w:color w:val="404040" w:themeColor="text1" w:themeTint="BF"/>
      </w:rPr>
      <w:tab/>
    </w:r>
    <w:r>
      <w:rPr>
        <w:noProof/>
        <w:color w:val="404040" w:themeColor="text1" w:themeTint="BF"/>
      </w:rPr>
      <w:tab/>
      <w:t xml:space="preserve">       </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11</w:t>
    </w:r>
    <w:r>
      <w:rPr>
        <w:noProof/>
        <w:color w:val="404040" w:themeColor="text1" w:themeTint="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63DB" w14:textId="044ED2CF" w:rsidR="00471129" w:rsidRDefault="00471129" w:rsidP="00580080">
    <w:pPr>
      <w:pStyle w:val="Footer"/>
      <w:rPr>
        <w:color w:val="808080"/>
        <w:highlight w:val="yellow"/>
      </w:rPr>
    </w:pPr>
    <w:r w:rsidRPr="00AA07AF">
      <w:rPr>
        <w:noProof/>
        <w:lang w:eastAsia="en-AU"/>
      </w:rPr>
      <mc:AlternateContent>
        <mc:Choice Requires="wpg">
          <w:drawing>
            <wp:anchor distT="0" distB="0" distL="114935" distR="114935" simplePos="0" relativeHeight="251669504" behindDoc="0" locked="0" layoutInCell="1" allowOverlap="1" wp14:anchorId="48EADC96" wp14:editId="751D4AD1">
              <wp:simplePos x="0" y="0"/>
              <wp:positionH relativeFrom="page">
                <wp:posOffset>-384091</wp:posOffset>
              </wp:positionH>
              <wp:positionV relativeFrom="page">
                <wp:posOffset>9870512</wp:posOffset>
              </wp:positionV>
              <wp:extent cx="10800080" cy="360045"/>
              <wp:effectExtent l="9525" t="8890" r="10795" b="12065"/>
              <wp:wrapNone/>
              <wp:docPr id="26"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29" name="Line 239"/>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30" name="Line 240"/>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06ED9" id="Group 238" o:spid="_x0000_s1026" style="position:absolute;margin-left:-30.25pt;margin-top:777.2pt;width:850.4pt;height:28.35pt;z-index:25166950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">
              <v:line id="Line 239"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" strokecolor="#15467a"/>
              <v:line id="Line 240"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" strokecolor="#15467a"/>
              <w10:wrap anchorx="page" anchory="page"/>
            </v:group>
          </w:pict>
        </mc:Fallback>
      </mc:AlternateContent>
    </w:r>
    <w:r>
      <w:rPr>
        <w:szCs w:val="18"/>
      </w:rPr>
      <w:t xml:space="preserve">SOA </w:t>
    </w:r>
    <w:r w:rsidRPr="000041FE">
      <w:rPr>
        <w:szCs w:val="18"/>
      </w:rPr>
      <w:t xml:space="preserve">Invitation to Offer (ITO) </w:t>
    </w:r>
    <w:r>
      <w:rPr>
        <w:szCs w:val="18"/>
      </w:rPr>
      <w:t>Conditions</w:t>
    </w:r>
    <w:r w:rsidRPr="000041FE">
      <w:rPr>
        <w:szCs w:val="18"/>
      </w:rPr>
      <w:t xml:space="preserve"> </w:t>
    </w:r>
  </w:p>
  <w:p w14:paraId="4A95A0E6" w14:textId="77777777" w:rsidR="00471129" w:rsidRPr="009E0099" w:rsidRDefault="00471129" w:rsidP="00580080">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A26F5" w14:textId="77777777" w:rsidR="0022719E" w:rsidRDefault="0022719E" w:rsidP="00F752DB">
      <w:pPr>
        <w:spacing w:after="0" w:line="240" w:lineRule="auto"/>
      </w:pPr>
      <w:r>
        <w:separator/>
      </w:r>
    </w:p>
  </w:footnote>
  <w:footnote w:type="continuationSeparator" w:id="0">
    <w:p w14:paraId="4F6C0325" w14:textId="77777777" w:rsidR="0022719E" w:rsidRDefault="0022719E"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1486" w14:textId="43377BFD" w:rsidR="00471129" w:rsidRPr="005F1A2B" w:rsidRDefault="00471129" w:rsidP="005F1A2B">
    <w:pPr>
      <w:pStyle w:val="Header"/>
      <w:pBdr>
        <w:bottom w:val="single" w:sz="4" w:space="8" w:color="A70240"/>
      </w:pBdr>
      <w:spacing w:after="360"/>
      <w:contextualSpacing/>
      <w:jc w:val="right"/>
      <w:rPr>
        <w:color w:val="404040" w:themeColor="text1" w:themeTint="BF"/>
        <w:sz w:val="16"/>
        <w:szCs w:val="16"/>
      </w:rPr>
    </w:pPr>
    <w:r>
      <w:rPr>
        <w:noProof/>
        <w:sz w:val="18"/>
        <w:szCs w:val="18"/>
      </w:rPr>
      <mc:AlternateContent>
        <mc:Choice Requires="wps">
          <w:drawing>
            <wp:anchor distT="0" distB="0" distL="114300" distR="114300" simplePos="0" relativeHeight="251665408" behindDoc="0" locked="0" layoutInCell="1" allowOverlap="1" wp14:anchorId="0C5659EF" wp14:editId="6D66F249">
              <wp:simplePos x="0" y="0"/>
              <wp:positionH relativeFrom="column">
                <wp:posOffset>-567690</wp:posOffset>
              </wp:positionH>
              <wp:positionV relativeFrom="paragraph">
                <wp:posOffset>-420086</wp:posOffset>
              </wp:positionV>
              <wp:extent cx="10800080" cy="0"/>
              <wp:effectExtent l="0" t="0" r="0" b="0"/>
              <wp:wrapNone/>
              <wp:docPr id="1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78CC835" id="Line 2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" strokecolor="#15467a"/>
          </w:pict>
        </mc:Fallback>
      </mc:AlternateContent>
    </w:r>
    <w:r w:rsidRPr="005F1A2B">
      <w:rPr>
        <w:sz w:val="18"/>
      </w:rPr>
      <w:t xml:space="preserve"> </w:t>
    </w:r>
    <w:r w:rsidRPr="004C6256">
      <w:rPr>
        <w:sz w:val="18"/>
      </w:rPr>
      <w:tab/>
    </w:r>
    <w:r>
      <w:rPr>
        <w:sz w:val="18"/>
        <w:highlight w:val="yellow"/>
      </w:rPr>
      <w:t>Department of &lt;&lt;insert name of Department&gt;&gt;</w:t>
    </w:r>
    <w:r w:rsidRPr="008B4500">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78B0A" w14:textId="77777777" w:rsidR="00471129" w:rsidRDefault="00471129" w:rsidP="00580080">
    <w:pPr>
      <w:pStyle w:val="Header"/>
    </w:pPr>
    <w:r>
      <w:br/>
    </w:r>
  </w:p>
  <w:p w14:paraId="7AD3DD29" w14:textId="2137FF6E" w:rsidR="00471129" w:rsidRDefault="00471129" w:rsidP="007727D1">
    <w:pPr>
      <w:pStyle w:val="Header"/>
    </w:pPr>
    <w:r>
      <w:rPr>
        <w:noProof/>
      </w:rPr>
      <mc:AlternateContent>
        <mc:Choice Requires="wpg">
          <w:drawing>
            <wp:anchor distT="0" distB="0" distL="114300" distR="114300" simplePos="0" relativeHeight="251674624" behindDoc="0" locked="0" layoutInCell="1" allowOverlap="1" wp14:anchorId="035B458F" wp14:editId="4B502B6C">
              <wp:simplePos x="0" y="0"/>
              <wp:positionH relativeFrom="column">
                <wp:posOffset>-419100</wp:posOffset>
              </wp:positionH>
              <wp:positionV relativeFrom="paragraph">
                <wp:posOffset>7620</wp:posOffset>
              </wp:positionV>
              <wp:extent cx="180000" cy="9695180"/>
              <wp:effectExtent l="0" t="0" r="0" b="127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8" name="Rectangle 8">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E0006F" id="Group 7" o:spid="_x0000_s1026" style="position:absolute;margin-left:-33pt;margin-top:.6pt;width:14.15pt;height:763.4pt;z-index:25167462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">
              <v:rect id="Rectangle 8"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" fillcolor="#dedbd7" stroked="f" strokeweight="1pt"/>
              <v:rect id="Rectangle 9"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" fillcolor="#a70240" stroked="f" strokeweight="1pt"/>
            </v:group>
          </w:pict>
        </mc:Fallback>
      </mc:AlternateContent>
    </w:r>
    <w:r>
      <w:t xml:space="preserve"> </w:t>
    </w:r>
  </w:p>
  <w:p w14:paraId="442DB94D" w14:textId="3163E6F6" w:rsidR="00471129" w:rsidRDefault="00471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5FD5B" w14:textId="4AFE8725" w:rsidR="00471129" w:rsidRPr="002A2309" w:rsidRDefault="00471129" w:rsidP="00C87151">
    <w:pPr>
      <w:pStyle w:val="Header"/>
      <w:pBdr>
        <w:bottom w:val="single" w:sz="4" w:space="8" w:color="A70240"/>
      </w:pBdr>
      <w:spacing w:after="360"/>
      <w:contextualSpacing/>
      <w:rPr>
        <w:color w:val="404040" w:themeColor="text1" w:themeTint="BF"/>
        <w:sz w:val="16"/>
        <w:szCs w:val="16"/>
      </w:rPr>
    </w:pPr>
    <w:r w:rsidRPr="002A2309">
      <w:rPr>
        <w:sz w:val="16"/>
        <w:szCs w:val="16"/>
      </w:rPr>
      <w:t xml:space="preserve">SOA Invitation to Offer (ITO) </w:t>
    </w:r>
    <w:proofErr w:type="gramStart"/>
    <w:r w:rsidRPr="002A2309">
      <w:rPr>
        <w:sz w:val="16"/>
        <w:szCs w:val="16"/>
      </w:rPr>
      <w:t>Conditions</w:t>
    </w:r>
    <w:r w:rsidRPr="002A2309">
      <w:rPr>
        <w:rStyle w:val="Strong"/>
        <w:sz w:val="16"/>
        <w:szCs w:val="16"/>
      </w:rPr>
      <w:t xml:space="preserve"> </w:t>
    </w:r>
    <w:r w:rsidRPr="002A2309">
      <w:rPr>
        <w:sz w:val="16"/>
        <w:szCs w:val="16"/>
      </w:rPr>
      <w:t xml:space="preserve"> –</w:t>
    </w:r>
    <w:proofErr w:type="gramEnd"/>
    <w:r w:rsidRPr="002A2309">
      <w:rPr>
        <w:sz w:val="16"/>
        <w:szCs w:val="16"/>
      </w:rPr>
      <w:t xml:space="preserve"> </w:t>
    </w:r>
    <w:r w:rsidRPr="002A2309">
      <w:rPr>
        <w:color w:val="808080"/>
        <w:sz w:val="16"/>
        <w:szCs w:val="16"/>
        <w:highlight w:val="yellow"/>
      </w:rPr>
      <w:t>&lt;&lt;SOA ITO title and reference no.&gt;&gt;</w:t>
    </w:r>
  </w:p>
  <w:p w14:paraId="1A1CBEFC" w14:textId="0552541B" w:rsidR="00471129" w:rsidRPr="00F83679" w:rsidRDefault="00471129" w:rsidP="00F836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F99FE" w14:textId="77777777" w:rsidR="00471129" w:rsidRPr="00304635" w:rsidRDefault="00471129" w:rsidP="00304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6046"/>
    <w:multiLevelType w:val="multilevel"/>
    <w:tmpl w:val="C61A51CA"/>
    <w:lvl w:ilvl="0">
      <w:start w:val="1"/>
      <w:numFmt w:val="decimal"/>
      <w:lvlText w:val="%1."/>
      <w:lvlJc w:val="left"/>
      <w:pPr>
        <w:ind w:left="360" w:hanging="360"/>
      </w:pPr>
      <w:rPr>
        <w:rFonts w:hint="default"/>
        <w:color w:val="A70240"/>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29302B8"/>
    <w:multiLevelType w:val="multilevel"/>
    <w:tmpl w:val="E1A628A2"/>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4A2C71"/>
    <w:multiLevelType w:val="multilevel"/>
    <w:tmpl w:val="C778EB54"/>
    <w:numStyleLink w:val="StyleNumbered"/>
  </w:abstractNum>
  <w:abstractNum w:abstractNumId="3"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76E2690"/>
    <w:multiLevelType w:val="multilevel"/>
    <w:tmpl w:val="C13A62F4"/>
    <w:lvl w:ilvl="0">
      <w:start w:val="1"/>
      <w:numFmt w:val="lowerLetter"/>
      <w:lvlText w:val="%1)"/>
      <w:lvlJc w:val="left"/>
      <w:pPr>
        <w:ind w:left="858" w:hanging="432"/>
      </w:pPr>
      <w:rPr>
        <w:rFonts w:hint="default"/>
      </w:rPr>
    </w:lvl>
    <w:lvl w:ilvl="1">
      <w:start w:val="1"/>
      <w:numFmt w:val="decimal"/>
      <w:lvlText w:val="%1.%2"/>
      <w:lvlJc w:val="left"/>
      <w:pPr>
        <w:ind w:left="576" w:hanging="576"/>
      </w:pPr>
      <w:rPr>
        <w:rFonts w:hint="default"/>
        <w:color w:val="F7A52A"/>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CF504C"/>
    <w:multiLevelType w:val="multilevel"/>
    <w:tmpl w:val="6FE07610"/>
    <w:lvl w:ilvl="0">
      <w:start w:val="1"/>
      <w:numFmt w:val="decimal"/>
      <w:lvlText w:val="%1"/>
      <w:lvlJc w:val="left"/>
      <w:pPr>
        <w:ind w:left="570" w:hanging="57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6852AE"/>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9"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51006F"/>
    <w:multiLevelType w:val="hybridMultilevel"/>
    <w:tmpl w:val="B48AA402"/>
    <w:lvl w:ilvl="0" w:tplc="6D389570">
      <w:start w:val="1"/>
      <w:numFmt w:val="lowerLetter"/>
      <w:lvlText w:val="(%1)"/>
      <w:lvlJc w:val="left"/>
      <w:pPr>
        <w:ind w:left="360" w:hanging="360"/>
      </w:pPr>
      <w:rPr>
        <w:rFonts w:hint="default"/>
        <w:sz w:val="20"/>
        <w:szCs w:val="20"/>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2F5D61"/>
    <w:multiLevelType w:val="hybridMultilevel"/>
    <w:tmpl w:val="4FECA0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723B25"/>
    <w:multiLevelType w:val="hybridMultilevel"/>
    <w:tmpl w:val="82CC3446"/>
    <w:lvl w:ilvl="0" w:tplc="B5E0E888">
      <w:start w:val="1"/>
      <w:numFmt w:val="lowerLetter"/>
      <w:lvlText w:val="(%1)"/>
      <w:lvlJc w:val="left"/>
      <w:pPr>
        <w:ind w:left="360" w:hanging="360"/>
      </w:pPr>
      <w:rPr>
        <w:rFonts w:hint="default"/>
        <w:strike/>
        <w:sz w:val="20"/>
        <w:szCs w:val="20"/>
      </w:rPr>
    </w:lvl>
    <w:lvl w:ilvl="1" w:tplc="5E80E10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377361"/>
    <w:multiLevelType w:val="multilevel"/>
    <w:tmpl w:val="63A2AA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DA63EAA"/>
    <w:multiLevelType w:val="multilevel"/>
    <w:tmpl w:val="52168136"/>
    <w:lvl w:ilvl="0">
      <w:start w:val="1"/>
      <w:numFmt w:val="lowerLetter"/>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E883698"/>
    <w:multiLevelType w:val="hybridMultilevel"/>
    <w:tmpl w:val="3D24FEDE"/>
    <w:lvl w:ilvl="0" w:tplc="5E2ACB3E">
      <w:start w:val="1"/>
      <w:numFmt w:val="lowerLetter"/>
      <w:lvlText w:val="%1)"/>
      <w:lvlJc w:val="left"/>
      <w:pPr>
        <w:ind w:left="-72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0" w:hanging="180"/>
      </w:pPr>
    </w:lvl>
    <w:lvl w:ilvl="3" w:tplc="0C09000F" w:tentative="1">
      <w:start w:val="1"/>
      <w:numFmt w:val="decimal"/>
      <w:lvlText w:val="%4."/>
      <w:lvlJc w:val="left"/>
      <w:pPr>
        <w:ind w:left="720" w:hanging="360"/>
      </w:pPr>
    </w:lvl>
    <w:lvl w:ilvl="4" w:tplc="0C090019" w:tentative="1">
      <w:start w:val="1"/>
      <w:numFmt w:val="lowerLetter"/>
      <w:lvlText w:val="%5."/>
      <w:lvlJc w:val="left"/>
      <w:pPr>
        <w:ind w:left="1440" w:hanging="360"/>
      </w:pPr>
    </w:lvl>
    <w:lvl w:ilvl="5" w:tplc="0C09001B" w:tentative="1">
      <w:start w:val="1"/>
      <w:numFmt w:val="lowerRoman"/>
      <w:lvlText w:val="%6."/>
      <w:lvlJc w:val="right"/>
      <w:pPr>
        <w:ind w:left="2160" w:hanging="180"/>
      </w:pPr>
    </w:lvl>
    <w:lvl w:ilvl="6" w:tplc="0C09000F" w:tentative="1">
      <w:start w:val="1"/>
      <w:numFmt w:val="decimal"/>
      <w:lvlText w:val="%7."/>
      <w:lvlJc w:val="left"/>
      <w:pPr>
        <w:ind w:left="2880" w:hanging="360"/>
      </w:pPr>
    </w:lvl>
    <w:lvl w:ilvl="7" w:tplc="0C090019" w:tentative="1">
      <w:start w:val="1"/>
      <w:numFmt w:val="lowerLetter"/>
      <w:lvlText w:val="%8."/>
      <w:lvlJc w:val="left"/>
      <w:pPr>
        <w:ind w:left="3600" w:hanging="360"/>
      </w:pPr>
    </w:lvl>
    <w:lvl w:ilvl="8" w:tplc="0C09001B" w:tentative="1">
      <w:start w:val="1"/>
      <w:numFmt w:val="lowerRoman"/>
      <w:lvlText w:val="%9."/>
      <w:lvlJc w:val="right"/>
      <w:pPr>
        <w:ind w:left="4320" w:hanging="180"/>
      </w:pPr>
    </w:lvl>
  </w:abstractNum>
  <w:abstractNum w:abstractNumId="21" w15:restartNumberingAfterBreak="0">
    <w:nsid w:val="40D27432"/>
    <w:multiLevelType w:val="multilevel"/>
    <w:tmpl w:val="7FCE8806"/>
    <w:lvl w:ilvl="0">
      <w:start w:val="1"/>
      <w:numFmt w:val="lowerLetter"/>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D92D3F"/>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7E25B13"/>
    <w:multiLevelType w:val="multilevel"/>
    <w:tmpl w:val="6A606750"/>
    <w:lvl w:ilvl="0">
      <w:start w:val="1"/>
      <w:numFmt w:val="decimal"/>
      <w:lvlText w:val="%1"/>
      <w:lvlJc w:val="left"/>
      <w:pPr>
        <w:ind w:left="432" w:hanging="432"/>
      </w:pPr>
      <w:rPr>
        <w:rFonts w:hint="default"/>
      </w:rPr>
    </w:lvl>
    <w:lvl w:ilvl="1">
      <w:start w:val="1"/>
      <w:numFmt w:val="decimal"/>
      <w:lvlText w:val="%1.%2"/>
      <w:lvlJc w:val="left"/>
      <w:pPr>
        <w:ind w:left="1134" w:hanging="1134"/>
      </w:pPr>
      <w:rPr>
        <w:rFonts w:hint="default"/>
        <w:b/>
        <w:color w:val="FFC000"/>
        <w:sz w:val="28"/>
        <w:szCs w:val="28"/>
      </w:rPr>
    </w:lvl>
    <w:lvl w:ilvl="2">
      <w:start w:val="1"/>
      <w:numFmt w:val="decimal"/>
      <w:lvlText w:val="%1.5.%3"/>
      <w:lvlJc w:val="left"/>
      <w:pPr>
        <w:ind w:left="720" w:hanging="720"/>
      </w:pPr>
      <w:rPr>
        <w:rFonts w:hint="default"/>
        <w:b w:val="0"/>
        <w:i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A624443"/>
    <w:multiLevelType w:val="hybridMultilevel"/>
    <w:tmpl w:val="14EE2FBE"/>
    <w:lvl w:ilvl="0" w:tplc="0C09000F">
      <w:start w:val="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A6B1C4E"/>
    <w:multiLevelType w:val="multilevel"/>
    <w:tmpl w:val="13F89980"/>
    <w:lvl w:ilvl="0">
      <w:start w:val="1"/>
      <w:numFmt w:val="decimal"/>
      <w:lvlText w:val="%1"/>
      <w:lvlJc w:val="left"/>
      <w:pPr>
        <w:ind w:left="600" w:hanging="600"/>
      </w:pPr>
      <w:rPr>
        <w:rFonts w:hint="default"/>
        <w:i w:val="0"/>
      </w:rPr>
    </w:lvl>
    <w:lvl w:ilvl="1">
      <w:start w:val="16"/>
      <w:numFmt w:val="decimal"/>
      <w:lvlText w:val="%1.%2"/>
      <w:lvlJc w:val="left"/>
      <w:pPr>
        <w:ind w:left="600" w:hanging="60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4F221308"/>
    <w:multiLevelType w:val="multilevel"/>
    <w:tmpl w:val="5DCE0F72"/>
    <w:lvl w:ilvl="0">
      <w:start w:val="1"/>
      <w:numFmt w:val="decimal"/>
      <w:lvlText w:val="%1"/>
      <w:lvlJc w:val="left"/>
      <w:pPr>
        <w:ind w:left="405" w:hanging="405"/>
      </w:pPr>
      <w:rPr>
        <w:rFonts w:hint="default"/>
        <w:strike/>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71266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2ED6604"/>
    <w:multiLevelType w:val="hybridMultilevel"/>
    <w:tmpl w:val="BE14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797AD3"/>
    <w:multiLevelType w:val="hybridMultilevel"/>
    <w:tmpl w:val="0AC80262"/>
    <w:lvl w:ilvl="0" w:tplc="1D4091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15:restartNumberingAfterBreak="0">
    <w:nsid w:val="767C4863"/>
    <w:multiLevelType w:val="multilevel"/>
    <w:tmpl w:val="795427D6"/>
    <w:lvl w:ilvl="0">
      <w:start w:val="1"/>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CAF292E"/>
    <w:multiLevelType w:val="hybridMultilevel"/>
    <w:tmpl w:val="7ABC043C"/>
    <w:lvl w:ilvl="0" w:tplc="A57C0398">
      <w:start w:val="1"/>
      <w:numFmt w:val="decimal"/>
      <w:lvlText w:val="%1."/>
      <w:lvlJc w:val="left"/>
      <w:pPr>
        <w:ind w:left="360" w:hanging="360"/>
      </w:pPr>
      <w:rPr>
        <w:rFonts w:hint="default"/>
        <w:sz w:val="36"/>
        <w:szCs w:val="36"/>
      </w:rPr>
    </w:lvl>
    <w:lvl w:ilvl="1" w:tplc="0C090019">
      <w:start w:val="1"/>
      <w:numFmt w:val="lowerLetter"/>
      <w:lvlText w:val="%2."/>
      <w:lvlJc w:val="left"/>
      <w:pPr>
        <w:ind w:left="1440" w:hanging="360"/>
      </w:pPr>
    </w:lvl>
    <w:lvl w:ilvl="2" w:tplc="29924FCA">
      <w:start w:val="1"/>
      <w:numFmt w:val="lowerRoman"/>
      <w:lvlText w:val="%3."/>
      <w:lvlJc w:val="left"/>
      <w:pPr>
        <w:ind w:left="2160" w:hanging="180"/>
      </w:pPr>
      <w:rPr>
        <w:rFonts w:hint="default"/>
        <w:lang w:val="en-AU"/>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40"/>
  </w:num>
  <w:num w:numId="3">
    <w:abstractNumId w:val="7"/>
  </w:num>
  <w:num w:numId="4">
    <w:abstractNumId w:val="2"/>
  </w:num>
  <w:num w:numId="5">
    <w:abstractNumId w:val="28"/>
  </w:num>
  <w:num w:numId="6">
    <w:abstractNumId w:val="9"/>
  </w:num>
  <w:num w:numId="7">
    <w:abstractNumId w:val="39"/>
  </w:num>
  <w:num w:numId="8">
    <w:abstractNumId w:val="33"/>
  </w:num>
  <w:num w:numId="9">
    <w:abstractNumId w:val="10"/>
  </w:num>
  <w:num w:numId="10">
    <w:abstractNumId w:val="13"/>
  </w:num>
  <w:num w:numId="11">
    <w:abstractNumId w:val="17"/>
  </w:num>
  <w:num w:numId="12">
    <w:abstractNumId w:val="8"/>
  </w:num>
  <w:num w:numId="13">
    <w:abstractNumId w:val="4"/>
  </w:num>
  <w:num w:numId="14">
    <w:abstractNumId w:val="21"/>
  </w:num>
  <w:num w:numId="15">
    <w:abstractNumId w:val="3"/>
  </w:num>
  <w:num w:numId="16">
    <w:abstractNumId w:val="25"/>
  </w:num>
  <w:num w:numId="17">
    <w:abstractNumId w:val="37"/>
  </w:num>
  <w:num w:numId="18">
    <w:abstractNumId w:val="20"/>
  </w:num>
  <w:num w:numId="19">
    <w:abstractNumId w:val="19"/>
  </w:num>
  <w:num w:numId="20">
    <w:abstractNumId w:val="35"/>
  </w:num>
  <w:num w:numId="21">
    <w:abstractNumId w:val="22"/>
  </w:num>
  <w:num w:numId="22">
    <w:abstractNumId w:val="0"/>
  </w:num>
  <w:num w:numId="23">
    <w:abstractNumId w:val="29"/>
  </w:num>
  <w:num w:numId="24">
    <w:abstractNumId w:val="25"/>
    <w:lvlOverride w:ilvl="0">
      <w:startOverride w:val="1"/>
    </w:lvlOverride>
    <w:lvlOverride w:ilvl="1">
      <w:startOverride w:val="6"/>
    </w:lvlOverride>
  </w:num>
  <w:num w:numId="25">
    <w:abstractNumId w:val="38"/>
  </w:num>
  <w:num w:numId="26">
    <w:abstractNumId w:val="5"/>
  </w:num>
  <w:num w:numId="27">
    <w:abstractNumId w:val="27"/>
  </w:num>
  <w:num w:numId="28">
    <w:abstractNumId w:val="11"/>
  </w:num>
  <w:num w:numId="29">
    <w:abstractNumId w:val="26"/>
  </w:num>
  <w:num w:numId="30">
    <w:abstractNumId w:val="6"/>
  </w:num>
  <w:num w:numId="31">
    <w:abstractNumId w:val="23"/>
  </w:num>
  <w:num w:numId="32">
    <w:abstractNumId w:val="34"/>
  </w:num>
  <w:num w:numId="33">
    <w:abstractNumId w:val="15"/>
  </w:num>
  <w:num w:numId="34">
    <w:abstractNumId w:val="30"/>
  </w:num>
  <w:num w:numId="35">
    <w:abstractNumId w:val="16"/>
  </w:num>
  <w:num w:numId="36">
    <w:abstractNumId w:val="14"/>
  </w:num>
  <w:num w:numId="37">
    <w:abstractNumId w:val="24"/>
  </w:num>
  <w:num w:numId="38">
    <w:abstractNumId w:val="36"/>
  </w:num>
  <w:num w:numId="39">
    <w:abstractNumId w:val="32"/>
  </w:num>
  <w:num w:numId="40">
    <w:abstractNumId w:val="28"/>
  </w:num>
  <w:num w:numId="41">
    <w:abstractNumId w:val="1"/>
  </w:num>
  <w:num w:numId="42">
    <w:abstractNumId w:val="18"/>
  </w:num>
  <w:num w:numId="4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DB"/>
    <w:rsid w:val="0001115A"/>
    <w:rsid w:val="000140F8"/>
    <w:rsid w:val="00025D0F"/>
    <w:rsid w:val="0003560C"/>
    <w:rsid w:val="00050315"/>
    <w:rsid w:val="00052385"/>
    <w:rsid w:val="0005374C"/>
    <w:rsid w:val="00071234"/>
    <w:rsid w:val="0007686A"/>
    <w:rsid w:val="00081AF5"/>
    <w:rsid w:val="00086C46"/>
    <w:rsid w:val="00093612"/>
    <w:rsid w:val="000B57FF"/>
    <w:rsid w:val="000D29C1"/>
    <w:rsid w:val="000E0C13"/>
    <w:rsid w:val="000F4BE1"/>
    <w:rsid w:val="0010272F"/>
    <w:rsid w:val="0010300A"/>
    <w:rsid w:val="00105D9D"/>
    <w:rsid w:val="00116FA8"/>
    <w:rsid w:val="0014156E"/>
    <w:rsid w:val="00142FC9"/>
    <w:rsid w:val="00162704"/>
    <w:rsid w:val="00172C66"/>
    <w:rsid w:val="001854B1"/>
    <w:rsid w:val="001A34DE"/>
    <w:rsid w:val="001B5456"/>
    <w:rsid w:val="001C2C26"/>
    <w:rsid w:val="001E5966"/>
    <w:rsid w:val="001E7E00"/>
    <w:rsid w:val="001F0BC7"/>
    <w:rsid w:val="001F5782"/>
    <w:rsid w:val="00205C6E"/>
    <w:rsid w:val="00211746"/>
    <w:rsid w:val="00211A7F"/>
    <w:rsid w:val="0022719E"/>
    <w:rsid w:val="00227555"/>
    <w:rsid w:val="0023125F"/>
    <w:rsid w:val="00243B04"/>
    <w:rsid w:val="002530A3"/>
    <w:rsid w:val="002541AD"/>
    <w:rsid w:val="00254C74"/>
    <w:rsid w:val="00257B09"/>
    <w:rsid w:val="00265117"/>
    <w:rsid w:val="002712F3"/>
    <w:rsid w:val="00271867"/>
    <w:rsid w:val="0027715E"/>
    <w:rsid w:val="002A2309"/>
    <w:rsid w:val="002A5361"/>
    <w:rsid w:val="002B27D1"/>
    <w:rsid w:val="002C3038"/>
    <w:rsid w:val="002C4672"/>
    <w:rsid w:val="002F29CC"/>
    <w:rsid w:val="00302325"/>
    <w:rsid w:val="00304635"/>
    <w:rsid w:val="00305A7F"/>
    <w:rsid w:val="00314827"/>
    <w:rsid w:val="00331EBE"/>
    <w:rsid w:val="00333C15"/>
    <w:rsid w:val="00336EA3"/>
    <w:rsid w:val="00342797"/>
    <w:rsid w:val="00355980"/>
    <w:rsid w:val="00362527"/>
    <w:rsid w:val="00363291"/>
    <w:rsid w:val="00363739"/>
    <w:rsid w:val="00380822"/>
    <w:rsid w:val="00381F07"/>
    <w:rsid w:val="00386BDF"/>
    <w:rsid w:val="00394687"/>
    <w:rsid w:val="00395DB9"/>
    <w:rsid w:val="003A1CD0"/>
    <w:rsid w:val="003B181B"/>
    <w:rsid w:val="003B4426"/>
    <w:rsid w:val="003C3D18"/>
    <w:rsid w:val="003F12D6"/>
    <w:rsid w:val="0040050A"/>
    <w:rsid w:val="00413E76"/>
    <w:rsid w:val="00437057"/>
    <w:rsid w:val="00443B49"/>
    <w:rsid w:val="0044499C"/>
    <w:rsid w:val="0045111B"/>
    <w:rsid w:val="00451299"/>
    <w:rsid w:val="00471129"/>
    <w:rsid w:val="00494FDE"/>
    <w:rsid w:val="004A0CF6"/>
    <w:rsid w:val="004C0ABA"/>
    <w:rsid w:val="004C6256"/>
    <w:rsid w:val="004D1C5D"/>
    <w:rsid w:val="004D26E8"/>
    <w:rsid w:val="004E2FE1"/>
    <w:rsid w:val="004E68ED"/>
    <w:rsid w:val="004F7596"/>
    <w:rsid w:val="00505EE1"/>
    <w:rsid w:val="00514250"/>
    <w:rsid w:val="00544190"/>
    <w:rsid w:val="005647A3"/>
    <w:rsid w:val="005744B5"/>
    <w:rsid w:val="00576DEA"/>
    <w:rsid w:val="00580080"/>
    <w:rsid w:val="005A5AB9"/>
    <w:rsid w:val="005A7C30"/>
    <w:rsid w:val="005A7EB2"/>
    <w:rsid w:val="005B135B"/>
    <w:rsid w:val="005E7760"/>
    <w:rsid w:val="005F1A2B"/>
    <w:rsid w:val="00635656"/>
    <w:rsid w:val="0066160F"/>
    <w:rsid w:val="00673C5E"/>
    <w:rsid w:val="00684225"/>
    <w:rsid w:val="00685F91"/>
    <w:rsid w:val="00690A50"/>
    <w:rsid w:val="006D13D9"/>
    <w:rsid w:val="006E10FC"/>
    <w:rsid w:val="00701011"/>
    <w:rsid w:val="00712B36"/>
    <w:rsid w:val="00724C61"/>
    <w:rsid w:val="007349DA"/>
    <w:rsid w:val="007548A0"/>
    <w:rsid w:val="00763C0B"/>
    <w:rsid w:val="007727D1"/>
    <w:rsid w:val="00774606"/>
    <w:rsid w:val="00777E1F"/>
    <w:rsid w:val="00796C28"/>
    <w:rsid w:val="007A207C"/>
    <w:rsid w:val="007A7AD0"/>
    <w:rsid w:val="007C7CDA"/>
    <w:rsid w:val="007D0D9A"/>
    <w:rsid w:val="007E06B5"/>
    <w:rsid w:val="007F1879"/>
    <w:rsid w:val="00810539"/>
    <w:rsid w:val="00812EEA"/>
    <w:rsid w:val="008354CE"/>
    <w:rsid w:val="00847102"/>
    <w:rsid w:val="008565C0"/>
    <w:rsid w:val="0087488D"/>
    <w:rsid w:val="00874FF5"/>
    <w:rsid w:val="00881012"/>
    <w:rsid w:val="00885A31"/>
    <w:rsid w:val="008A4EB1"/>
    <w:rsid w:val="008F1A6F"/>
    <w:rsid w:val="00906B55"/>
    <w:rsid w:val="00926D76"/>
    <w:rsid w:val="0095143C"/>
    <w:rsid w:val="009575BF"/>
    <w:rsid w:val="009668BB"/>
    <w:rsid w:val="00976523"/>
    <w:rsid w:val="009908A1"/>
    <w:rsid w:val="00992C8B"/>
    <w:rsid w:val="009B4258"/>
    <w:rsid w:val="009E3BE2"/>
    <w:rsid w:val="00A009C3"/>
    <w:rsid w:val="00A544AC"/>
    <w:rsid w:val="00A72B78"/>
    <w:rsid w:val="00A81368"/>
    <w:rsid w:val="00AA714B"/>
    <w:rsid w:val="00AB0F2F"/>
    <w:rsid w:val="00AC6DCE"/>
    <w:rsid w:val="00AE114D"/>
    <w:rsid w:val="00B018BF"/>
    <w:rsid w:val="00B05C1E"/>
    <w:rsid w:val="00B219F5"/>
    <w:rsid w:val="00B33273"/>
    <w:rsid w:val="00B34913"/>
    <w:rsid w:val="00B411F9"/>
    <w:rsid w:val="00B7367E"/>
    <w:rsid w:val="00BA067A"/>
    <w:rsid w:val="00BB770F"/>
    <w:rsid w:val="00BE2613"/>
    <w:rsid w:val="00BF09B2"/>
    <w:rsid w:val="00BF542E"/>
    <w:rsid w:val="00C075B6"/>
    <w:rsid w:val="00C2078F"/>
    <w:rsid w:val="00C308E0"/>
    <w:rsid w:val="00C4117C"/>
    <w:rsid w:val="00C54CF3"/>
    <w:rsid w:val="00C6435D"/>
    <w:rsid w:val="00C755B8"/>
    <w:rsid w:val="00C76D94"/>
    <w:rsid w:val="00C87151"/>
    <w:rsid w:val="00CA0A70"/>
    <w:rsid w:val="00CA1572"/>
    <w:rsid w:val="00CA6061"/>
    <w:rsid w:val="00CA66CC"/>
    <w:rsid w:val="00CA708C"/>
    <w:rsid w:val="00CB3211"/>
    <w:rsid w:val="00CE005C"/>
    <w:rsid w:val="00CE5B84"/>
    <w:rsid w:val="00CF6370"/>
    <w:rsid w:val="00D252E3"/>
    <w:rsid w:val="00D728CC"/>
    <w:rsid w:val="00D76015"/>
    <w:rsid w:val="00D902FE"/>
    <w:rsid w:val="00D97EF5"/>
    <w:rsid w:val="00DA6930"/>
    <w:rsid w:val="00DA7402"/>
    <w:rsid w:val="00DD09D0"/>
    <w:rsid w:val="00DE1611"/>
    <w:rsid w:val="00E02B77"/>
    <w:rsid w:val="00E75F95"/>
    <w:rsid w:val="00E907C1"/>
    <w:rsid w:val="00EA150E"/>
    <w:rsid w:val="00EB6F76"/>
    <w:rsid w:val="00EB77C3"/>
    <w:rsid w:val="00EF193F"/>
    <w:rsid w:val="00F6379C"/>
    <w:rsid w:val="00F638EE"/>
    <w:rsid w:val="00F733D5"/>
    <w:rsid w:val="00F752DB"/>
    <w:rsid w:val="00F81DE9"/>
    <w:rsid w:val="00F83679"/>
    <w:rsid w:val="00F905BC"/>
    <w:rsid w:val="00FA08A7"/>
    <w:rsid w:val="00FA441E"/>
    <w:rsid w:val="00FA7213"/>
    <w:rsid w:val="00FC24FC"/>
    <w:rsid w:val="00FC4445"/>
    <w:rsid w:val="00FD5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DE1611"/>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DE1611"/>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DE1611"/>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nhideWhenUsed/>
    <w:qFormat/>
    <w:rsid w:val="00DE1611"/>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nhideWhenUsed/>
    <w:qFormat/>
    <w:rsid w:val="00DE1611"/>
    <w:pPr>
      <w:keepNext/>
      <w:keepLines/>
      <w:spacing w:before="120" w:after="120" w:line="240" w:lineRule="auto"/>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link w:val="ListParagraphChar"/>
    <w:uiPriority w:val="34"/>
    <w:qFormat/>
    <w:rsid w:val="000F4BE1"/>
    <w:pPr>
      <w:spacing w:after="60"/>
      <w:ind w:left="720"/>
    </w:pPr>
  </w:style>
  <w:style w:type="character" w:customStyle="1" w:styleId="Heading1Char">
    <w:name w:val="Heading 1 Char"/>
    <w:basedOn w:val="DefaultParagraphFont"/>
    <w:link w:val="Heading1"/>
    <w:uiPriority w:val="9"/>
    <w:rsid w:val="00DE1611"/>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DE1611"/>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DE1611"/>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DE1611"/>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DE1611"/>
    <w:rPr>
      <w:rFonts w:ascii="Arial" w:eastAsiaTheme="majorEastAsia" w:hAnsi="Arial" w:cstheme="majorBidi"/>
      <w:b/>
      <w:color w:val="000000" w:themeColor="text1"/>
      <w:sz w:val="20"/>
    </w:rPr>
  </w:style>
  <w:style w:type="paragraph" w:styleId="BalloonText">
    <w:name w:val="Balloon Text"/>
    <w:basedOn w:val="Normal"/>
    <w:link w:val="BalloonTextChar"/>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1E7E00"/>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7E00"/>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uiPriority w:val="11"/>
    <w:qFormat/>
    <w:rsid w:val="001E7E00"/>
    <w:pPr>
      <w:numPr>
        <w:ilvl w:val="1"/>
      </w:numPr>
      <w:spacing w:before="240" w:after="240" w:line="380" w:lineRule="exact"/>
    </w:pPr>
    <w:rPr>
      <w:rFonts w:eastAsiaTheme="minorEastAsia"/>
      <w:color w:val="FFFFFF" w:themeColor="background1"/>
      <w:spacing w:val="15"/>
      <w:sz w:val="36"/>
    </w:rPr>
  </w:style>
  <w:style w:type="character" w:customStyle="1" w:styleId="SubtitleChar">
    <w:name w:val="Subtitle Char"/>
    <w:basedOn w:val="DefaultParagraphFont"/>
    <w:link w:val="Subtitle"/>
    <w:uiPriority w:val="11"/>
    <w:rsid w:val="001E7E00"/>
    <w:rPr>
      <w:rFonts w:ascii="Arial" w:eastAsiaTheme="minorEastAsia" w:hAnsi="Arial"/>
      <w:color w:val="FFFFFF" w:themeColor="background1"/>
      <w:spacing w:val="15"/>
      <w:sz w:val="36"/>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basedOn w:val="DefaultParagraphFont"/>
    <w:uiPriority w:val="99"/>
    <w:unhideWhenUsed/>
    <w:rsid w:val="002A5361"/>
    <w:rPr>
      <w:color w:val="007681" w:themeColor="hyperlink"/>
      <w:u w:val="single"/>
    </w:rPr>
  </w:style>
  <w:style w:type="character" w:customStyle="1" w:styleId="UnresolvedMention1">
    <w:name w:val="Unresolved Mention1"/>
    <w:basedOn w:val="DefaultParagraphFont"/>
    <w:uiPriority w:val="99"/>
    <w:semiHidden/>
    <w:unhideWhenUsed/>
    <w:rsid w:val="002A5361"/>
    <w:rPr>
      <w:color w:val="605E5C"/>
      <w:shd w:val="clear" w:color="auto" w:fill="E1DFDD"/>
    </w:rPr>
  </w:style>
  <w:style w:type="numbering" w:customStyle="1" w:styleId="NoList1">
    <w:name w:val="No List1"/>
    <w:next w:val="NoList"/>
    <w:uiPriority w:val="99"/>
    <w:semiHidden/>
    <w:unhideWhenUsed/>
    <w:rsid w:val="00926D76"/>
  </w:style>
  <w:style w:type="paragraph" w:customStyle="1" w:styleId="Titlepageheading">
    <w:name w:val="Title page heading"/>
    <w:basedOn w:val="TitlePageSubtitle"/>
    <w:next w:val="TitlePageSubtitle"/>
    <w:rsid w:val="00926D76"/>
    <w:pPr>
      <w:spacing w:before="3800" w:after="240"/>
    </w:pPr>
    <w:rPr>
      <w:color w:val="003E69"/>
      <w:sz w:val="56"/>
    </w:rPr>
  </w:style>
  <w:style w:type="paragraph" w:customStyle="1" w:styleId="TitlePageSubtitle">
    <w:name w:val="Title Page Subtitle"/>
    <w:basedOn w:val="Normal"/>
    <w:next w:val="TitlePageOptionalTextLine"/>
    <w:rsid w:val="00926D76"/>
    <w:pPr>
      <w:spacing w:before="240" w:after="60" w:line="264" w:lineRule="auto"/>
    </w:pPr>
    <w:rPr>
      <w:rFonts w:eastAsia="Times New Roman" w:cs="Arial"/>
      <w:color w:val="85C446"/>
      <w:sz w:val="40"/>
      <w:szCs w:val="24"/>
    </w:rPr>
  </w:style>
  <w:style w:type="paragraph" w:customStyle="1" w:styleId="TitlePageOptionalTextLine">
    <w:name w:val="Title Page Optional Text Line"/>
    <w:basedOn w:val="Normal"/>
    <w:next w:val="Heading1"/>
    <w:link w:val="TitlePageOptionalTextLineChar"/>
    <w:rsid w:val="00926D76"/>
    <w:pPr>
      <w:spacing w:before="360" w:after="240" w:line="264" w:lineRule="auto"/>
    </w:pPr>
    <w:rPr>
      <w:rFonts w:eastAsia="Times New Roman" w:cs="Arial"/>
      <w:color w:val="262626"/>
      <w:sz w:val="26"/>
      <w:szCs w:val="24"/>
    </w:rPr>
  </w:style>
  <w:style w:type="paragraph" w:customStyle="1" w:styleId="Header-landscape">
    <w:name w:val="Header-landscape"/>
    <w:basedOn w:val="Header"/>
    <w:rsid w:val="00926D76"/>
    <w:pPr>
      <w:tabs>
        <w:tab w:val="clear" w:pos="4513"/>
        <w:tab w:val="clear" w:pos="9026"/>
        <w:tab w:val="right" w:pos="14572"/>
      </w:tabs>
      <w:spacing w:after="60" w:line="264" w:lineRule="auto"/>
    </w:pPr>
    <w:rPr>
      <w:rFonts w:eastAsia="Times New Roman" w:cs="Times New Roman"/>
      <w:sz w:val="18"/>
      <w:szCs w:val="24"/>
    </w:rPr>
  </w:style>
  <w:style w:type="paragraph" w:styleId="ListNumber">
    <w:name w:val="List Number"/>
    <w:basedOn w:val="Normal"/>
    <w:rsid w:val="00926D76"/>
    <w:pPr>
      <w:numPr>
        <w:numId w:val="4"/>
      </w:numPr>
      <w:spacing w:before="60" w:after="60" w:line="264" w:lineRule="auto"/>
    </w:pPr>
    <w:rPr>
      <w:rFonts w:eastAsia="Times New Roman" w:cs="Times New Roman"/>
      <w:sz w:val="22"/>
      <w:szCs w:val="24"/>
    </w:rPr>
  </w:style>
  <w:style w:type="paragraph" w:customStyle="1" w:styleId="References">
    <w:name w:val="References"/>
    <w:basedOn w:val="Normal"/>
    <w:link w:val="ReferencesChar"/>
    <w:rsid w:val="00926D76"/>
    <w:pPr>
      <w:autoSpaceDE w:val="0"/>
      <w:autoSpaceDN w:val="0"/>
      <w:adjustRightInd w:val="0"/>
      <w:spacing w:before="40" w:after="40" w:line="264" w:lineRule="auto"/>
    </w:pPr>
    <w:rPr>
      <w:rFonts w:eastAsia="Times New Roman" w:cs="Times New Roman"/>
      <w:sz w:val="18"/>
      <w:szCs w:val="20"/>
      <w:lang w:eastAsia="en-AU"/>
    </w:rPr>
  </w:style>
  <w:style w:type="numbering" w:customStyle="1" w:styleId="StyleNumbered">
    <w:name w:val="Style Numbered"/>
    <w:basedOn w:val="NoList"/>
    <w:rsid w:val="00926D76"/>
    <w:pPr>
      <w:numPr>
        <w:numId w:val="3"/>
      </w:numPr>
    </w:pPr>
  </w:style>
  <w:style w:type="paragraph" w:styleId="TOC2">
    <w:name w:val="toc 2"/>
    <w:basedOn w:val="Heading2"/>
    <w:next w:val="Normal"/>
    <w:uiPriority w:val="39"/>
    <w:rsid w:val="00926D76"/>
    <w:pPr>
      <w:keepNext w:val="0"/>
      <w:keepLines w:val="0"/>
      <w:tabs>
        <w:tab w:val="right" w:pos="9639"/>
      </w:tabs>
      <w:autoSpaceDE w:val="0"/>
      <w:autoSpaceDN w:val="0"/>
      <w:adjustRightInd w:val="0"/>
      <w:spacing w:after="0" w:line="264" w:lineRule="auto"/>
      <w:ind w:left="340"/>
    </w:pPr>
    <w:rPr>
      <w:rFonts w:eastAsia="Times New Roman" w:cs="Arial"/>
      <w:b/>
      <w:bCs/>
      <w:color w:val="538135"/>
      <w:sz w:val="22"/>
      <w:szCs w:val="20"/>
      <w:lang w:eastAsia="en-AU"/>
    </w:rPr>
  </w:style>
  <w:style w:type="paragraph" w:styleId="ListNumber2">
    <w:name w:val="List Number 2"/>
    <w:basedOn w:val="Normal"/>
    <w:rsid w:val="00926D76"/>
    <w:pPr>
      <w:numPr>
        <w:ilvl w:val="1"/>
        <w:numId w:val="4"/>
      </w:numPr>
      <w:spacing w:before="60" w:after="60" w:line="264" w:lineRule="auto"/>
    </w:pPr>
    <w:rPr>
      <w:rFonts w:eastAsia="Times New Roman" w:cs="Times New Roman"/>
      <w:sz w:val="22"/>
      <w:szCs w:val="24"/>
    </w:rPr>
  </w:style>
  <w:style w:type="paragraph" w:styleId="ListBullet">
    <w:name w:val="List Bullet"/>
    <w:basedOn w:val="Normal"/>
    <w:rsid w:val="00926D76"/>
    <w:pPr>
      <w:numPr>
        <w:numId w:val="5"/>
      </w:numPr>
      <w:spacing w:before="60" w:after="60" w:line="264" w:lineRule="auto"/>
    </w:pPr>
    <w:rPr>
      <w:rFonts w:eastAsia="Times New Roman" w:cs="Times New Roman"/>
      <w:sz w:val="22"/>
      <w:szCs w:val="24"/>
    </w:rPr>
  </w:style>
  <w:style w:type="paragraph" w:styleId="ListNumber3">
    <w:name w:val="List Number 3"/>
    <w:basedOn w:val="Normal"/>
    <w:rsid w:val="00926D76"/>
    <w:pPr>
      <w:numPr>
        <w:ilvl w:val="2"/>
        <w:numId w:val="4"/>
      </w:numPr>
      <w:spacing w:before="60" w:after="60" w:line="264" w:lineRule="auto"/>
    </w:pPr>
    <w:rPr>
      <w:rFonts w:eastAsia="Times New Roman" w:cs="Times New Roman"/>
      <w:sz w:val="22"/>
      <w:szCs w:val="24"/>
    </w:rPr>
  </w:style>
  <w:style w:type="paragraph" w:styleId="Index1">
    <w:name w:val="index 1"/>
    <w:basedOn w:val="Normal"/>
    <w:next w:val="Normal"/>
    <w:autoRedefine/>
    <w:semiHidden/>
    <w:rsid w:val="00926D76"/>
    <w:pPr>
      <w:spacing w:before="180" w:after="60" w:line="264" w:lineRule="auto"/>
      <w:ind w:left="220" w:hanging="220"/>
    </w:pPr>
    <w:rPr>
      <w:rFonts w:eastAsia="Times New Roman" w:cs="Times New Roman"/>
      <w:sz w:val="22"/>
      <w:szCs w:val="24"/>
    </w:rPr>
  </w:style>
  <w:style w:type="character" w:customStyle="1" w:styleId="TitlePageOptionalTextLineChar">
    <w:name w:val="Title Page Optional Text Line Char"/>
    <w:link w:val="TitlePageOptionalTextLine"/>
    <w:rsid w:val="00926D76"/>
    <w:rPr>
      <w:rFonts w:ascii="Arial" w:eastAsia="Times New Roman" w:hAnsi="Arial" w:cs="Arial"/>
      <w:color w:val="262626"/>
      <w:sz w:val="26"/>
      <w:szCs w:val="24"/>
    </w:rPr>
  </w:style>
  <w:style w:type="paragraph" w:styleId="ListBullet2">
    <w:name w:val="List Bullet 2"/>
    <w:basedOn w:val="Normal"/>
    <w:rsid w:val="00926D76"/>
    <w:pPr>
      <w:numPr>
        <w:ilvl w:val="1"/>
        <w:numId w:val="5"/>
      </w:numPr>
      <w:spacing w:before="60" w:after="60" w:line="264" w:lineRule="auto"/>
    </w:pPr>
    <w:rPr>
      <w:rFonts w:eastAsia="Times New Roman" w:cs="Times New Roman"/>
      <w:sz w:val="22"/>
      <w:szCs w:val="24"/>
    </w:rPr>
  </w:style>
  <w:style w:type="paragraph" w:styleId="ListBullet3">
    <w:name w:val="List Bullet 3"/>
    <w:basedOn w:val="Normal"/>
    <w:rsid w:val="00926D76"/>
    <w:pPr>
      <w:numPr>
        <w:ilvl w:val="2"/>
        <w:numId w:val="5"/>
      </w:numPr>
      <w:spacing w:before="60" w:after="60" w:line="264" w:lineRule="auto"/>
    </w:pPr>
    <w:rPr>
      <w:rFonts w:eastAsia="Times New Roman" w:cs="Times New Roman"/>
      <w:sz w:val="22"/>
      <w:szCs w:val="24"/>
    </w:rPr>
  </w:style>
  <w:style w:type="paragraph" w:styleId="ListBullet4">
    <w:name w:val="List Bullet 4"/>
    <w:basedOn w:val="Normal"/>
    <w:rsid w:val="00926D76"/>
    <w:pPr>
      <w:numPr>
        <w:ilvl w:val="3"/>
        <w:numId w:val="5"/>
      </w:numPr>
      <w:spacing w:before="120" w:after="60" w:line="264" w:lineRule="auto"/>
    </w:pPr>
    <w:rPr>
      <w:rFonts w:eastAsia="Times New Roman" w:cs="Times New Roman"/>
      <w:sz w:val="22"/>
      <w:szCs w:val="24"/>
    </w:rPr>
  </w:style>
  <w:style w:type="paragraph" w:styleId="ListBullet5">
    <w:name w:val="List Bullet 5"/>
    <w:basedOn w:val="Normal"/>
    <w:rsid w:val="00926D76"/>
    <w:pPr>
      <w:numPr>
        <w:ilvl w:val="4"/>
        <w:numId w:val="5"/>
      </w:numPr>
      <w:spacing w:before="180" w:after="60" w:line="264" w:lineRule="auto"/>
    </w:pPr>
    <w:rPr>
      <w:rFonts w:eastAsia="Times New Roman" w:cs="Times New Roman"/>
      <w:sz w:val="22"/>
      <w:szCs w:val="24"/>
    </w:rPr>
  </w:style>
  <w:style w:type="paragraph" w:styleId="ListNumber4">
    <w:name w:val="List Number 4"/>
    <w:basedOn w:val="Normal"/>
    <w:rsid w:val="00926D76"/>
    <w:pPr>
      <w:numPr>
        <w:ilvl w:val="3"/>
        <w:numId w:val="4"/>
      </w:numPr>
      <w:spacing w:before="120" w:after="60" w:line="264" w:lineRule="auto"/>
    </w:pPr>
    <w:rPr>
      <w:rFonts w:eastAsia="Times New Roman" w:cs="Times New Roman"/>
      <w:sz w:val="22"/>
      <w:szCs w:val="24"/>
    </w:rPr>
  </w:style>
  <w:style w:type="paragraph" w:styleId="ListNumber5">
    <w:name w:val="List Number 5"/>
    <w:basedOn w:val="Normal"/>
    <w:rsid w:val="00926D76"/>
    <w:pPr>
      <w:numPr>
        <w:ilvl w:val="4"/>
        <w:numId w:val="4"/>
      </w:numPr>
      <w:spacing w:before="120" w:after="60" w:line="264" w:lineRule="auto"/>
    </w:pPr>
    <w:rPr>
      <w:rFonts w:eastAsia="Times New Roman" w:cs="Times New Roman"/>
      <w:sz w:val="22"/>
      <w:szCs w:val="24"/>
    </w:rPr>
  </w:style>
  <w:style w:type="paragraph" w:styleId="TOC1">
    <w:name w:val="toc 1"/>
    <w:basedOn w:val="Heading1"/>
    <w:next w:val="Normal"/>
    <w:uiPriority w:val="39"/>
    <w:rsid w:val="00926D76"/>
    <w:pPr>
      <w:keepNext w:val="0"/>
      <w:keepLines w:val="0"/>
      <w:tabs>
        <w:tab w:val="right" w:leader="dot" w:pos="9639"/>
      </w:tabs>
      <w:autoSpaceDE w:val="0"/>
      <w:autoSpaceDN w:val="0"/>
      <w:adjustRightInd w:val="0"/>
      <w:spacing w:before="240" w:after="0" w:line="264" w:lineRule="auto"/>
    </w:pPr>
    <w:rPr>
      <w:rFonts w:eastAsia="Times New Roman" w:cs="Arial"/>
      <w:b/>
      <w:bCs/>
      <w:color w:val="003E69"/>
      <w:sz w:val="22"/>
      <w:szCs w:val="20"/>
      <w:lang w:eastAsia="en-AU"/>
    </w:rPr>
  </w:style>
  <w:style w:type="paragraph" w:styleId="TOC3">
    <w:name w:val="toc 3"/>
    <w:basedOn w:val="Normal"/>
    <w:next w:val="Normal"/>
    <w:uiPriority w:val="39"/>
    <w:rsid w:val="00926D76"/>
    <w:pPr>
      <w:tabs>
        <w:tab w:val="right" w:pos="9639"/>
      </w:tabs>
      <w:spacing w:before="60" w:after="60" w:line="264" w:lineRule="auto"/>
      <w:ind w:left="340"/>
    </w:pPr>
    <w:rPr>
      <w:rFonts w:eastAsia="Times New Roman" w:cs="Times New Roman"/>
      <w:sz w:val="22"/>
      <w:szCs w:val="24"/>
    </w:rPr>
  </w:style>
  <w:style w:type="table" w:customStyle="1" w:styleId="TableGrid1">
    <w:name w:val="Table Grid1"/>
    <w:basedOn w:val="TableNormal"/>
    <w:next w:val="TableGrid"/>
    <w:rsid w:val="00926D76"/>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926D76"/>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926D76"/>
    <w:pPr>
      <w:tabs>
        <w:tab w:val="clear" w:pos="4513"/>
        <w:tab w:val="clear" w:pos="9026"/>
        <w:tab w:val="right" w:pos="14572"/>
      </w:tabs>
      <w:spacing w:after="60" w:line="264" w:lineRule="auto"/>
    </w:pPr>
    <w:rPr>
      <w:rFonts w:eastAsia="Times New Roman" w:cs="Times New Roman"/>
      <w:sz w:val="18"/>
      <w:szCs w:val="24"/>
    </w:rPr>
  </w:style>
  <w:style w:type="character" w:styleId="FollowedHyperlink">
    <w:name w:val="FollowedHyperlink"/>
    <w:rsid w:val="00926D76"/>
    <w:rPr>
      <w:color w:val="800080"/>
      <w:u w:val="single"/>
    </w:rPr>
  </w:style>
  <w:style w:type="table" w:customStyle="1" w:styleId="Table-LowInk">
    <w:name w:val="Table - Low Ink"/>
    <w:basedOn w:val="TableNormal"/>
    <w:rsid w:val="00926D76"/>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926D76"/>
    <w:pPr>
      <w:spacing w:before="20" w:after="20" w:line="264" w:lineRule="auto"/>
    </w:pPr>
    <w:rPr>
      <w:rFonts w:eastAsia="Times New Roman" w:cs="Times New Roman"/>
      <w:szCs w:val="20"/>
    </w:rPr>
  </w:style>
  <w:style w:type="paragraph" w:customStyle="1" w:styleId="Tableheadings">
    <w:name w:val="Table headings"/>
    <w:basedOn w:val="Normal"/>
    <w:rsid w:val="00926D76"/>
    <w:pPr>
      <w:spacing w:after="0" w:line="264" w:lineRule="auto"/>
    </w:pPr>
    <w:rPr>
      <w:rFonts w:eastAsia="Times New Roman" w:cs="Times New Roman"/>
      <w:b/>
      <w:bCs/>
      <w:color w:val="FFFFFF"/>
      <w:sz w:val="24"/>
      <w:szCs w:val="20"/>
    </w:rPr>
  </w:style>
  <w:style w:type="numbering" w:styleId="111111">
    <w:name w:val="Outline List 2"/>
    <w:basedOn w:val="NoList"/>
    <w:rsid w:val="00926D76"/>
    <w:pPr>
      <w:numPr>
        <w:numId w:val="6"/>
      </w:numPr>
    </w:pPr>
  </w:style>
  <w:style w:type="paragraph" w:styleId="FootnoteText">
    <w:name w:val="footnote text"/>
    <w:basedOn w:val="Normal"/>
    <w:link w:val="FootnoteTextChar"/>
    <w:rsid w:val="00926D76"/>
    <w:pPr>
      <w:spacing w:before="40" w:after="40" w:line="264" w:lineRule="auto"/>
    </w:pPr>
    <w:rPr>
      <w:rFonts w:eastAsia="Times New Roman" w:cs="Times New Roman"/>
      <w:sz w:val="18"/>
      <w:szCs w:val="20"/>
    </w:rPr>
  </w:style>
  <w:style w:type="character" w:customStyle="1" w:styleId="FootnoteTextChar">
    <w:name w:val="Footnote Text Char"/>
    <w:basedOn w:val="DefaultParagraphFont"/>
    <w:link w:val="FootnoteText"/>
    <w:rsid w:val="00926D76"/>
    <w:rPr>
      <w:rFonts w:ascii="Arial" w:eastAsia="Times New Roman" w:hAnsi="Arial" w:cs="Times New Roman"/>
      <w:sz w:val="18"/>
      <w:szCs w:val="20"/>
    </w:rPr>
  </w:style>
  <w:style w:type="character" w:styleId="FootnoteReference">
    <w:name w:val="footnote reference"/>
    <w:semiHidden/>
    <w:rsid w:val="00926D76"/>
    <w:rPr>
      <w:vertAlign w:val="superscript"/>
    </w:rPr>
  </w:style>
  <w:style w:type="character" w:customStyle="1" w:styleId="ReferencesChar">
    <w:name w:val="References Char"/>
    <w:link w:val="References"/>
    <w:rsid w:val="00926D76"/>
    <w:rPr>
      <w:rFonts w:ascii="Arial" w:eastAsia="Times New Roman" w:hAnsi="Arial" w:cs="Times New Roman"/>
      <w:sz w:val="18"/>
      <w:szCs w:val="20"/>
      <w:lang w:eastAsia="en-AU"/>
    </w:rPr>
  </w:style>
  <w:style w:type="paragraph" w:customStyle="1" w:styleId="Serviceareaname16pt">
    <w:name w:val="Service area name 16pt"/>
    <w:basedOn w:val="Normal"/>
    <w:rsid w:val="00926D76"/>
    <w:pPr>
      <w:spacing w:before="120" w:after="60" w:line="264" w:lineRule="auto"/>
      <w:jc w:val="right"/>
    </w:pPr>
    <w:rPr>
      <w:rFonts w:eastAsia="Times New Roman" w:cs="Times New Roman"/>
      <w:color w:val="003E69"/>
      <w:sz w:val="32"/>
      <w:szCs w:val="32"/>
    </w:rPr>
  </w:style>
  <w:style w:type="paragraph" w:customStyle="1" w:styleId="HPW3">
    <w:name w:val="HPW3"/>
    <w:basedOn w:val="Heading3"/>
    <w:next w:val="BodyText"/>
    <w:qFormat/>
    <w:rsid w:val="00926D76"/>
    <w:pPr>
      <w:keepNext w:val="0"/>
      <w:keepLines w:val="0"/>
      <w:autoSpaceDE w:val="0"/>
      <w:autoSpaceDN w:val="0"/>
      <w:adjustRightInd w:val="0"/>
      <w:spacing w:before="240" w:after="0" w:line="264" w:lineRule="auto"/>
    </w:pPr>
    <w:rPr>
      <w:rFonts w:eastAsia="Times New Roman" w:cs="Times New Roman"/>
      <w:bCs/>
      <w:color w:val="auto"/>
      <w:sz w:val="22"/>
      <w:szCs w:val="20"/>
      <w:lang w:eastAsia="en-AU"/>
    </w:rPr>
  </w:style>
  <w:style w:type="paragraph" w:styleId="BodyText">
    <w:name w:val="Body Text"/>
    <w:basedOn w:val="Normal"/>
    <w:link w:val="BodyTextChar"/>
    <w:rsid w:val="00926D76"/>
    <w:pPr>
      <w:spacing w:before="180" w:after="120" w:line="264" w:lineRule="auto"/>
    </w:pPr>
    <w:rPr>
      <w:rFonts w:eastAsia="Times New Roman" w:cs="Times New Roman"/>
      <w:sz w:val="22"/>
      <w:szCs w:val="24"/>
    </w:rPr>
  </w:style>
  <w:style w:type="character" w:customStyle="1" w:styleId="BodyTextChar">
    <w:name w:val="Body Text Char"/>
    <w:basedOn w:val="DefaultParagraphFont"/>
    <w:link w:val="BodyText"/>
    <w:rsid w:val="00926D76"/>
    <w:rPr>
      <w:rFonts w:ascii="Arial" w:eastAsia="Times New Roman" w:hAnsi="Arial" w:cs="Times New Roman"/>
      <w:szCs w:val="24"/>
    </w:rPr>
  </w:style>
  <w:style w:type="character" w:styleId="CommentReference">
    <w:name w:val="annotation reference"/>
    <w:rsid w:val="00926D76"/>
    <w:rPr>
      <w:sz w:val="16"/>
      <w:szCs w:val="16"/>
    </w:rPr>
  </w:style>
  <w:style w:type="paragraph" w:styleId="CommentText">
    <w:name w:val="annotation text"/>
    <w:basedOn w:val="Normal"/>
    <w:link w:val="CommentTextChar"/>
    <w:rsid w:val="00926D76"/>
    <w:pPr>
      <w:spacing w:before="180" w:after="60" w:line="264" w:lineRule="auto"/>
    </w:pPr>
    <w:rPr>
      <w:rFonts w:eastAsia="Times New Roman" w:cs="Times New Roman"/>
      <w:szCs w:val="20"/>
    </w:rPr>
  </w:style>
  <w:style w:type="character" w:customStyle="1" w:styleId="CommentTextChar">
    <w:name w:val="Comment Text Char"/>
    <w:basedOn w:val="DefaultParagraphFont"/>
    <w:link w:val="CommentText"/>
    <w:rsid w:val="00926D7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26D76"/>
    <w:rPr>
      <w:b/>
      <w:bCs/>
    </w:rPr>
  </w:style>
  <w:style w:type="character" w:customStyle="1" w:styleId="CommentSubjectChar">
    <w:name w:val="Comment Subject Char"/>
    <w:basedOn w:val="CommentTextChar"/>
    <w:link w:val="CommentSubject"/>
    <w:rsid w:val="00926D76"/>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926D76"/>
    <w:pPr>
      <w:spacing w:before="180" w:after="60" w:line="264" w:lineRule="auto"/>
    </w:pPr>
    <w:rPr>
      <w:rFonts w:eastAsia="Times New Roman" w:cs="Times New Roman"/>
      <w:sz w:val="22"/>
      <w:szCs w:val="24"/>
    </w:rPr>
  </w:style>
  <w:style w:type="character" w:customStyle="1" w:styleId="DateChar">
    <w:name w:val="Date Char"/>
    <w:basedOn w:val="DefaultParagraphFont"/>
    <w:link w:val="Date"/>
    <w:rsid w:val="00926D76"/>
    <w:rPr>
      <w:rFonts w:ascii="Arial" w:eastAsia="Times New Roman" w:hAnsi="Arial" w:cs="Times New Roman"/>
      <w:szCs w:val="24"/>
    </w:rPr>
  </w:style>
  <w:style w:type="paragraph" w:customStyle="1" w:styleId="StyleTableText">
    <w:name w:val="Style Table Text"/>
    <w:rsid w:val="00926D76"/>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926D76"/>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926D76"/>
    <w:rPr>
      <w:rFonts w:ascii="Arial Narrow" w:eastAsia="Times New Roman" w:hAnsi="Arial Narrow" w:cs="Times New Roman"/>
      <w:b/>
      <w:sz w:val="20"/>
      <w:szCs w:val="20"/>
      <w:lang w:val="en-GB"/>
    </w:rPr>
  </w:style>
  <w:style w:type="paragraph" w:customStyle="1" w:styleId="Default">
    <w:name w:val="Default"/>
    <w:rsid w:val="00926D76"/>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926D76"/>
    <w:pPr>
      <w:numPr>
        <w:numId w:val="8"/>
      </w:numPr>
    </w:pPr>
  </w:style>
  <w:style w:type="character" w:customStyle="1" w:styleId="ListParagraphChar">
    <w:name w:val="List Paragraph Char"/>
    <w:link w:val="ListParagraph"/>
    <w:uiPriority w:val="34"/>
    <w:rsid w:val="00926D76"/>
    <w:rPr>
      <w:rFonts w:ascii="Arial" w:hAnsi="Arial"/>
      <w:sz w:val="20"/>
    </w:rPr>
  </w:style>
  <w:style w:type="paragraph" w:styleId="BodyTextIndent">
    <w:name w:val="Body Text Indent"/>
    <w:basedOn w:val="Normal"/>
    <w:link w:val="BodyTextIndentChar"/>
    <w:rsid w:val="00BF09B2"/>
    <w:pPr>
      <w:spacing w:before="180" w:after="120" w:line="264" w:lineRule="auto"/>
      <w:ind w:left="283"/>
    </w:pPr>
    <w:rPr>
      <w:rFonts w:eastAsia="Times New Roman" w:cs="Times New Roman"/>
      <w:sz w:val="22"/>
      <w:szCs w:val="24"/>
    </w:rPr>
  </w:style>
  <w:style w:type="character" w:customStyle="1" w:styleId="BodyTextIndentChar">
    <w:name w:val="Body Text Indent Char"/>
    <w:basedOn w:val="DefaultParagraphFont"/>
    <w:link w:val="BodyTextIndent"/>
    <w:rsid w:val="00BF09B2"/>
    <w:rPr>
      <w:rFonts w:ascii="Arial" w:eastAsia="Times New Roman" w:hAnsi="Arial" w:cs="Times New Roman"/>
      <w:szCs w:val="24"/>
    </w:rPr>
  </w:style>
  <w:style w:type="paragraph" w:customStyle="1" w:styleId="Sub-Clause">
    <w:name w:val="Sub-Clause"/>
    <w:basedOn w:val="Normal"/>
    <w:next w:val="Normal"/>
    <w:link w:val="Sub-ClauseChar"/>
    <w:rsid w:val="00BF09B2"/>
    <w:pPr>
      <w:numPr>
        <w:numId w:val="15"/>
      </w:numPr>
      <w:spacing w:before="240" w:after="120" w:line="240" w:lineRule="auto"/>
    </w:pPr>
    <w:rPr>
      <w:rFonts w:ascii="Arial Narrow" w:eastAsia="Times New Roman" w:hAnsi="Arial Narrow" w:cs="Times New Roman"/>
      <w:b/>
      <w:bCs/>
      <w:sz w:val="24"/>
      <w:szCs w:val="20"/>
      <w:lang w:eastAsia="en-AU"/>
    </w:rPr>
  </w:style>
  <w:style w:type="character" w:customStyle="1" w:styleId="Sub-ClauseChar">
    <w:name w:val="Sub-Clause Char"/>
    <w:link w:val="Sub-Clause"/>
    <w:rsid w:val="00BF09B2"/>
    <w:rPr>
      <w:rFonts w:ascii="Arial Narrow" w:eastAsia="Times New Roman" w:hAnsi="Arial Narrow" w:cs="Times New Roman"/>
      <w:b/>
      <w:bCs/>
      <w:sz w:val="24"/>
      <w:szCs w:val="20"/>
      <w:lang w:eastAsia="en-AU"/>
    </w:rPr>
  </w:style>
  <w:style w:type="paragraph" w:customStyle="1" w:styleId="Clausei">
    <w:name w:val="Clause (i)"/>
    <w:basedOn w:val="Normal"/>
    <w:rsid w:val="00BF09B2"/>
    <w:pPr>
      <w:widowControl w:val="0"/>
      <w:tabs>
        <w:tab w:val="num" w:pos="1854"/>
      </w:tabs>
      <w:spacing w:before="120" w:after="240" w:line="240" w:lineRule="auto"/>
      <w:ind w:left="1701" w:hanging="567"/>
      <w:jc w:val="both"/>
    </w:pPr>
    <w:rPr>
      <w:rFonts w:ascii="Times New Roman" w:eastAsia="Times New Roman" w:hAnsi="Times New Roman" w:cs="Times New Roman"/>
      <w:snapToGrid w:val="0"/>
      <w:sz w:val="24"/>
      <w:szCs w:val="20"/>
      <w:lang w:val="en-US"/>
    </w:rPr>
  </w:style>
  <w:style w:type="paragraph" w:styleId="TOCHeading">
    <w:name w:val="TOC Heading"/>
    <w:basedOn w:val="Heading1"/>
    <w:next w:val="Normal"/>
    <w:uiPriority w:val="39"/>
    <w:unhideWhenUsed/>
    <w:qFormat/>
    <w:rsid w:val="00BF09B2"/>
    <w:pPr>
      <w:spacing w:before="240" w:after="0" w:line="259" w:lineRule="auto"/>
      <w:outlineLvl w:val="9"/>
    </w:pPr>
    <w:rPr>
      <w:rFonts w:ascii="Calibri Light" w:eastAsia="Times New Roman" w:hAnsi="Calibri Light" w:cs="Times New Roman"/>
      <w:color w:val="2E74B5"/>
      <w:sz w:val="32"/>
      <w:lang w:val="en-US"/>
    </w:rPr>
  </w:style>
  <w:style w:type="paragraph" w:styleId="TOC4">
    <w:name w:val="toc 4"/>
    <w:basedOn w:val="Normal"/>
    <w:next w:val="Normal"/>
    <w:autoRedefine/>
    <w:uiPriority w:val="39"/>
    <w:unhideWhenUsed/>
    <w:rsid w:val="00BF09B2"/>
    <w:pPr>
      <w:spacing w:after="100" w:line="259" w:lineRule="auto"/>
      <w:ind w:left="660"/>
    </w:pPr>
    <w:rPr>
      <w:rFonts w:ascii="Calibri" w:eastAsia="Times New Roman" w:hAnsi="Calibri" w:cs="Times New Roman"/>
      <w:sz w:val="22"/>
      <w:lang w:eastAsia="en-AU"/>
    </w:rPr>
  </w:style>
  <w:style w:type="paragraph" w:styleId="TOC5">
    <w:name w:val="toc 5"/>
    <w:basedOn w:val="Normal"/>
    <w:next w:val="Normal"/>
    <w:autoRedefine/>
    <w:uiPriority w:val="39"/>
    <w:unhideWhenUsed/>
    <w:rsid w:val="00BF09B2"/>
    <w:pPr>
      <w:spacing w:after="100" w:line="259" w:lineRule="auto"/>
      <w:ind w:left="880"/>
    </w:pPr>
    <w:rPr>
      <w:rFonts w:ascii="Calibri" w:eastAsia="Times New Roman" w:hAnsi="Calibri" w:cs="Times New Roman"/>
      <w:sz w:val="22"/>
      <w:lang w:eastAsia="en-AU"/>
    </w:rPr>
  </w:style>
  <w:style w:type="paragraph" w:styleId="TOC6">
    <w:name w:val="toc 6"/>
    <w:basedOn w:val="Normal"/>
    <w:next w:val="Normal"/>
    <w:autoRedefine/>
    <w:uiPriority w:val="39"/>
    <w:unhideWhenUsed/>
    <w:rsid w:val="00BF09B2"/>
    <w:pPr>
      <w:spacing w:after="100" w:line="259" w:lineRule="auto"/>
      <w:ind w:left="1100"/>
    </w:pPr>
    <w:rPr>
      <w:rFonts w:ascii="Calibri" w:eastAsia="Times New Roman" w:hAnsi="Calibri" w:cs="Times New Roman"/>
      <w:sz w:val="22"/>
      <w:lang w:eastAsia="en-AU"/>
    </w:rPr>
  </w:style>
  <w:style w:type="paragraph" w:styleId="TOC7">
    <w:name w:val="toc 7"/>
    <w:basedOn w:val="Normal"/>
    <w:next w:val="Normal"/>
    <w:autoRedefine/>
    <w:uiPriority w:val="39"/>
    <w:unhideWhenUsed/>
    <w:rsid w:val="00BF09B2"/>
    <w:pPr>
      <w:spacing w:after="100" w:line="259" w:lineRule="auto"/>
      <w:ind w:left="1320"/>
    </w:pPr>
    <w:rPr>
      <w:rFonts w:ascii="Calibri" w:eastAsia="Times New Roman" w:hAnsi="Calibri" w:cs="Times New Roman"/>
      <w:sz w:val="22"/>
      <w:lang w:eastAsia="en-AU"/>
    </w:rPr>
  </w:style>
  <w:style w:type="paragraph" w:styleId="TOC8">
    <w:name w:val="toc 8"/>
    <w:basedOn w:val="Normal"/>
    <w:next w:val="Normal"/>
    <w:autoRedefine/>
    <w:uiPriority w:val="39"/>
    <w:unhideWhenUsed/>
    <w:rsid w:val="00BF09B2"/>
    <w:pPr>
      <w:spacing w:after="100" w:line="259" w:lineRule="auto"/>
      <w:ind w:left="1540"/>
    </w:pPr>
    <w:rPr>
      <w:rFonts w:ascii="Calibri" w:eastAsia="Times New Roman" w:hAnsi="Calibri" w:cs="Times New Roman"/>
      <w:sz w:val="22"/>
      <w:lang w:eastAsia="en-AU"/>
    </w:rPr>
  </w:style>
  <w:style w:type="paragraph" w:styleId="TOC9">
    <w:name w:val="toc 9"/>
    <w:basedOn w:val="Normal"/>
    <w:next w:val="Normal"/>
    <w:autoRedefine/>
    <w:uiPriority w:val="39"/>
    <w:unhideWhenUsed/>
    <w:rsid w:val="00BF09B2"/>
    <w:pPr>
      <w:spacing w:after="100" w:line="259" w:lineRule="auto"/>
      <w:ind w:left="1760"/>
    </w:pPr>
    <w:rPr>
      <w:rFonts w:ascii="Calibri" w:eastAsia="Times New Roman" w:hAnsi="Calibri" w:cs="Times New Roman"/>
      <w:sz w:val="22"/>
      <w:lang w:eastAsia="en-AU"/>
    </w:rPr>
  </w:style>
  <w:style w:type="character" w:styleId="Strong">
    <w:name w:val="Strong"/>
    <w:basedOn w:val="DefaultParagraphFont"/>
    <w:qFormat/>
    <w:rsid w:val="00BF09B2"/>
    <w:rPr>
      <w:b/>
      <w:bCs/>
    </w:rPr>
  </w:style>
  <w:style w:type="paragraph" w:customStyle="1" w:styleId="Defa">
    <w:name w:val="Def (a)"/>
    <w:basedOn w:val="Normal"/>
    <w:link w:val="DefaChar"/>
    <w:qFormat/>
    <w:rsid w:val="00BF09B2"/>
    <w:pPr>
      <w:numPr>
        <w:ilvl w:val="2"/>
        <w:numId w:val="17"/>
      </w:numPr>
      <w:spacing w:after="120" w:line="240" w:lineRule="auto"/>
    </w:pPr>
    <w:rPr>
      <w:rFonts w:eastAsia="Times New Roman" w:cs="Times New Roman"/>
      <w:sz w:val="22"/>
      <w:szCs w:val="20"/>
      <w:lang w:val="en-US" w:eastAsia="x-none"/>
    </w:rPr>
  </w:style>
  <w:style w:type="paragraph" w:customStyle="1" w:styleId="Definition">
    <w:name w:val="Definition"/>
    <w:basedOn w:val="Normal"/>
    <w:link w:val="DefinitionChar"/>
    <w:qFormat/>
    <w:rsid w:val="00BF09B2"/>
    <w:pPr>
      <w:numPr>
        <w:numId w:val="17"/>
      </w:numPr>
      <w:spacing w:after="120" w:line="240" w:lineRule="auto"/>
    </w:pPr>
    <w:rPr>
      <w:rFonts w:eastAsia="Times New Roman" w:cs="Times New Roman"/>
      <w:szCs w:val="20"/>
      <w:lang w:val="en-US" w:eastAsia="x-none"/>
    </w:rPr>
  </w:style>
  <w:style w:type="paragraph" w:customStyle="1" w:styleId="DefA0">
    <w:name w:val="Def (A)"/>
    <w:basedOn w:val="Normal"/>
    <w:qFormat/>
    <w:rsid w:val="00BF09B2"/>
    <w:pPr>
      <w:numPr>
        <w:ilvl w:val="3"/>
        <w:numId w:val="17"/>
      </w:numPr>
      <w:spacing w:after="120" w:line="240" w:lineRule="auto"/>
      <w:ind w:left="1701" w:hanging="567"/>
    </w:pPr>
    <w:rPr>
      <w:rFonts w:eastAsia="Times New Roman" w:cs="Times New Roman"/>
      <w:szCs w:val="20"/>
      <w:lang w:val="en-US" w:eastAsia="en-AU"/>
    </w:rPr>
  </w:style>
  <w:style w:type="character" w:customStyle="1" w:styleId="DefinitionChar">
    <w:name w:val="Definition Char"/>
    <w:link w:val="Definition"/>
    <w:locked/>
    <w:rsid w:val="00BF09B2"/>
    <w:rPr>
      <w:rFonts w:ascii="Arial" w:eastAsia="Times New Roman" w:hAnsi="Arial" w:cs="Times New Roman"/>
      <w:sz w:val="20"/>
      <w:szCs w:val="20"/>
      <w:lang w:val="en-US" w:eastAsia="x-none"/>
    </w:rPr>
  </w:style>
  <w:style w:type="character" w:customStyle="1" w:styleId="DefaChar">
    <w:name w:val="Def (a) Char"/>
    <w:link w:val="Defa"/>
    <w:locked/>
    <w:rsid w:val="00BF09B2"/>
    <w:rPr>
      <w:rFonts w:ascii="Arial" w:eastAsia="Times New Roman" w:hAnsi="Arial" w:cs="Times New Roman"/>
      <w:szCs w:val="20"/>
      <w:lang w:val="en-US" w:eastAsia="x-none"/>
    </w:rPr>
  </w:style>
  <w:style w:type="paragraph" w:customStyle="1" w:styleId="clause11">
    <w:name w:val="clause 1.1"/>
    <w:basedOn w:val="Normal"/>
    <w:rsid w:val="00BF09B2"/>
    <w:pPr>
      <w:tabs>
        <w:tab w:val="num" w:pos="567"/>
      </w:tabs>
      <w:spacing w:before="120" w:after="240" w:line="240" w:lineRule="auto"/>
      <w:ind w:left="567" w:hanging="567"/>
      <w:jc w:val="both"/>
    </w:pPr>
    <w:rPr>
      <w:rFonts w:ascii="Times New Roman" w:eastAsia="Times New Roman" w:hAnsi="Times New Roman" w:cs="Times New Roman"/>
      <w:sz w:val="24"/>
      <w:szCs w:val="24"/>
      <w:lang w:eastAsia="zh-CN"/>
    </w:rPr>
  </w:style>
  <w:style w:type="numbering" w:customStyle="1" w:styleId="NoList2">
    <w:name w:val="No List2"/>
    <w:next w:val="NoList"/>
    <w:uiPriority w:val="99"/>
    <w:semiHidden/>
    <w:unhideWhenUsed/>
    <w:rsid w:val="00BF09B2"/>
  </w:style>
  <w:style w:type="numbering" w:customStyle="1" w:styleId="StyleNumbered1">
    <w:name w:val="Style Numbered1"/>
    <w:basedOn w:val="NoList"/>
    <w:rsid w:val="00BF09B2"/>
    <w:pPr>
      <w:numPr>
        <w:numId w:val="1"/>
      </w:numPr>
    </w:pPr>
  </w:style>
  <w:style w:type="table" w:customStyle="1" w:styleId="TableGrid2">
    <w:name w:val="Table Grid2"/>
    <w:basedOn w:val="TableNormal"/>
    <w:next w:val="TableGrid"/>
    <w:rsid w:val="00BF09B2"/>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BF09B2"/>
    <w:pPr>
      <w:numPr>
        <w:numId w:val="2"/>
      </w:numPr>
    </w:pPr>
  </w:style>
  <w:style w:type="character" w:styleId="UnresolvedMention">
    <w:name w:val="Unresolved Mention"/>
    <w:basedOn w:val="DefaultParagraphFont"/>
    <w:uiPriority w:val="99"/>
    <w:semiHidden/>
    <w:unhideWhenUsed/>
    <w:rsid w:val="002C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560386">
      <w:bodyDiv w:val="1"/>
      <w:marLeft w:val="0"/>
      <w:marRight w:val="0"/>
      <w:marTop w:val="0"/>
      <w:marBottom w:val="0"/>
      <w:divBdr>
        <w:top w:val="none" w:sz="0" w:space="0" w:color="auto"/>
        <w:left w:val="none" w:sz="0" w:space="0" w:color="auto"/>
        <w:bottom w:val="none" w:sz="0" w:space="0" w:color="auto"/>
        <w:right w:val="none" w:sz="0" w:space="0" w:color="auto"/>
      </w:divBdr>
    </w:div>
    <w:div w:id="1043091200">
      <w:bodyDiv w:val="1"/>
      <w:marLeft w:val="0"/>
      <w:marRight w:val="0"/>
      <w:marTop w:val="0"/>
      <w:marBottom w:val="0"/>
      <w:divBdr>
        <w:top w:val="none" w:sz="0" w:space="0" w:color="auto"/>
        <w:left w:val="none" w:sz="0" w:space="0" w:color="auto"/>
        <w:bottom w:val="none" w:sz="0" w:space="0" w:color="auto"/>
        <w:right w:val="none" w:sz="0" w:space="0" w:color="auto"/>
      </w:divBdr>
    </w:div>
    <w:div w:id="1321688031">
      <w:bodyDiv w:val="1"/>
      <w:marLeft w:val="0"/>
      <w:marRight w:val="0"/>
      <w:marTop w:val="0"/>
      <w:marBottom w:val="0"/>
      <w:divBdr>
        <w:top w:val="none" w:sz="0" w:space="0" w:color="auto"/>
        <w:left w:val="none" w:sz="0" w:space="0" w:color="auto"/>
        <w:bottom w:val="none" w:sz="0" w:space="0" w:color="auto"/>
        <w:right w:val="none" w:sz="0" w:space="0" w:color="auto"/>
      </w:divBdr>
    </w:div>
    <w:div w:id="1615332945">
      <w:bodyDiv w:val="1"/>
      <w:marLeft w:val="0"/>
      <w:marRight w:val="0"/>
      <w:marTop w:val="0"/>
      <w:marBottom w:val="0"/>
      <w:divBdr>
        <w:top w:val="none" w:sz="0" w:space="0" w:color="auto"/>
        <w:left w:val="none" w:sz="0" w:space="0" w:color="auto"/>
        <w:bottom w:val="none" w:sz="0" w:space="0" w:color="auto"/>
        <w:right w:val="none" w:sz="0" w:space="0" w:color="auto"/>
      </w:divBdr>
    </w:div>
    <w:div w:id="17605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hpw.qld.gov.au/qtender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pw.qld.gov.au/qtenders/index.do" TargetMode="External"/><Relationship Id="rId17" Type="http://schemas.openxmlformats.org/officeDocument/2006/relationships/footer" Target="footer1.xml"/><Relationship Id="rId25" Type="http://schemas.openxmlformats.org/officeDocument/2006/relationships/hyperlink" Target="http://qcd.hpw.qld.gov.au/Pages/home.aspx"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gov.qld.gov.au/general-goods-and-services-templates" TargetMode="External"/><Relationship Id="rId24" Type="http://schemas.openxmlformats.org/officeDocument/2006/relationships/hyperlink" Target="https://www.forgov.qld.gov.au/general-goods-and-services-templates" TargetMode="External"/><Relationship Id="rId5" Type="http://schemas.openxmlformats.org/officeDocument/2006/relationships/webSettings" Target="webSettings.xml"/><Relationship Id="rId15" Type="http://schemas.openxmlformats.org/officeDocument/2006/relationships/hyperlink" Target="https://www.forgov.qld.gov.au/make-complaint-procurement" TargetMode="Externa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QGP-Workflow@hpw.qld.gov.au" TargetMode="Externa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7FC6-BE68-4828-8F82-D9F99959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4896</Words>
  <Characters>27913</Characters>
  <Application>Microsoft Office Word</Application>
  <DocSecurity>0</DocSecurity>
  <Lines>232</Lines>
  <Paragraphs>65</Paragraphs>
  <ScaleCrop>false</ScaleCrop>
  <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2021-02-26T06:23:00Z</dcterms:created>
  <dcterms:modified xsi:type="dcterms:W3CDTF">2021-02-26T06:23:00Z</dcterms:modified>
</cp:coreProperties>
</file>